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24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งานของคุณเน้นการตรวจสอบช่องโหว่ การทดสอบเจาะระบบ และความมั่นคงปลอดภัยของโครงสร้างพื้นฐาน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ตรวจสอบช่องโหว่และทดสอบเจาะระบบ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ได้ด้วย เพื่อตรวจว่าค่าที่พบระหว่างทดสอบ (IP, โดเมน, ค่าแฮช, เลขตั๋ว) เคยปรากฏในเคสใดมาก่อนหรือไม่ — </w:t>
      </w:r>
      <w:r>
        <w:rPr>
          <w:b/>
          <w:bCs/>
          <w:sz w:val="32"/>
          <w:szCs w:val="32"/>
        </w:rPr>
        <w:t xml:space="preserve">ผลการค้นหาจำกัดอยู่เฉพาะตั๋วที่มีคำขอมอบหมายให้คุณ</w:t>
      </w:r>
      <w:r>
        <w:rPr>
          <w:sz w:val="32"/>
          <w:szCs w:val="32"/>
        </w:rPr>
        <w:t xml:space="preserve"> เท่านั้น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— คำขอทีมตอบสนองคือช่องทางเดียวที่ใช้งานอยู่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บันทึกผลและส่งงาน</w:t>
      </w:r>
    </w:p>
    <w:p>
      <w:pPr>
        <w:spacing w:after="120"/>
      </w:pPr>
      <w:r>
        <w:rPr>
          <w:sz w:val="32"/>
          <w:szCs w:val="32"/>
        </w:rPr>
        <w:t xml:space="preserve">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 ทุกคำขอต้องระบุ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ของรายงานที่ส่งก่อนส่งงาน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— ระบบเติมเลขของเคสนี้ให้ในรูปแบบ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SOC-VAPT-YYYYMM-NNNN</w:t>
      </w:r>
      <w:r>
        <w:rPr>
          <w:sz w:val="32"/>
          <w:szCs w:val="32"/>
        </w:rPr>
        <w:t xml:space="preserve"> (VA / Pentest) หรือ </w:t>
      </w:r>
      <w:r>
        <w:rPr>
          <w:rFonts w:ascii="Consolas" w:cs="Consolas" w:eastAsia="Consolas" w:hAnsi="Consolas"/>
          <w:sz w:val="32"/>
          <w:szCs w:val="32"/>
        </w:rPr>
        <w:t xml:space="preserve">SOC-HARD-YYYYMM-NNNN</w:t>
      </w:r>
      <w:r>
        <w:rPr>
          <w:sz w:val="32"/>
          <w:szCs w:val="32"/>
        </w:rPr>
        <w:t xml:space="preserve"> (Infrastructure Security) แก้ได้ให้ตรงกับเลขบนรายงานที่ส่งจริง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 (ถ้ามี)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พร้อมคำอธิบายไฟล์ในช่องใต้ปุ่มเลือกไฟล์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ระหว่างทางกด </w:t>
      </w:r>
      <w:r>
        <w:rPr>
          <w:b/>
          <w:bCs/>
          <w:color w:val="1F2D3D"/>
          <w:sz w:val="32"/>
          <w:szCs w:val="32"/>
        </w:rPr>
        <w:t xml:space="preserve">บันทึกไว้ก่อน (ยังไม่ส่งงาน)</w:t>
      </w:r>
      <w:r>
        <w:rPr>
          <w:sz w:val="32"/>
          <w:szCs w:val="32"/>
        </w:rPr>
        <w:t xml:space="preserve"> เพื่อเก็บผลและไฟล์ไว้ คำขอยังอยู่ที่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— ทำซ้ำได้ตามต้องการ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เมื่อเสร็จ 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การ์ดงานของคุณขณะกำลังดำเนินการ: เลขที่รายงานที่ส่ง ผลการดำเนินการ แนบไฟล์ผล และปุ่มส่งงาน · เสร็จสิ้น / บันทึกไว้ก่อน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RED-my-request-submit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การ์ดงานของคุณขณะกำลังดำเนินการ: เลขที่รายงานที่ส่ง ผลการดำเนินการ แนบไฟล์ผล และปุ่มส่งงาน · เสร็จสิ้น / บันทึกไว้ก่อน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แนบไฟล์และตรวจเลขที่รายงานให้ครบก่อนกดยืนยัน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ตรงกับตัวติดตามบนการ์ด หลังส่งงาน การ์ดเปลี่ยนเป็น “ส่งงานแล้ว” พร้อมเลขที่รายงาน แนบไฟล์ผลเพื่อให้ทีม SOC ใช้อ้างอิงประกอบการปิดงาน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บันทึกผลระหว่างทางด้วย “บันทึกไว้ก่อน”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ส่วนผลการดำเนินการและไฟล์จะเว้นว่างก็ได้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เลขของรายงานที่ส่ง (SOC-VAPT-YYYYMM-NNNN หรือ SOC-HARD-YYYYMM-NNNN ตามประเภทคำขอ) บังคับกรอกก่อนส่งงาน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2026-09-24T04:38:59.396Z</dcterms:created>
  <dcterms:modified xsi:type="dcterms:W3CDTF">2026-09-24T04:38:59.396Z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