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ผู้เชี่ยวชาญพิสูจน์หลักฐาน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Forensic Analyst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ผู้เชี่ยวชาญพิสูจน์หลักฐาน (Forensic Analyst)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งานของคุณเน้นการพิสูจน์หลักฐานดิจิทัลและการวิเคราะห์สาเหตุที่แท้จริง (Root Cause Analysis) ของเหตุการณ์ และเป็นผู้ดูแลฐานข้อมูลตัวบ่งชี้การบุกรุก (IOC Database) ของระบบ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คุณมีหน้าที่ดำเนินการตามคำขอที่ได้รับมอบหมาย แล้วอัปเดตสถานะและผลการดำเนินการกลับเข้าระบบ</w:t>
      </w:r>
    </w:p>
    <w:p>
      <w:pPr>
        <w:spacing w:after="120"/>
      </w:pPr>
      <w:r>
        <w:rPr>
          <w:sz w:val="32"/>
          <w:szCs w:val="32"/>
        </w:rPr>
        <w:t xml:space="preserve">คุณ </w:t>
      </w:r>
      <w:r>
        <w:rPr>
          <w:b/>
          <w:bCs/>
          <w:sz w:val="32"/>
          <w:szCs w:val="32"/>
        </w:rPr>
        <w:t xml:space="preserve">อ่านตั๋วได้ทุกใบในระบบ</w:t>
      </w:r>
      <w:r>
        <w:rPr>
          <w:sz w:val="32"/>
          <w:szCs w:val="32"/>
        </w:rPr>
        <w:t xml:space="preserve"> เพื่อเชื่อมโยงตัวบ่งชี้และหลักฐานข้ามเหตุการณ์ได้ แต่เป็นสิทธิ์ </w:t>
      </w:r>
      <w:r>
        <w:rPr>
          <w:b/>
          <w:bCs/>
          <w:sz w:val="32"/>
          <w:szCs w:val="32"/>
        </w:rPr>
        <w:t xml:space="preserve">อ่านอย่างเดียว</w:t>
      </w:r>
      <w:r>
        <w:rPr>
          <w:sz w:val="32"/>
          <w:szCs w:val="32"/>
        </w:rPr>
        <w:t xml:space="preserve"> — ช่องทางเดียวที่คุณเขียนข้อมูลลงตั๋วได้คือสถานะ ผลการดำเนินการ และเลขที่รายงานในคำขอที่มอบหมายให้คุณ และบันทึก/สถานะการตรวจสอบใน </w:t>
      </w:r>
      <w:r>
        <w:rPr>
          <w:b/>
          <w:bCs/>
          <w:color w:val="245EA8"/>
          <w:sz w:val="32"/>
          <w:szCs w:val="32"/>
        </w:rPr>
        <w:t xml:space="preserve">ฐานข้อมูล IOC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พิสูจน์หลักฐานดิจิทัล และวิเคราะห์สาเหตุที่แท้จริงของเหตุการณ์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คุณยังเปิดเมนูเหล่านี้ได้ด้วย: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 / ประวัติเคสที่ปิดไปแล้ว</w:t>
      </w:r>
      <w:r>
        <w:rPr>
          <w:sz w:val="32"/>
          <w:szCs w:val="32"/>
        </w:rPr>
        <w:t xml:space="preserve"> — อ่านตั๋วทุกใบ (อ่านอย่างเดียว: ไม่มีปุ่มแก้ไข เปลี่ยนสถานะ แนบไฟล์ หรือออกรายงาน)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— แหล่งรวมตัวบ่งชี้ทั้งหมด เป็นหน้าเฉพาะของบทบาทคุณ (ดูหัวข้อฐานข้อมูล IOC)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— ค้นหาตัวบ่งชี้ข้ามตั๋วและข้ามคิวคัดกรอง Wazuh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เมื่อเปิดตั๋วเพื่ออ่านหลักฐาน ไฟล์แนบที่เป็นรูปภาพและข้อความ/log/CSV มีลิงก์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ดูตัวอย่าง</w:t>
            </w:r>
            <w:r>
              <w:rPr>
                <w:sz w:val="32"/>
                <w:szCs w:val="32"/>
              </w:rPr>
              <w:t xml:space="preserve"> เปิดดูในแท็บใหม่ได้โดยไม่ต้องดาวน์โหลด (ผ่านการตรวจสิทธิ์เสมอ)</w:t>
            </w:r>
          </w:p>
        </w:tc>
      </w:tr>
    </w:tbl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เปลี่ยนแปลงล่าสุด: </w:t>
            </w:r>
            <w:r>
              <w:rPr>
                <w:sz w:val="32"/>
                <w:szCs w:val="32"/>
              </w:rPr>
              <w:t xml:space="preserve">หน้า </w:t>
            </w:r>
            <w:r>
              <w:rPr>
                <w:b/>
                <w:bCs/>
                <w:sz w:val="32"/>
                <w:szCs w:val="32"/>
              </w:rPr>
              <w:t xml:space="preserve">RCA Workspace ถูกยกเลิกแล้ว</w:t>
            </w:r>
            <w:r>
              <w:rPr>
                <w:sz w:val="32"/>
                <w:szCs w:val="32"/>
              </w:rPr>
              <w:t xml:space="preserve"> — คุณ</w:t>
            </w:r>
            <w:r>
              <w:rPr>
                <w:b/>
                <w:bCs/>
                <w:sz w:val="32"/>
                <w:szCs w:val="32"/>
              </w:rPr>
              <w:t xml:space="preserve">จัดทำรายงาน RCA นอกระบบ</w:t>
            </w:r>
            <w:r>
              <w:rPr>
                <w:sz w:val="32"/>
                <w:szCs w:val="32"/>
              </w:rPr>
              <w:t xml:space="preserve"> แล้วรับงานและส่งงานจากการ์ด งานของคุณ แบบเดียวกับคำขอประเภทอื่น ลิงก์ RCA เดิมในอีเมลที่ส่งไปก่อนหน้าจะพามาที่การ์ดนี้แทน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ส่งงาน Forensics / RCA ด้วยเลขที่รายงาน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รายงาน RCA </w:t>
      </w:r>
      <w:r>
        <w:rPr>
          <w:b/>
          <w:bCs/>
          <w:sz w:val="32"/>
          <w:szCs w:val="32"/>
        </w:rPr>
        <w:t xml:space="preserve">จัดทำนอกระบบ</w:t>
      </w:r>
      <w:r>
        <w:rPr>
          <w:sz w:val="32"/>
          <w:szCs w:val="32"/>
        </w:rPr>
        <w:t xml:space="preserve"> และเป็นเอกสารฉบับจริงที่ผู้จัดการ SOC รับไปจากคุณโดยตรง ระบบจึงไม่รับไฟล์รายงาน แต่เก็บ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ไว้เป็นหลักฐานว่าส่งรายงานฉบับใด 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จัดทำรายงาน RCA ให้เสร็จนอกระบบ และส่งมอบเอกสารให้ผู้จัดการ SOC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— ระบบเติมเลขของเคสนี้ให้ในรูปแบบ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SOC-RCA-YYYYMM-NNNN</w:t>
      </w:r>
      <w:r>
        <w:rPr>
          <w:sz w:val="32"/>
          <w:szCs w:val="32"/>
        </w:rPr>
        <w:t xml:space="preserve"> แก้ได้ให้ตรงกับเลขบนรายงานที่ส่งจริง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หมายเหตุ (ถ้ามี)</w:t>
      </w:r>
      <w:r>
        <w:rPr>
          <w:sz w:val="32"/>
          <w:szCs w:val="32"/>
        </w:rPr>
        <w:t xml:space="preserve"> — จะเว้นว่างก็ได้ เช่น “ส่งรายงานฉบับจริงให้ผู้จัดการ SOC แล้ว”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FOR-my-request-submit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ยังไม่พร้อมส่ง? 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 (ยังไม่ส่งงาน)</w:t>
            </w:r>
            <w:r>
              <w:rPr>
                <w:sz w:val="32"/>
                <w:szCs w:val="32"/>
              </w:rPr>
              <w:t xml:space="preserve"> เพื่อเก็บเลขที่รายงานและหมายเหตุไว้ คำขอยังอยู่ที่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และกลับมาแก้แล้วส่งภายหลังได้ ปุ่มนี้บันทึกได้แม้ช่องเลขที่รายงานยังว่าง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การ์ดนี้</w:t>
            </w:r>
            <w:r>
              <w:rPr>
                <w:b/>
                <w:bCs/>
                <w:sz w:val="32"/>
                <w:szCs w:val="32"/>
              </w:rPr>
              <w:t xml:space="preserve">ไม่มีช่องแนบไฟล์</w:t>
            </w:r>
            <w:r>
              <w:rPr>
                <w:sz w:val="32"/>
                <w:szCs w:val="32"/>
              </w:rPr>
              <w:t xml:space="preserve"> — ระบบไม่เก็บสำเนารายงาน ให้ส่งเอกสารฉบับจริงแก่ผู้จัดการ SOC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ตรวจเลขที่รายงานให้ถูกต้องก่อนกดยืนยัน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หลังส่งงาน การ์ดเปลี่ยนเป็น “ส่งงานแล้ว — ผู้จัดการ SOC ได้รับแจ้งทางอีเมล” พร้อมเลขที่รายงาน เลขนี้แสดงในรายการคำขอทีมตอบสนองและในคอลัมน์ เลขที่รายงาน ของหน้างานตอบสนองด้วย ทุกการเปลี่ยนเลขถูกบันทึกในประวัติของตั๋ว</w:t>
            </w:r>
          </w:p>
        </w:tc>
      </w:tr>
    </w:tbl>
    <w:p>
      <w:pPr>
        <w:pStyle w:val="Heading1"/>
      </w:pPr>
      <w:r>
        <w:t xml:space="preserve">6. ฐานข้อมูล IOC (IOC Database)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คือแหล่งรวมตัวบ่งชี้การบุกรุกของทั้งระบบ เปิดได้เฉพาะบทบาทของคุณ หน้านี้รวมตัวบ่งชี้จาก </w:t>
      </w:r>
      <w:r>
        <w:rPr>
          <w:b/>
          <w:bCs/>
          <w:sz w:val="32"/>
          <w:szCs w:val="32"/>
        </w:rPr>
        <w:t xml:space="preserve">สองแหล่ง</w:t>
      </w:r>
      <w:r>
        <w:rPr>
          <w:sz w:val="32"/>
          <w:szCs w:val="32"/>
        </w:rPr>
        <w:t xml:space="preserve"> เข้าเป็นรายการเดียวกันโดยยึด “ประเภท + ค่า” เป็นตัวจับคู่: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Ticket</w:t>
      </w:r>
      <w:r>
        <w:rPr>
          <w:sz w:val="32"/>
          <w:szCs w:val="32"/>
        </w:rPr>
        <w:t xml:space="preserve"> — ตัวบ่งชี้ที่ Tier 1 / Tier 2 กรอกไว้บนตั๋ว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Manual</w:t>
      </w:r>
      <w:r>
        <w:rPr>
          <w:sz w:val="32"/>
          <w:szCs w:val="32"/>
        </w:rPr>
        <w:t xml:space="preserve"> — ตัวบ่งชี้ที่คุณค้นพบเองจากภายนอกแล้วบันทึกเข้ามา</w:t>
      </w:r>
    </w:p>
    <w:p>
      <w:pPr>
        <w:spacing w:after="120"/>
      </w:pPr>
      <w:r>
        <w:rPr>
          <w:sz w:val="32"/>
          <w:szCs w:val="32"/>
        </w:rPr>
        <w:t xml:space="preserve">ถ้าค่าเดียวกันมาจากทั้งสองแหล่ง จะยังเป็นแถวเดียว แต่แสดงที่มาทั้งสอง</w:t>
      </w:r>
    </w:p>
    <w:p>
      <w:pPr>
        <w:pStyle w:val="Heading2"/>
      </w:pPr>
      <w:r>
        <w:t xml:space="preserve">อ่านตารางและกรองข้อมูล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คอลัมน์</w:t>
            </w:r>
          </w:p>
        </w:tc>
        <w:tc>
          <w:tcPr>
            <w:tcW w:type="dxa" w:w="7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Category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ประเภทตัวบ่งชี้ (File Name, Hash, Domain, IP Address, URL, File Path)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Indicator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ค่าของตัวบ่งชี้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Note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บันทึกของคุณ — กดไอคอนดินสอเพื่อแก้ไขได้ทุกแถว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Status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Checked</w:t>
            </w:r>
            <w:r>
              <w:rPr>
                <w:sz w:val="32"/>
                <w:szCs w:val="32"/>
              </w:rPr>
              <w:t xml:space="preserve"> / </w:t>
            </w:r>
            <w:r>
              <w:rPr>
                <w:b/>
                <w:bCs/>
                <w:sz w:val="32"/>
                <w:szCs w:val="32"/>
              </w:rPr>
              <w:t xml:space="preserve">Not Checked</w:t>
            </w:r>
            <w:r>
              <w:rPr>
                <w:sz w:val="32"/>
                <w:szCs w:val="32"/>
              </w:rPr>
              <w:t xml:space="preserve"> — สลับได้ทันทีเมื่อคุณตรวจค่านั้นกับ MISP แล้ว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Source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 / Manual หรือทั้งสอง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On tickets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จำนวนตั๋วที่พบตัวบ่งชี้นี้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Last activity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ความเคลื่อนไหวล่าสุดของตัวบ่งชี้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แถบด้านบนมีตัวกรอง </w:t>
      </w:r>
      <w:r>
        <w:rPr>
          <w:b/>
          <w:bCs/>
          <w:color w:val="1F2D3D"/>
          <w:sz w:val="32"/>
          <w:szCs w:val="32"/>
        </w:rPr>
        <w:t xml:space="preserve">ค้นหา / Search</w:t>
      </w:r>
      <w:r>
        <w:rPr>
          <w:sz w:val="32"/>
          <w:szCs w:val="32"/>
        </w:rPr>
        <w:t xml:space="preserve"> (ค้นได้ทั้งค่า รหัส และบันทึก), </w:t>
      </w:r>
      <w:r>
        <w:rPr>
          <w:b/>
          <w:bCs/>
          <w:color w:val="1F2D3D"/>
          <w:sz w:val="32"/>
          <w:szCs w:val="32"/>
        </w:rPr>
        <w:t xml:space="preserve">สถานะ / Status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แหล่งที่มา / Source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ประเภท / Category</w:t>
      </w:r>
      <w:r>
        <w:rPr>
          <w:sz w:val="32"/>
          <w:szCs w:val="32"/>
        </w:rPr>
        <w:t xml:space="preserve"> — กด </w:t>
      </w:r>
      <w:r>
        <w:rPr>
          <w:b/>
          <w:bCs/>
          <w:color w:val="1F2D3D"/>
          <w:sz w:val="32"/>
          <w:szCs w:val="32"/>
        </w:rPr>
        <w:t xml:space="preserve">กรอง</w:t>
      </w:r>
      <w:r>
        <w:rPr>
          <w:sz w:val="32"/>
          <w:szCs w:val="32"/>
        </w:rPr>
        <w:t xml:space="preserve"> เพื่อใช้งาน และ </w:t>
      </w:r>
      <w:r>
        <w:rPr>
          <w:b/>
          <w:bCs/>
          <w:sz w:val="32"/>
          <w:szCs w:val="32"/>
        </w:rPr>
        <w:t xml:space="preserve">กดหัวคอลัมน์</w:t>
      </w:r>
      <w:r>
        <w:rPr>
          <w:sz w:val="32"/>
          <w:szCs w:val="32"/>
        </w:rPr>
        <w:t xml:space="preserve"> เพื่อเรียงลำดับได้ทุกคอลัมน์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หน้าฐานข้อมูล IOC: แถบตัวกรอง ตารางตัวบ่งชี้ พร้อมคอลัมน์ Status และ Source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FOR-ioc-database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6-1  </w:t>
      </w:r>
      <w:r>
        <w:rPr>
          <w:i/>
          <w:iCs/>
          <w:color w:val="6C7888"/>
          <w:sz w:val="28"/>
          <w:szCs w:val="28"/>
        </w:rPr>
        <w:t xml:space="preserve">หน้าฐานข้อมูล IOC: แถบตัวกรอง ตารางตัวบ่งชี้ พร้อมคอลัมน์ Status และ Source</w:t>
      </w:r>
    </w:p>
    <w:p>
      <w:pPr>
        <w:pStyle w:val="Heading2"/>
      </w:pPr>
      <w:r>
        <w:t xml:space="preserve">บันทึกผลการตรวจสอบ</w:t>
      </w:r>
    </w:p>
    <w:p>
      <w:pPr>
        <w:spacing w:after="120"/>
      </w:pPr>
      <w:r>
        <w:rPr>
          <w:sz w:val="32"/>
          <w:szCs w:val="32"/>
        </w:rPr>
        <w:t xml:space="preserve">สองช่องนี้เป็นของคุณ และแก้ไขได้ทุกแถว รวมถึงแถวที่มาจากตั๋วของทีม SOC ด้วย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กดสลับเป็น </w:t>
      </w:r>
      <w:r>
        <w:rPr>
          <w:b/>
          <w:bCs/>
          <w:color w:val="1F2D3D"/>
          <w:sz w:val="32"/>
          <w:szCs w:val="32"/>
        </w:rPr>
        <w:t xml:space="preserve">Checked</w:t>
      </w:r>
      <w:r>
        <w:rPr>
          <w:sz w:val="32"/>
          <w:szCs w:val="32"/>
        </w:rPr>
        <w:t xml:space="preserve"> เมื่อคุณตรวจตัวบ่งชี้นั้นกับ MISP เรียบร้อยแล้ว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กดไอคอนดินสอเพื่อบันทึกสิ่งที่พบ แล้วกด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</w:p>
    <w:p>
      <w:pPr>
        <w:pStyle w:val="Heading2"/>
      </w:pPr>
      <w:r>
        <w:t xml:space="preserve">เพิ่มตัวบ่งชี้ที่คุณค้นพบเอง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เพิ่ม IOC เอง / Add IOC manually</w:t>
      </w:r>
      <w:r>
        <w:rPr>
          <w:sz w:val="32"/>
          <w:szCs w:val="32"/>
        </w:rPr>
        <w:t xml:space="preserve"> ที่ด้านบนของหน้า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กรอกทีละแถว: </w:t>
      </w:r>
      <w:r>
        <w:rPr>
          <w:b/>
          <w:bCs/>
          <w:color w:val="1F2D3D"/>
          <w:sz w:val="32"/>
          <w:szCs w:val="32"/>
        </w:rPr>
        <w:t xml:space="preserve">Category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IOC detail</w:t>
      </w:r>
      <w:r>
        <w:rPr>
          <w:sz w:val="32"/>
          <w:szCs w:val="32"/>
        </w:rPr>
        <w:t xml:space="preserve"> (ค่าของตัวบ่งชี้)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— ช่อง </w:t>
      </w:r>
      <w:r>
        <w:rPr>
          <w:b/>
          <w:bCs/>
          <w:color w:val="1F2D3D"/>
          <w:sz w:val="32"/>
          <w:szCs w:val="32"/>
        </w:rPr>
        <w:t xml:space="preserve">File name</w:t>
      </w:r>
      <w:r>
        <w:rPr>
          <w:sz w:val="32"/>
          <w:szCs w:val="32"/>
        </w:rPr>
        <w:t xml:space="preserve"> จะปรากฏเฉพาะเมื่อเลือกประเภท Hash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ต้องการเพิ่มหลายค่าพร้อมกัน กด </w:t>
      </w:r>
      <w:r>
        <w:rPr>
          <w:b/>
          <w:bCs/>
          <w:color w:val="1F2D3D"/>
          <w:sz w:val="32"/>
          <w:szCs w:val="32"/>
        </w:rPr>
        <w:t xml:space="preserve">เพิ่มแถว / Add row</w:t>
      </w:r>
      <w:r>
        <w:rPr>
          <w:sz w:val="32"/>
          <w:szCs w:val="32"/>
        </w:rPr>
        <w:t xml:space="preserve"> ได้เรื่อย ๆ ต่างประเภทกันในครั้งเดียวก็ได้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  <w:r>
        <w:rPr>
          <w:sz w:val="32"/>
          <w:szCs w:val="32"/>
        </w:rPr>
        <w:t xml:space="preserve"> ระบบจะออกรหัสอ้างอิงให้อัตโนมัติในรูปแบบ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MAN-####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 IOC เอง แสดงหลายแถวและช่อง File name ที่ปรากฏเมื่อเลือก Hash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FOR-ioc-manual-add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6-2  </w:t>
      </w:r>
      <w:r>
        <w:rPr>
          <w:i/>
          <w:iCs/>
          <w:color w:val="6C7888"/>
          <w:sz w:val="28"/>
          <w:szCs w:val="28"/>
        </w:rPr>
        <w:t xml:space="preserve">แบบฟอร์มเพิ่ม IOC เอง แสดงหลายแถวและช่อง File name ที่ปรากฏเมื่อเลือก Hash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ระบบไม่ยอมให้มีค่าซ้ำ: ถ้าค่าที่คุณกรอกมีอยู่แล้วไม่ว่าจะมาจากตั๋วหรือจากการบันทึกเอง ระบบจะไม่สร้างรายการใหม่ และถ้าค่านั้นเคยถูกลบไป การกรอกซ้ำจะกู้รายการเดิมกลับมาพร้อมบันทึกเดิม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แถวที่คุณบันทึกเองแก้ไขได้ในหน้าเดียวกัน (ไอคอนดินสอ) หรือลบออกได้ (ไอคอนถังขยะ) ส่วนแถวที่มาจากตั๋วจะแก้ได้เฉพาะ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เท่านั้น เพราะค่าตัวบ่งชี้เป็นของตั๋วต้นเรื่อง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7.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จัดทำรายงาน RCA นอกระบบ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8.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9. คำถามที่พบบ่อย</w:t>
      </w:r>
    </w:p>
    <w:p>
      <w:pPr>
        <w:pStyle w:val="Heading3"/>
      </w:pPr>
      <w:r>
        <w:t xml:space="preserve">ฉันเปิดดูตั๋วใบไหนได้บ้าง?</w:t>
      </w:r>
    </w:p>
    <w:p>
      <w:pPr>
        <w:spacing w:after="120"/>
      </w:pPr>
      <w:r>
        <w:rPr>
          <w:sz w:val="32"/>
          <w:szCs w:val="32"/>
        </w:rPr>
        <w:t xml:space="preserve">ทุกใบ — เพื่อให้เชื่อมโยงตัวบ่งชี้ข้ามเหตุการณ์ได้ แต่เป็นการอ่านอย่างเดียวทั้งหมด</w:t>
      </w:r>
    </w:p>
    <w:p>
      <w:pPr>
        <w:pStyle w:val="Heading3"/>
      </w:pPr>
      <w:r>
        <w:t xml:space="preserve">ทำไมฉันไม่เห็นปุ่มแก้ไขหรือเปลี่ยนสถานะบนตั๋ว?</w:t>
      </w:r>
    </w:p>
    <w:p>
      <w:pPr>
        <w:spacing w:after="120"/>
      </w:pPr>
      <w:r>
        <w:rPr>
          <w:sz w:val="32"/>
          <w:szCs w:val="32"/>
        </w:rPr>
        <w:t xml:space="preserve">สิทธิ์เขียนของคุณจำกัดไว้ที่สถานะ ผลการดำเนินการ และเลขที่รายงานในคำขอของคุณ และช่อง Status/Note ในฐานข้อมูล IOC เท่านั้น</w:t>
      </w:r>
    </w:p>
    <w:p>
      <w:pPr>
        <w:pStyle w:val="Heading3"/>
      </w:pPr>
      <w:r>
        <w:t xml:space="preserve">หาปุ่ม “เริ่มจัดทำ RCA” หรือหน้า RCA Workspace ไม่เจอ?</w:t>
      </w:r>
    </w:p>
    <w:p>
      <w:pPr>
        <w:spacing w:after="120"/>
      </w:pPr>
      <w:r>
        <w:rPr>
          <w:sz w:val="32"/>
          <w:szCs w:val="32"/>
        </w:rPr>
        <w:t xml:space="preserve">หน้านี้ถูกยกเลิกแล้ว — จัดทำรายงาน RCA นอกระบบ แล้วกด “รับงาน” และ “ส่งงาน · เสร็จสิ้น” บนการ์ด “งานของคุณ” ที่ด้านบนของหน้าตั๋วพร้อมเลขที่รายงาน</w:t>
      </w:r>
    </w:p>
    <w:p>
      <w:pPr>
        <w:pStyle w:val="Heading3"/>
      </w:pPr>
      <w:r>
        <w:t xml:space="preserve">แนบไฟล์รายงาน RCA ได้ที่ไหน?</w:t>
      </w:r>
    </w:p>
    <w:p>
      <w:pPr>
        <w:spacing w:after="120"/>
      </w:pPr>
      <w:r>
        <w:rPr>
          <w:sz w:val="32"/>
          <w:szCs w:val="32"/>
        </w:rPr>
        <w:t xml:space="preserve">ไม่มี — รายงานเป็นเอกสารฉบับจริงที่ผู้จัดการ SOC รับไปโดยตรง ระบบเก็บเพียงเลขที่รายงาน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ส่วนหมายเหตุจะเว้นว่างก็ได้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10.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 RCA ฉบับจริงที่ส่งให้ผู้จัดการ SOC (รูปแบบ SOC-RCA-YYYYMM-NNNN) บังคับกรอกก่อนส่งงาน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(Indicator of Compromise)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ตัวบ่งชี้การบุกรุก เช่น ค่าแฮช โดเมน IP URL ชื่อไฟล์ หรือเส้นทางไฟล์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Database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หน้ารวมตัวบ่งชี้จากตั๋วและจากที่คุณบันทึกเอง พร้อมสถานะการตรวจสอบและบันทึกของคุณ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MAN-####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รหัสอ้างอิงที่ระบบออกให้ตัวบ่งชี้ที่บันทึกเข้ามาเอง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RCA (Root Cause Analysis)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การวิเคราะห์หาสาเหตุที่แท้จริงของเหตุการณ์ ไม่ใช่เพียงอาการที่ตรวจพบ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คู่มือผู้เชี่ยวชาญพิสูจน์หลักฐาน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ผู้เชี่ยวชาญพิสูจน์หลักฐาน</dc:title>
  <dc:creator>NT SOC</dc:creator>
  <cp:lastModifiedBy>Un-named</cp:lastModifiedBy>
  <cp:revision>1</cp:revision>
  <dcterms:created xsi:type="dcterms:W3CDTF">2026-09-24T03:32:13.031Z</dcterms:created>
  <dcterms:modified xsi:type="dcterms:W3CDTF">2026-09-24T03:32:13.039Z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