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40" w:line="240" w:lineRule="auto"/>
        <w:rPr>
          <w:rFonts w:ascii="Roboto" w:cs="Roboto" w:eastAsia="Roboto" w:hAnsi="Roboto"/>
          <w:b w:val="1"/>
          <w:bCs w:val="1"/>
          <w:color w:val="333333"/>
          <w:sz w:val="46"/>
          <w:szCs w:val="46"/>
        </w:rPr>
      </w:pPr>
      <w:bookmarkStart w:colFirst="0" w:colLast="0" w:name="_bk15ns1n2a60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6"/>
          <w:szCs w:val="46"/>
          <w:rtl w:val="0"/>
        </w:rPr>
        <w:t xml:space="preserve">FSA/HSA Transactions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2b4kqirxokiu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FSA/HSA Sale</w:t>
      </w:r>
    </w:p>
    <w:p w:rsidR="00000000" w:rsidDel="00000000" w:rsidP="00000000" w:rsidRDefault="00000000" w:rsidRPr="00000000" w14:paraId="00000003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20szuqxpy68x" w:id="2"/>
      <w:bookmarkEnd w:id="2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process a payment on a Flexible Spending Account or Health Savings Account card.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/credit/fsa/sale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Partial auth cannot be disabled for FSA transactions.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For the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Amount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tag, Healthcare items must have been validated against the IIAS database. The entire Purchase Amount must be Healthcare account eligible.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At least one FSA purchase tag must be present in the request.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The sum of the FSA tag values should equal the “Amount” value.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ej0650bvzwsi" w:id="3"/>
      <w:bookmarkEnd w:id="3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"https://dsidevportal.com/api/payapi/#135"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6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/V2/credit/sale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WebApp/1.1.0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253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"InvoiceNo": "1712465648",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"Amount" : "12.00",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"FSAPrescription" :"12.00",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"Token": "DC4:AQEAb-lKxJ9-O4-Z9awi4jcHSqnjRwqkdrds6_zSCfH62eHo6T1xQV2bzibFbTtU97CRmEZqg92GOPpOMsFvM2IXmObHqoA2ZITJ27DKzKlofOw-nlNi7ljckXlpjzfY9M3eqZv8C1lM0cG1nDUrv6E1"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1"/>
        <w:tblW w:w="3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500"/>
        <w:tblGridChange w:id="0">
          <w:tblGrid>
            <w:gridCol w:w="2070"/>
            <w:gridCol w:w="150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1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Token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2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 formatted to two decimal places.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02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 created and supplied by the application.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FSAPrescription</w:t>
            </w:r>
          </w:p>
          <w:p w:rsidR="00000000" w:rsidDel="00000000" w:rsidP="00000000" w:rsidRDefault="00000000" w:rsidRPr="00000000" w14:paraId="0000002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Price for FSA qualifying prescription purchase.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FSAVision</w:t>
            </w:r>
          </w:p>
          <w:p w:rsidR="00000000" w:rsidDel="00000000" w:rsidP="00000000" w:rsidRDefault="00000000" w:rsidRPr="00000000" w14:paraId="0000002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Price for FSA qualifying vision/optical purchase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FSAClinical</w:t>
            </w:r>
          </w:p>
          <w:p w:rsidR="00000000" w:rsidDel="00000000" w:rsidP="00000000" w:rsidRDefault="00000000" w:rsidRPr="00000000" w14:paraId="0000003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Price for FSA qualifying clinical purchase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FSADental</w:t>
            </w:r>
          </w:p>
          <w:p w:rsidR="00000000" w:rsidDel="00000000" w:rsidP="00000000" w:rsidRDefault="00000000" w:rsidRPr="00000000" w14:paraId="0000003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7b61ff"/>
                <w:sz w:val="20"/>
                <w:szCs w:val="20"/>
                <w:rtl w:val="0"/>
              </w:rPr>
              <w:t xml:space="preserve">Conditional</w:t>
            </w:r>
          </w:p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Price for FSA qualifying dental purchase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Zip</w:t>
            </w:r>
          </w:p>
          <w:p w:rsidR="00000000" w:rsidDel="00000000" w:rsidP="00000000" w:rsidRDefault="00000000" w:rsidRPr="00000000" w14:paraId="0000003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Cardholder Zip Code. Alpha-Numeric Only for Fiserv Rapid Connect. Required to support Address Verification.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Address</w:t>
            </w:r>
          </w:p>
          <w:p w:rsidR="00000000" w:rsidDel="00000000" w:rsidP="00000000" w:rsidRDefault="00000000" w:rsidRPr="00000000" w14:paraId="0000003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Cardholder Street Address Number. Required to support Address Verification.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OverrideDuplicate</w:t>
            </w:r>
          </w:p>
          <w:p w:rsidR="00000000" w:rsidDel="00000000" w:rsidP="00000000" w:rsidRDefault="00000000" w:rsidRPr="00000000" w14:paraId="0000003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(Boolean)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Use “true” to allow duplicate transactions to supported processors.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04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Response.</w:t>
            </w:r>
          </w:p>
        </w:tc>
      </w:tr>
    </w:tbl>
    <w:p w:rsidR="00000000" w:rsidDel="00000000" w:rsidP="00000000" w:rsidRDefault="00000000" w:rsidRPr="00000000" w14:paraId="00000043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qawacwy6p7ly" w:id="4"/>
      <w:bookmarkEnd w:id="4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"https://dsidevportal.com/api/payapi/#136"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"ResponseOrigin": "Processor",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"ReturnCode": "000000",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 "Approved",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 "APPROVED",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"Account": "511509XXXXXX7899",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"Expiration": "XXXX",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"Brand": "M/C",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"TranCode": "FSASale",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"AuthCode": "zdMY6Bke",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"RefNo": "q-34C6TsxbMP5MvNuQuBDadkC1eBh",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"InvoiceNo": "1712465648",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"Amount": "12.00",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"Authorized": "12.00",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"Token": "DC4:AQH-WjyqKnZaoPE3A4CibNyal30-Cl4FRYyy4uV_QOUqOpScXCJ1-3cLWNfUFl2Gk6OGt-JCRCdrfm0N_hRG5KOWKATt-U3DWc61smW99YrfqsEFN-Qnk6cy_3Z1sqC_ALSD-HAQLdJW0vor3Lsy5zvS"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2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260"/>
        <w:tblGridChange w:id="0">
          <w:tblGrid>
            <w:gridCol w:w="2025"/>
            <w:gridCol w:w="426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05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response.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ReturnCode</w:t>
            </w:r>
          </w:p>
          <w:p w:rsidR="00000000" w:rsidDel="00000000" w:rsidP="00000000" w:rsidRDefault="00000000" w:rsidRPr="00000000" w14:paraId="0000005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Definitions.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5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results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Success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 “Approved” = transaction approved by processor. “Declined” = transaction declined by processor. “Error” = error processing command.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06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06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echoed in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06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Masked Card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Expiration</w:t>
            </w:r>
          </w:p>
          <w:p w:rsidR="00000000" w:rsidDel="00000000" w:rsidP="00000000" w:rsidRDefault="00000000" w:rsidRPr="00000000" w14:paraId="0000006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Expiration Date in MMYY format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Brand</w:t>
            </w:r>
          </w:p>
          <w:p w:rsidR="00000000" w:rsidDel="00000000" w:rsidP="00000000" w:rsidRDefault="00000000" w:rsidRPr="00000000" w14:paraId="0000006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Brand. Values: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VISA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M/C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DCVR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AMEX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DCLB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JCB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06F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072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07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07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identifier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AVSResult</w:t>
            </w:r>
          </w:p>
          <w:p w:rsidR="00000000" w:rsidDel="00000000" w:rsidP="00000000" w:rsidRDefault="00000000" w:rsidRPr="00000000" w14:paraId="0000007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AVS result returned by the processor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7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 with two decimal places. Min. 0.01. Example: 29.95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Authorized</w:t>
            </w:r>
          </w:p>
          <w:p w:rsidR="00000000" w:rsidDel="00000000" w:rsidP="00000000" w:rsidRDefault="00000000" w:rsidRPr="00000000" w14:paraId="0000008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authorized for the transaction. This amount could be less than the Amount requested and the POS/application should verify to determine if additional tender is required to satisfy the total payment amount.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8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multi-use token returned in response. Remains valid for as long as the associated card remains valid.</w:t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360" w:line="24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v15thod63str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Void FSA/HSA Sale</w:t>
      </w:r>
    </w:p>
    <w:p w:rsidR="00000000" w:rsidDel="00000000" w:rsidP="00000000" w:rsidRDefault="00000000" w:rsidRPr="00000000" w14:paraId="00000087">
      <w:pPr>
        <w:pStyle w:val="Heading5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Roboto" w:cs="Roboto" w:eastAsia="Roboto" w:hAnsi="Roboto"/>
          <w:i w:val="1"/>
          <w:iCs w:val="1"/>
          <w:color w:val="941a25"/>
          <w:sz w:val="20"/>
          <w:szCs w:val="20"/>
        </w:rPr>
      </w:pPr>
      <w:bookmarkStart w:colFirst="0" w:colLast="0" w:name="_7ko99c5ij33y" w:id="6"/>
      <w:bookmarkEnd w:id="6"/>
      <w:r w:rsidDel="00000000" w:rsidR="00000000" w:rsidRPr="00000000">
        <w:rPr>
          <w:rFonts w:ascii="Roboto" w:cs="Roboto" w:eastAsia="Roboto" w:hAnsi="Roboto"/>
          <w:i w:val="1"/>
          <w:iCs w:val="1"/>
          <w:color w:val="941a25"/>
          <w:sz w:val="20"/>
          <w:szCs w:val="20"/>
          <w:rtl w:val="0"/>
        </w:rPr>
        <w:t xml:space="preserve">To void (reverse) a previously completed sale (payment) transaction in the current batch on a Flexible Spending Account or Health Savings Account card.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POST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/credit//fsa/sale/{RefNo}/void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b w:val="1"/>
          <w:bCs w:val="1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3"/>
          <w:szCs w:val="23"/>
          <w:rtl w:val="0"/>
        </w:rPr>
        <w:t xml:space="preserve">Implementation Notes: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If using Pay API to void a card present FSA/HSA transaction, be sure to use the </w:t>
      </w:r>
      <w:r w:rsidDel="00000000" w:rsidR="00000000" w:rsidRPr="00000000">
        <w:rPr>
          <w:rFonts w:ascii="Courier New" w:cs="Courier New" w:eastAsia="Courier New" w:hAnsi="Courier New"/>
          <w:color w:val="941a25"/>
          <w:shd w:fill="f3f3f3" w:val="clear"/>
          <w:rtl w:val="0"/>
        </w:rPr>
        <w:t xml:space="preserve">PayAPI_ID</w:t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 as the RefNo.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18jvkstd9hcf" w:id="7"/>
      <w:bookmarkEnd w:id="7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Request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"https://dsidevportal.com/api/payapi/#137"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8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/v2/credit/fsa/sale/q-34Kfv6qVg7qioZ39CeNKLnOTlJy/void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Content-Type: application/json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••••••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User-Agent: WebApp/1.1.0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Accept: application/json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 pay-cert.dcap.com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Content-Length: 203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 : "12.00",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"Token":"DC4:AQGffGktrF7nKKrwI7bHyCNgx_wuONX0No6uOS85l3sor9Pj4l4hLu77ymI8tQslPiqVvD8DzBIO7j26pJGuSJNMnyhQIq69R-LQC27Hyf-RAY8Nv1GKAfwn95yBYHkFUvKSHLgVrDK5LvVCv9rfusXv",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"InvoiceNo": "2013365063"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3"/>
        <w:tblW w:w="2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365"/>
        <w:tblGridChange w:id="0">
          <w:tblGrid>
            <w:gridCol w:w="1590"/>
            <w:gridCol w:w="136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9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9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Token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A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A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 formatted to two decimal places.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0A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6e00"/>
                <w:sz w:val="20"/>
                <w:szCs w:val="20"/>
                <w:rtl w:val="0"/>
              </w:rPr>
              <w:t xml:space="preserve">Required</w:t>
            </w:r>
          </w:p>
          <w:p w:rsidR="00000000" w:rsidDel="00000000" w:rsidP="00000000" w:rsidRDefault="00000000" w:rsidRPr="00000000" w14:paraId="000000A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Unique transaction identifier created and supplied by the application.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0A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for tracking purposes and echoed in Response.</w:t>
            </w:r>
          </w:p>
        </w:tc>
      </w:tr>
    </w:tbl>
    <w:p w:rsidR="00000000" w:rsidDel="00000000" w:rsidP="00000000" w:rsidRDefault="00000000" w:rsidRPr="00000000" w14:paraId="000000AA">
      <w:pPr>
        <w:pStyle w:val="Heading4"/>
        <w:keepNext w:val="0"/>
        <w:keepLines w:val="0"/>
        <w:pBdr>
          <w:top w:color="auto" w:space="3" w:sz="0" w:val="none"/>
          <w:left w:color="auto" w:space="3" w:sz="0" w:val="none"/>
          <w:bottom w:color="e6e6e6" w:space="3" w:sz="6" w:val="single"/>
          <w:right w:color="auto" w:space="3" w:sz="0" w:val="none"/>
        </w:pBdr>
        <w:spacing w:after="0" w:before="440" w:line="240" w:lineRule="auto"/>
        <w:rPr>
          <w:rFonts w:ascii="Roboto" w:cs="Roboto" w:eastAsia="Roboto" w:hAnsi="Roboto"/>
          <w:color w:val="333333"/>
          <w:sz w:val="22"/>
          <w:szCs w:val="22"/>
        </w:rPr>
      </w:pPr>
      <w:bookmarkStart w:colFirst="0" w:colLast="0" w:name="_vlrfctdqqm9s" w:id="8"/>
      <w:bookmarkEnd w:id="8"/>
      <w:r w:rsidDel="00000000" w:rsidR="00000000" w:rsidRPr="00000000">
        <w:rPr>
          <w:rFonts w:ascii="Roboto" w:cs="Roboto" w:eastAsia="Roboto" w:hAnsi="Roboto"/>
          <w:color w:val="333333"/>
          <w:sz w:val="22"/>
          <w:szCs w:val="22"/>
          <w:rtl w:val="0"/>
        </w:rPr>
        <w:t xml:space="preserve">Sample Response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fldChar w:fldCharType="begin"/>
        <w:instrText xml:space="preserve"> HYPERLINK "https://dsidevportal.com/api/payapi/#138"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shd w:fill="f3f3f3" w:val="clear"/>
          <w:rtl w:val="0"/>
        </w:rPr>
        <w:t xml:space="preserve">Required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Roboto" w:cs="Roboto" w:eastAsia="Roboto" w:hAnsi="Roboto"/>
            <w:color w:val="188038"/>
            <w:sz w:val="23"/>
            <w:szCs w:val="23"/>
            <w:shd w:fill="f3f3f3" w:val="clear"/>
            <w:rtl w:val="0"/>
          </w:rPr>
          <w:t xml:space="preserve">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"ResponseOrigin": "Processor",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"ReturnCode": "000000",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"Status": "Approved",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"Message": "APPROVED",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"Account": "511509XXXXXX7899",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"Expiration": "XXXX",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"Brand": "M/C",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"TranCode": "VoidSale",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"AuthCode": "Fa1oXa1",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"RefNo": "q-34KhTf5mm5YAM3bzuhyBfONCxZC",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"InvoiceNo": "2013365063",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"Amount": "12.00",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"Authorized": "12.00",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"Token": "DC4:AQHIeqth9uZqpJGyTDCWPaur65DuFaWqoT1grgR9hG9sXyZbbgNrwi8V4CCwvBFaj3h-G-ay7uJvl1emkv5aTkloGlEpjsjaOELSqaU9ImTQQ-0yqOgs-cUz6fEyoe_nXPr-Lb1n3_9vt3IU6Cj4Jk70"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bbbbbb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4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4260"/>
        <w:tblGridChange w:id="0">
          <w:tblGrid>
            <w:gridCol w:w="2025"/>
            <w:gridCol w:w="4260"/>
          </w:tblGrid>
        </w:tblGridChange>
      </w:tblGrid>
      <w:tr>
        <w:trPr>
          <w:cantSplit w:val="0"/>
          <w:trHeight w:val="19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ResponseOrigin</w:t>
            </w:r>
          </w:p>
          <w:p w:rsidR="00000000" w:rsidDel="00000000" w:rsidP="00000000" w:rsidRDefault="00000000" w:rsidRPr="00000000" w14:paraId="000000B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the source of the response:</w:t>
            </w:r>
          </w:p>
          <w:p w:rsidR="00000000" w:rsidDel="00000000" w:rsidP="00000000" w:rsidRDefault="00000000" w:rsidRPr="00000000" w14:paraId="000000C0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“Client” = generated by DC Direct application</w:t>
            </w:r>
          </w:p>
          <w:p w:rsidR="00000000" w:rsidDel="00000000" w:rsidP="00000000" w:rsidRDefault="00000000" w:rsidRPr="00000000" w14:paraId="000000C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“DCDirect” = generated by DC Direct application</w:t>
            </w:r>
          </w:p>
          <w:p w:rsidR="00000000" w:rsidDel="00000000" w:rsidP="00000000" w:rsidRDefault="00000000" w:rsidRPr="00000000" w14:paraId="000000C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“Server” = generated by Datacap server</w:t>
            </w:r>
          </w:p>
          <w:p w:rsidR="00000000" w:rsidDel="00000000" w:rsidP="00000000" w:rsidRDefault="00000000" w:rsidRPr="00000000" w14:paraId="000000C3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“Processor” = generated by payment processor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ReturnCode</w:t>
            </w:r>
          </w:p>
          <w:p w:rsidR="00000000" w:rsidDel="00000000" w:rsidP="00000000" w:rsidRDefault="00000000" w:rsidRPr="00000000" w14:paraId="000000C5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Six digit return code that identifies the error type. See Definitions.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C8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Indicates results of request. Values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Approved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Declined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Success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. “Success” = command completed successfully. “Approved” = transaction approved by processor. “Declined” = transaction declined by processor. “Error” = error processing command.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Message</w:t>
            </w:r>
          </w:p>
          <w:p w:rsidR="00000000" w:rsidDel="00000000" w:rsidP="00000000" w:rsidRDefault="00000000" w:rsidRPr="00000000" w14:paraId="000000CB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Response Message. This field can contain additional messaging from the server or processor.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Trace</w:t>
            </w:r>
          </w:p>
          <w:p w:rsidR="00000000" w:rsidDel="00000000" w:rsidP="00000000" w:rsidRDefault="00000000" w:rsidRPr="00000000" w14:paraId="000000CE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value supplied by application echoed in Response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Account</w:t>
            </w:r>
          </w:p>
          <w:p w:rsidR="00000000" w:rsidDel="00000000" w:rsidP="00000000" w:rsidRDefault="00000000" w:rsidRPr="00000000" w14:paraId="000000D1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Masked Card Account Number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Expiration</w:t>
            </w:r>
          </w:p>
          <w:p w:rsidR="00000000" w:rsidDel="00000000" w:rsidP="00000000" w:rsidRDefault="00000000" w:rsidRPr="00000000" w14:paraId="000000D4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Expiration Date in MMYY format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Brand</w:t>
            </w:r>
          </w:p>
          <w:p w:rsidR="00000000" w:rsidDel="00000000" w:rsidP="00000000" w:rsidRDefault="00000000" w:rsidRPr="00000000" w14:paraId="000000D7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Card Brand. Values: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VISA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M/C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DCVR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AMEX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DCLB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JCB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, or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TranCode</w:t>
            </w:r>
          </w:p>
          <w:p w:rsidR="00000000" w:rsidDel="00000000" w:rsidP="00000000" w:rsidRDefault="00000000" w:rsidRPr="00000000" w14:paraId="000000DA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1-40 chars)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TranCode value supplied in the transaction request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AuthCode</w:t>
            </w:r>
          </w:p>
          <w:p w:rsidR="00000000" w:rsidDel="00000000" w:rsidP="00000000" w:rsidRDefault="00000000" w:rsidRPr="00000000" w14:paraId="000000DD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Authorization code issued by the host for an approved transaction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RefNo</w:t>
            </w:r>
          </w:p>
          <w:p w:rsidR="00000000" w:rsidDel="00000000" w:rsidP="00000000" w:rsidRDefault="00000000" w:rsidRPr="00000000" w14:paraId="000000E0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reference number. Store </w:t>
            </w:r>
            <w:r w:rsidDel="00000000" w:rsidR="00000000" w:rsidRPr="00000000">
              <w:rPr>
                <w:rFonts w:ascii="Courier New" w:cs="Courier New" w:eastAsia="Courier New" w:hAnsi="Courier New"/>
                <w:color w:val="941a25"/>
                <w:sz w:val="19"/>
                <w:szCs w:val="19"/>
                <w:shd w:fill="f3f3f3" w:val="clear"/>
                <w:rtl w:val="0"/>
              </w:rPr>
              <w:t xml:space="preserve">RefNo</w:t>
            </w: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 value for follow-up transaction use.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InvoiceNo</w:t>
            </w:r>
          </w:p>
          <w:p w:rsidR="00000000" w:rsidDel="00000000" w:rsidP="00000000" w:rsidRDefault="00000000" w:rsidRPr="00000000" w14:paraId="000000E3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(Number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identifier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0E6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Transaction amount with two decimal places. Min. 0.01. Example: 29.95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Authorized</w:t>
            </w:r>
          </w:p>
          <w:p w:rsidR="00000000" w:rsidDel="00000000" w:rsidP="00000000" w:rsidRDefault="00000000" w:rsidRPr="00000000" w14:paraId="000000E9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The amount authorized for the transaction. This amount could be less than the Amount requested and the POS/application should verify to determine if additional tender is required to satisfy the total payment amount.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right"/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Token</w:t>
            </w:r>
          </w:p>
          <w:p w:rsidR="00000000" w:rsidDel="00000000" w:rsidP="00000000" w:rsidRDefault="00000000" w:rsidRPr="00000000" w14:paraId="000000EC">
            <w:pPr>
              <w:jc w:val="right"/>
              <w:rPr>
                <w:rFonts w:ascii="Roboto" w:cs="Roboto" w:eastAsia="Roboto" w:hAnsi="Roboto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999999"/>
                <w:sz w:val="20"/>
                <w:szCs w:val="20"/>
                <w:rtl w:val="0"/>
              </w:rPr>
              <w:t xml:space="preserve">(String 1-256)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Roboto" w:cs="Roboto" w:eastAsia="Roboto" w:hAnsi="Roboto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0"/>
                <w:szCs w:val="20"/>
                <w:rtl w:val="0"/>
              </w:rPr>
              <w:t xml:space="preserve">Datacap multi-use token returned in response. Remains valid for as long as the associated card remains valid.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sidevportal.com/api/payapi/#138" TargetMode="External"/><Relationship Id="rId5" Type="http://schemas.openxmlformats.org/officeDocument/2006/relationships/styles" Target="styles.xml"/><Relationship Id="rId6" Type="http://schemas.openxmlformats.org/officeDocument/2006/relationships/hyperlink" Target="https://dsidevportal.com/api/payapi/#135" TargetMode="External"/><Relationship Id="rId7" Type="http://schemas.openxmlformats.org/officeDocument/2006/relationships/hyperlink" Target="https://dsidevportal.com/api/payapi/#136" TargetMode="External"/><Relationship Id="rId8" Type="http://schemas.openxmlformats.org/officeDocument/2006/relationships/hyperlink" Target="https://dsidevportal.com/api/payapi/#13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