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840" w:line="240" w:lineRule="auto"/>
        <w:rPr>
          <w:rFonts w:ascii="Roboto" w:cs="Roboto" w:eastAsia="Roboto" w:hAnsi="Roboto"/>
          <w:b w:val="1"/>
          <w:bCs w:val="1"/>
          <w:color w:val="333333"/>
          <w:sz w:val="46"/>
          <w:szCs w:val="46"/>
        </w:rPr>
      </w:pPr>
      <w:bookmarkStart w:colFirst="0" w:colLast="0" w:name="_7dlipr5k3guf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46"/>
          <w:szCs w:val="46"/>
          <w:rtl w:val="0"/>
        </w:rPr>
        <w:t xml:space="preserve">One-Time-Use Tokenization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Datacap provides a number of ways for the POS to collect manually entered card data in exchange for a one-time-use token. This keeps the POS clear of credit card data and out of PA-DSS scope. Either drop in a prebuilt iFrame control or configure your form to use a Datacap JavaScript client library.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9ic1mwdaib8k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Datacap JS Client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A web-based tokenization solution using a Datacap JS client.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6xlrnkkh3eml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Datacap JS Client Demo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0055cc"/>
          <w:sz w:val="23"/>
          <w:szCs w:val="23"/>
          <w:u w:val="single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0055cc"/>
            <w:sz w:val="23"/>
            <w:szCs w:val="23"/>
            <w:u w:val="single"/>
            <w:rtl w:val="0"/>
          </w:rPr>
          <w:t xml:space="preserve">Try Live 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uyk4qdxwdenu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Type Definitions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DatacapToken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Type: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Object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Properties</w:t>
      </w:r>
    </w:p>
    <w:tbl>
      <w:tblPr>
        <w:tblStyle w:val="Table1"/>
        <w:tblW w:w="7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840"/>
        <w:gridCol w:w="4905"/>
        <w:tblGridChange w:id="0">
          <w:tblGrid>
            <w:gridCol w:w="1905"/>
            <w:gridCol w:w="840"/>
            <w:gridCol w:w="490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Token of user-entered account data.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Card brand of account represented by token.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ExpirationMonth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Expiration month of account represented by token.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ExpirationYear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Expiration year of account represented by token.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Last4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Last four digits of account represented by token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First six digits of account represented by token.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CVV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CVV number of account represented by token.</w:t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t28yk6jwn82f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Methods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Nova Mono" w:cs="Nova Mono" w:eastAsia="Nova Mono" w:hAnsi="Nova Mono"/>
          <w:color w:val="333333"/>
          <w:sz w:val="23"/>
          <w:szCs w:val="23"/>
          <w:rtl w:val="0"/>
        </w:rPr>
        <w:t xml:space="preserve">(static) requestToken(publicAuthenticator, formName, callbackFunction) → {DatacapToken}</w:t>
        <w:br w:type="textWrapping"/>
        <w:t xml:space="preserve">Request a token from the Datacap Token API.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Parameters:</w:t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1050"/>
        <w:gridCol w:w="5625"/>
        <w:tblGridChange w:id="0">
          <w:tblGrid>
            <w:gridCol w:w="2235"/>
            <w:gridCol w:w="1050"/>
            <w:gridCol w:w="562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publicAuthenticator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 Datacap token key.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formName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name of the form containing account data entry elements.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callbackFunction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function which to call with tokenization results.</w:t>
            </w:r>
          </w:p>
        </w:tc>
      </w:tr>
    </w:tbl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Returns: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A DatacapToken object containing the token properties of the tokenized user-entered account data.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Type DatacapToken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Nova Mono" w:cs="Nova Mono" w:eastAsia="Nova Mono" w:hAnsi="Nova Mono"/>
          <w:color w:val="333333"/>
          <w:sz w:val="23"/>
          <w:szCs w:val="23"/>
          <w:rtl w:val="0"/>
        </w:rPr>
        <w:t xml:space="preserve">(static) validateCardNumber(cardNumber) → {Boolean}</w:t>
        <w:br w:type="textWrapping"/>
        <w:t xml:space="preserve">Validate a credit card number with the Luhn Algorithm.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Parameters:</w:t>
      </w:r>
    </w:p>
    <w:tbl>
      <w:tblPr>
        <w:tblStyle w:val="Table3"/>
        <w:tblW w:w="5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840"/>
        <w:gridCol w:w="3270"/>
        <w:tblGridChange w:id="0">
          <w:tblGrid>
            <w:gridCol w:w="1545"/>
            <w:gridCol w:w="840"/>
            <w:gridCol w:w="327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CardNumber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 credit card number to validate.</w:t>
            </w:r>
          </w:p>
        </w:tc>
      </w:tr>
    </w:tbl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Returns: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Credit card number validation status.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Type Boolean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Nova Mono" w:cs="Nova Mono" w:eastAsia="Nova Mono" w:hAnsi="Nova Mono"/>
          <w:color w:val="333333"/>
          <w:sz w:val="23"/>
          <w:szCs w:val="23"/>
          <w:rtl w:val="0"/>
        </w:rPr>
        <w:t xml:space="preserve">(static) validateCVV(cvv) → {Boolean}</w:t>
        <w:br w:type="textWrapping"/>
        <w:t xml:space="preserve">Validate a credit card CVV.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Parameters:</w:t>
      </w:r>
    </w:p>
    <w:tbl>
      <w:tblPr>
        <w:tblStyle w:val="Table4"/>
        <w:tblW w:w="5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840"/>
        <w:gridCol w:w="3420"/>
        <w:tblGridChange w:id="0">
          <w:tblGrid>
            <w:gridCol w:w="855"/>
            <w:gridCol w:w="840"/>
            <w:gridCol w:w="342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cvv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 credit card CVV/CVC to validate.</w:t>
            </w:r>
          </w:p>
        </w:tc>
      </w:tr>
    </w:tbl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Returns: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Credit card CVV/CVC validation status.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Type Boolean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Nova Mono" w:cs="Nova Mono" w:eastAsia="Nova Mono" w:hAnsi="Nova Mono"/>
          <w:color w:val="333333"/>
          <w:sz w:val="23"/>
          <w:szCs w:val="23"/>
          <w:rtl w:val="0"/>
        </w:rPr>
        <w:t xml:space="preserve">(static) validateExpirationDate(month, year) → {Boolean}</w:t>
        <w:br w:type="textWrapping"/>
        <w:t xml:space="preserve">Validate a credit card expiration date.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Parameters:</w:t>
      </w:r>
    </w:p>
    <w:tbl>
      <w:tblPr>
        <w:tblStyle w:val="Table5"/>
        <w:tblW w:w="7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840"/>
        <w:gridCol w:w="6000"/>
        <w:tblGridChange w:id="0">
          <w:tblGrid>
            <w:gridCol w:w="930"/>
            <w:gridCol w:w="840"/>
            <w:gridCol w:w="600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 2-digit representation of the card’s expiration month.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 2-digit or 4-digit representation of the card’s expiration year.</w:t>
            </w:r>
          </w:p>
        </w:tc>
      </w:tr>
    </w:tbl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Returns: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Credit card expiration date validation status.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Type Boolean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ab7xrxhlm9r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Getting started with Datacap JavaScript client library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hv1975qnm3uw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Include the client on your page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Add the secure, hosted JavaScript client in the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&lt;head&gt;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of your page: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html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7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 src="https://token.dcap.com/v1/client"&gt;&lt;/script&gt;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6"/>
        <w:tblW w:w="6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4500"/>
        <w:tblGridChange w:id="0">
          <w:tblGrid>
            <w:gridCol w:w="1515"/>
            <w:gridCol w:w="450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https://token-cert.dcap.com/v1/client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https://token-cert.dcap.com/v2/info/20241220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https://token.dcap.com/v1/client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https://token.dcap.com/v2/info/20241220</w:t>
            </w:r>
          </w:p>
        </w:tc>
      </w:tr>
    </w:tbl>
    <w:p w:rsidR="00000000" w:rsidDel="00000000" w:rsidP="00000000" w:rsidRDefault="00000000" w:rsidRPr="00000000" w14:paraId="0000006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1z4zntdaledw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Define the required form and controls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Give your payment form an ID: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html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8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&lt;form id="payment_form"&gt;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Add the following 4 payment information input controls to your form: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"https://dsidevportal.com/api/payapi/#8"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html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9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type="text" data-token="card_number" /&gt;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type="text" data-token="exp_month" /&gt;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type="text" data-token="exp_year" /&gt;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type="text" data-token="cvv" /&gt;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333333"/>
          <w:sz w:val="23"/>
          <w:szCs w:val="23"/>
          <w:rtl w:val="0"/>
        </w:rPr>
        <w:t xml:space="preserve">Note: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The payment info input controls must not have ID or Name attributes.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Define an input control to insert the token into: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html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0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type="hidden" id="token" /&gt;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r51oz68w9mcf" w:id="8"/>
      <w:bookmarkEnd w:id="8"/>
      <w:r w:rsidDel="00000000" w:rsidR="00000000" w:rsidRPr="00000000">
        <w:rPr>
          <w:rFonts w:ascii="Courier New" w:cs="Courier New" w:eastAsia="Courier New" w:hAnsi="Courier New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Define required JavaScript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Define a JavaScript callback method for token events: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javascript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1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 tokenCallback = function(response) {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(response.Error)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alert("Token error: " + response.Error);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else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var token = response.Token;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document.getElementById("token").value = token;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d2eqs6olp6n3" w:id="9"/>
      <w:bookmarkEnd w:id="9"/>
      <w:r w:rsidDel="00000000" w:rsidR="00000000" w:rsidRPr="00000000">
        <w:rPr>
          <w:rFonts w:ascii="Courier New" w:cs="Courier New" w:eastAsia="Courier New" w:hAnsi="Courier New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Request a token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Call requestToken with your token key, payment form ID, and token callback method: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"https://dsidevportal.com/api/payapi/#11"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javascript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2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DatacapWebToken.requestToken("[Token Key Goes Here]", "payment_form", tokenCallback);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The response object received by your callback method looks like this: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On Success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json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3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"Token": "DC4:AAAMbdJpMn6wZYlx84etCekz2HMpp6IQtqL0G3aMInirXYQMNLpr9oJMctxC76NVSGkO5XXO/naM0X1CfzX1md2caSTHKO4QjpYmzJlMOsQwer5VUEJWCZVzd0Ytr2jvRLw=",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"Brand": "Visa",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"ExpirationMonth": "12",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"ExpirationYear": "2026",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"Last4": "1111",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"Bin": "123456",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"CVV": "555"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On Failure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"https://dsidevportal.com/api/payapi/#13"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json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4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"Errors": [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"The reason the error was thrown."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]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k57g5zezmmgh" w:id="10"/>
      <w:bookmarkEnd w:id="10"/>
      <w:r w:rsidDel="00000000" w:rsidR="00000000" w:rsidRPr="00000000">
        <w:rPr>
          <w:rFonts w:ascii="Courier New" w:cs="Courier New" w:eastAsia="Courier New" w:hAnsi="Courier New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Possible Error Responses</w:t>
      </w:r>
    </w:p>
    <w:tbl>
      <w:tblPr>
        <w:tblStyle w:val="Table7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0"/>
        <w:gridCol w:w="5280"/>
        <w:tblGridChange w:id="0">
          <w:tblGrid>
            <w:gridCol w:w="3630"/>
            <w:gridCol w:w="528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41a25"/>
                <w:sz w:val="19"/>
                <w:szCs w:val="19"/>
                <w:shd w:fill="f3f3f3" w:val="clear"/>
                <w:rtl w:val="0"/>
              </w:rPr>
              <w:t xml:space="preserve">"The Account field is not a valid credit card number."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provided card number does not pass the Luhn Algorithm’s test for validity.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41a25"/>
                <w:sz w:val="19"/>
                <w:szCs w:val="19"/>
                <w:shd w:fill="f3f3f3" w:val="clear"/>
                <w:rtl w:val="0"/>
              </w:rPr>
              <w:t xml:space="preserve">"Invalid Expiration Month"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month format is incorrect. Must be a 2-digit representation of the card’s expiration month.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41a25"/>
                <w:sz w:val="19"/>
                <w:szCs w:val="19"/>
                <w:shd w:fill="f3f3f3" w:val="clear"/>
                <w:rtl w:val="0"/>
              </w:rPr>
              <w:t xml:space="preserve">"Invalid Expiration Year"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year format is incorrect. Must be a 2-digit or 4-digit representation of the card’s expiration year.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41a25"/>
                <w:sz w:val="19"/>
                <w:szCs w:val="19"/>
                <w:shd w:fill="f3f3f3" w:val="clear"/>
                <w:rtl w:val="0"/>
              </w:rPr>
              <w:t xml:space="preserve">"Invalid CVV"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CVV format is incorrect. Must be 3 to 4 digits long.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41a25"/>
                <w:sz w:val="19"/>
                <w:szCs w:val="19"/>
                <w:shd w:fill="f3f3f3" w:val="clear"/>
                <w:rtl w:val="0"/>
              </w:rPr>
              <w:t xml:space="preserve">"Token Privileges Suspended"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Fraud protection has been triggered because of multiple failed responses. Wait 20 minutes and try again.</w:t>
            </w:r>
          </w:p>
        </w:tc>
      </w:tr>
    </w:tbl>
    <w:p w:rsidR="00000000" w:rsidDel="00000000" w:rsidP="00000000" w:rsidRDefault="00000000" w:rsidRPr="00000000" w14:paraId="000000A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ahhfdj2y6aui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Validation Helper Methods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The Datacap WebToken client provides a few methods to help integrators validate their input fields, for card number, expiration date, and CVV that return bool values indicating input validity.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Validate Credit Card Number</w:t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"https://dsidevportal.com/api/payapi/#14"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javascript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5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 validCard = DatacapWebToken.validateCardNumber("4242424242424242");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Validate Expiration Date</w:t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"https://dsidevportal.com/api/payapi/#15"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javascript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6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 validExpirationDate = DatacapWebToken.validateExpirationDate("06", "2020");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Validate CVV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javascript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7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 validCVV = DatacapWebToken.validateCVV("123");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p2o8da3jiu3t" w:id="12"/>
      <w:bookmarkEnd w:id="12"/>
      <w:r w:rsidDel="00000000" w:rsidR="00000000" w:rsidRPr="00000000">
        <w:rPr>
          <w:rFonts w:ascii="Courier New" w:cs="Courier New" w:eastAsia="Courier New" w:hAnsi="Courier New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Use your tokens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Now that you’ve got fresh tokens in your payment form, you can submit the form and process token payments on Datacap’s payment platform.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4didge8m08xv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Report Bugs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0055c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If you encounter any bugs or issues with the latest version of WebToken, please report them to us by e-mailing </w:t>
      </w:r>
      <w:r w:rsidDel="00000000" w:rsidR="00000000" w:rsidRPr="00000000">
        <w:rPr>
          <w:rFonts w:ascii="Roboto" w:cs="Roboto" w:eastAsia="Roboto" w:hAnsi="Roboto"/>
          <w:color w:val="0055cc"/>
          <w:sz w:val="23"/>
          <w:szCs w:val="23"/>
          <w:rtl w:val="0"/>
        </w:rPr>
        <w:t xml:space="preserve">Integration Support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ztpr5steoog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iFrames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A web-based tokenization solution using a Datacap hosted iFrame.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ravmory9n1li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iFrame Demo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0055cc"/>
          <w:sz w:val="23"/>
          <w:szCs w:val="23"/>
          <w:u w:val="single"/>
        </w:rPr>
      </w:pPr>
      <w:hyperlink r:id="rId18">
        <w:r w:rsidDel="00000000" w:rsidR="00000000" w:rsidRPr="00000000">
          <w:rPr>
            <w:rFonts w:ascii="Roboto" w:cs="Roboto" w:eastAsia="Roboto" w:hAnsi="Roboto"/>
            <w:color w:val="0055cc"/>
            <w:sz w:val="23"/>
            <w:szCs w:val="23"/>
            <w:u w:val="single"/>
            <w:rtl w:val="0"/>
          </w:rPr>
          <w:t xml:space="preserve">Try Live 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fswucnlp3gl0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Type Definitions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DatacapToken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Type: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object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Properties:</w:t>
      </w:r>
    </w:p>
    <w:tbl>
      <w:tblPr>
        <w:tblStyle w:val="Table8"/>
        <w:tblW w:w="7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840"/>
        <w:gridCol w:w="4905"/>
        <w:tblGridChange w:id="0">
          <w:tblGrid>
            <w:gridCol w:w="1905"/>
            <w:gridCol w:w="840"/>
            <w:gridCol w:w="490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Token of user-entered account data.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Card brand of account represented by token.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ExpirationMonth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Expiration month of account represented by token.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ExpirationYear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Expiration year of account represented by token.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Last4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Last four digits of account represented by token.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First six digits of account represented by token.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CVV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CVV number of account represented by token.</w:t>
            </w:r>
          </w:p>
        </w:tc>
      </w:tr>
    </w:tbl>
    <w:p w:rsidR="00000000" w:rsidDel="00000000" w:rsidP="00000000" w:rsidRDefault="00000000" w:rsidRPr="00000000" w14:paraId="000000D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628lyxwteybt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Methods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Nova Mono" w:cs="Nova Mono" w:eastAsia="Nova Mono" w:hAnsi="Nova Mono"/>
          <w:color w:val="333333"/>
          <w:sz w:val="23"/>
          <w:szCs w:val="23"/>
          <w:rtl w:val="0"/>
        </w:rPr>
        <w:t xml:space="preserve">(static) requestToken(publicAuthenticator, iframeID, callbackFunction, css) → {DatacapToken}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Initialize an iframe to request a token from the Datacap Token API.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Parameters:</w:t>
      </w:r>
    </w:p>
    <w:tbl>
      <w:tblPr>
        <w:tblStyle w:val="Table9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1725"/>
        <w:gridCol w:w="4965"/>
        <w:tblGridChange w:id="0">
          <w:tblGrid>
            <w:gridCol w:w="2235"/>
            <w:gridCol w:w="1725"/>
            <w:gridCol w:w="496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publicAuthenticator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 Datacap token key.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iframeID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name of the iframe element to initailize.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callbackFunction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function which to call with tokenization results.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 (Optional)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Custom CSS stylesheet which to apply to iframe contents.</w:t>
            </w:r>
          </w:p>
        </w:tc>
      </w:tr>
    </w:tbl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Returns: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A DatacapToken object containing the token properties of the tokenized user-entered account data.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Type DatacapToken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05n0zt6booj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Getting started with iFrames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9zw5htdlmi6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Include the client on your page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Add the secure, hosted JavaScript client in the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&lt;head&gt;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of your page:</w:t>
      </w:r>
    </w:p>
    <w:p w:rsidR="00000000" w:rsidDel="00000000" w:rsidP="00000000" w:rsidRDefault="00000000" w:rsidRPr="00000000" w14:paraId="000000F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html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9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 src="https://token.dcap.com/v1/client/hosted"&gt;&lt;/script&gt;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10"/>
        <w:tblW w:w="6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5340"/>
        <w:tblGridChange w:id="0">
          <w:tblGrid>
            <w:gridCol w:w="1515"/>
            <w:gridCol w:w="534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https://token-cert.dcap.com/v1/client/hosted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https://token-cert.dcap.com/v2/client/20241220/hosted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https://token.dcap.com/v1/client/hosted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https://token.dcap.com/v2/client/20241220/hosted</w:t>
            </w:r>
          </w:p>
        </w:tc>
      </w:tr>
    </w:tbl>
    <w:p w:rsidR="00000000" w:rsidDel="00000000" w:rsidP="00000000" w:rsidRDefault="00000000" w:rsidRPr="00000000" w14:paraId="000001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cy73vz1ho0pt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Define the required iFrame control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Create an iFrame and give it an ID:</w:t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"https://dsidevportal.com/api/payapi/#18"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html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20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&lt;iframe id="token-iframe" frameborder="0"&gt;&lt;/iframe&gt;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Define an input control to insert the token resulting into: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html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21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type="hidden" id="token" /&gt;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55tfrk6mpg4t" w:id="21"/>
      <w:bookmarkEnd w:id="21"/>
      <w:r w:rsidDel="00000000" w:rsidR="00000000" w:rsidRPr="00000000">
        <w:rPr>
          <w:rFonts w:ascii="Courier New" w:cs="Courier New" w:eastAsia="Courier New" w:hAnsi="Courier New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Define required JavaScript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Define a JavaScript callback method for token events:</w:t>
      </w:r>
    </w:p>
    <w:p w:rsidR="00000000" w:rsidDel="00000000" w:rsidP="00000000" w:rsidRDefault="00000000" w:rsidRPr="00000000" w14:paraId="0000010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"https://dsidevportal.com/api/payapi/#20"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javascript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22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 tokenCallback = function(response) {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if (response.Error)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{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alert("Token error: " + response.Error);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else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{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var token = response.Token;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document.getElementById("token").value = token;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2tp3z22yzap0" w:id="22"/>
      <w:bookmarkEnd w:id="22"/>
      <w:r w:rsidDel="00000000" w:rsidR="00000000" w:rsidRPr="00000000">
        <w:rPr>
          <w:rFonts w:ascii="Courier New" w:cs="Courier New" w:eastAsia="Courier New" w:hAnsi="Courier New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Initialize the hosted iFrame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Call init with your token key, iframe control ID, and token callback method: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"https://dsidevportal.com/api/payapi/#21"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javascript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23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DatacapHostedWebToken.init('[Token Key Goes Here]', 'token-iframe', tokenCallback);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Optional: Provide init with a string of your custom CSS to style the iframe contents:</w:t>
      </w:r>
    </w:p>
    <w:p w:rsidR="00000000" w:rsidDel="00000000" w:rsidP="00000000" w:rsidRDefault="00000000" w:rsidRPr="00000000" w14:paraId="0000011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"https://dsidevportal.com/api/payapi/#22"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javascript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24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 customCSS = ".card-data { background-color: #ADD8E6; color: white; }";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DatacapHostedWebToken.init('[Token Key Goes Here]', 'token-iframe', tokenCallback, customCSS);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Optional: For single page frameworks utilize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DatacapHostedWebToken.removeMessageEventListener()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to remove the current event listener to avoid multiple instances being active at once.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0055cc"/>
          <w:sz w:val="23"/>
          <w:szCs w:val="23"/>
          <w:u w:val="single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The layout of the iframe contents and their classes can be found here: </w:t>
      </w:r>
      <w:hyperlink r:id="rId25">
        <w:r w:rsidDel="00000000" w:rsidR="00000000" w:rsidRPr="00000000">
          <w:rPr>
            <w:rFonts w:ascii="Roboto" w:cs="Roboto" w:eastAsia="Roboto" w:hAnsi="Roboto"/>
            <w:color w:val="0055cc"/>
            <w:sz w:val="23"/>
            <w:szCs w:val="23"/>
            <w:u w:val="single"/>
            <w:rtl w:val="0"/>
          </w:rPr>
          <w:t xml:space="preserve">https://token.dcap.com/v1/view/i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333333"/>
          <w:sz w:val="23"/>
          <w:szCs w:val="23"/>
          <w:rtl w:val="0"/>
        </w:rPr>
        <w:t xml:space="preserve">Note: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When custom CSS is provided, Datacap’s default styling is entirely cleared.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d15am1doz0x6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Request a token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Call requestToken from your page to trigger tokenization: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"https://dsidevportal.com/api/payapi/#23"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xml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26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type="button" onclick="DatacapHostedWebToken.requestToken()" value="Submit" /&gt;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The response object received by your callback method looks like this: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On Success</w:t>
      </w:r>
    </w:p>
    <w:p w:rsidR="00000000" w:rsidDel="00000000" w:rsidP="00000000" w:rsidRDefault="00000000" w:rsidRPr="00000000" w14:paraId="0000012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"https://dsidevportal.com/api/payapi/#24"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json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27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"Token": "DC4:AAAMbdJpMn6wZYlx84etCekz2HMpp6IQtqL0G3aMInirXYQMNLpr9oJMctxC76NVSGkO5XXO/naM0X1CfzX1md2caSTHKO4QjpYmzJlMOsQwer5VUEJWCZVzd0Ytr2jvRLw=",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"Brand": "Visa",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"ExpirationMonth": "12",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"ExpirationYear": "2026",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"Last4": "1111",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"Bin": "123456",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"CVV": "555"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On Failure</w:t>
      </w:r>
    </w:p>
    <w:p w:rsidR="00000000" w:rsidDel="00000000" w:rsidP="00000000" w:rsidRDefault="00000000" w:rsidRPr="00000000" w14:paraId="00000133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"https://dsidevportal.com/api/payapi/#25"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json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28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"Errors": [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"The reason the error was thrown."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]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lx8br6x2aflk" w:id="24"/>
      <w:bookmarkEnd w:id="24"/>
      <w:r w:rsidDel="00000000" w:rsidR="00000000" w:rsidRPr="00000000">
        <w:rPr>
          <w:rFonts w:ascii="Courier New" w:cs="Courier New" w:eastAsia="Courier New" w:hAnsi="Courier New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Possible Error Responses</w:t>
      </w:r>
    </w:p>
    <w:tbl>
      <w:tblPr>
        <w:tblStyle w:val="Table1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0"/>
        <w:gridCol w:w="5280"/>
        <w:tblGridChange w:id="0">
          <w:tblGrid>
            <w:gridCol w:w="3630"/>
            <w:gridCol w:w="528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41a25"/>
                <w:sz w:val="19"/>
                <w:szCs w:val="19"/>
                <w:shd w:fill="f3f3f3" w:val="clear"/>
                <w:rtl w:val="0"/>
              </w:rPr>
              <w:t xml:space="preserve">"The Account field is not a valid credit card number."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provided card number does not pass the Luhn Algorithm’s test for validity.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41a25"/>
                <w:sz w:val="19"/>
                <w:szCs w:val="19"/>
                <w:shd w:fill="f3f3f3" w:val="clear"/>
                <w:rtl w:val="0"/>
              </w:rPr>
              <w:t xml:space="preserve">"Invalid Expiration Month"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month format is incorrect. Must be a 2-digit representation of the card’s expiration month.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41a25"/>
                <w:sz w:val="19"/>
                <w:szCs w:val="19"/>
                <w:shd w:fill="f3f3f3" w:val="clear"/>
                <w:rtl w:val="0"/>
              </w:rPr>
              <w:t xml:space="preserve">"Invalid Expiration Year"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year format is incorrect. Must be a 2-digit or 4-digit representation of the card’s expiration year.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41a25"/>
                <w:sz w:val="19"/>
                <w:szCs w:val="19"/>
                <w:shd w:fill="f3f3f3" w:val="clear"/>
                <w:rtl w:val="0"/>
              </w:rPr>
              <w:t xml:space="preserve">"Invalid CVV"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CVV format is incorrect. Must be 3 to 4 digits long.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41a25"/>
                <w:sz w:val="19"/>
                <w:szCs w:val="19"/>
                <w:shd w:fill="f3f3f3" w:val="clear"/>
                <w:rtl w:val="0"/>
              </w:rPr>
              <w:t xml:space="preserve">"Token Privileges Suspended"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Fraud protection has been triggered because of multiple failed responses. Wait 20 minutes and try again.</w:t>
            </w:r>
          </w:p>
        </w:tc>
      </w:tr>
    </w:tbl>
    <w:p w:rsidR="00000000" w:rsidDel="00000000" w:rsidP="00000000" w:rsidRDefault="00000000" w:rsidRPr="00000000" w14:paraId="000001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rd1h5wkcauvz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Use your tokens</w:t>
      </w:r>
    </w:p>
    <w:p w:rsidR="00000000" w:rsidDel="00000000" w:rsidP="00000000" w:rsidRDefault="00000000" w:rsidRPr="00000000" w14:paraId="000001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Now that you’ve got a fresh token in your payment form, you can submit the form and process token payments on Datacap’s payment platform!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ll3xqqe8sox8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Report bugs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0055c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If you encounter any bugs or issues with the latest version of WebToken, please report them to us by e-mailing </w:t>
      </w:r>
      <w:r w:rsidDel="00000000" w:rsidR="00000000" w:rsidRPr="00000000">
        <w:rPr>
          <w:rFonts w:ascii="Roboto" w:cs="Roboto" w:eastAsia="Roboto" w:hAnsi="Roboto"/>
          <w:color w:val="0055cc"/>
          <w:sz w:val="23"/>
          <w:szCs w:val="23"/>
          <w:rtl w:val="0"/>
        </w:rPr>
        <w:t xml:space="preserve">Integration Support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sidevportal.com/api/payapi/#18" TargetMode="External"/><Relationship Id="rId22" Type="http://schemas.openxmlformats.org/officeDocument/2006/relationships/hyperlink" Target="https://dsidevportal.com/api/payapi/#20" TargetMode="External"/><Relationship Id="rId21" Type="http://schemas.openxmlformats.org/officeDocument/2006/relationships/hyperlink" Target="https://dsidevportal.com/api/payapi/#19" TargetMode="External"/><Relationship Id="rId24" Type="http://schemas.openxmlformats.org/officeDocument/2006/relationships/hyperlink" Target="https://dsidevportal.com/api/payapi/#22" TargetMode="External"/><Relationship Id="rId23" Type="http://schemas.openxmlformats.org/officeDocument/2006/relationships/hyperlink" Target="https://dsidevportal.com/api/payapi/#2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sidevportal.com/api/payapi/#8" TargetMode="External"/><Relationship Id="rId26" Type="http://schemas.openxmlformats.org/officeDocument/2006/relationships/hyperlink" Target="https://dsidevportal.com/api/payapi/#23" TargetMode="External"/><Relationship Id="rId25" Type="http://schemas.openxmlformats.org/officeDocument/2006/relationships/hyperlink" Target="https://token.dcap.com/v1/view/i" TargetMode="External"/><Relationship Id="rId28" Type="http://schemas.openxmlformats.org/officeDocument/2006/relationships/hyperlink" Target="https://dsidevportal.com/api/payapi/#25" TargetMode="External"/><Relationship Id="rId27" Type="http://schemas.openxmlformats.org/officeDocument/2006/relationships/hyperlink" Target="https://dsidevportal.com/api/payapi/#24" TargetMode="External"/><Relationship Id="rId5" Type="http://schemas.openxmlformats.org/officeDocument/2006/relationships/styles" Target="styles.xml"/><Relationship Id="rId6" Type="http://schemas.openxmlformats.org/officeDocument/2006/relationships/hyperlink" Target="https://datacapsystems.github.io/WebToken/example.html" TargetMode="External"/><Relationship Id="rId7" Type="http://schemas.openxmlformats.org/officeDocument/2006/relationships/hyperlink" Target="https://dsidevportal.com/api/payapi/#6" TargetMode="External"/><Relationship Id="rId8" Type="http://schemas.openxmlformats.org/officeDocument/2006/relationships/hyperlink" Target="https://dsidevportal.com/api/payapi/#7" TargetMode="External"/><Relationship Id="rId11" Type="http://schemas.openxmlformats.org/officeDocument/2006/relationships/hyperlink" Target="https://dsidevportal.com/api/payapi/#10" TargetMode="External"/><Relationship Id="rId10" Type="http://schemas.openxmlformats.org/officeDocument/2006/relationships/hyperlink" Target="https://dsidevportal.com/api/payapi/#9" TargetMode="External"/><Relationship Id="rId13" Type="http://schemas.openxmlformats.org/officeDocument/2006/relationships/hyperlink" Target="https://dsidevportal.com/api/payapi/#12" TargetMode="External"/><Relationship Id="rId12" Type="http://schemas.openxmlformats.org/officeDocument/2006/relationships/hyperlink" Target="https://dsidevportal.com/api/payapi/#11" TargetMode="External"/><Relationship Id="rId15" Type="http://schemas.openxmlformats.org/officeDocument/2006/relationships/hyperlink" Target="https://dsidevportal.com/api/payapi/#14" TargetMode="External"/><Relationship Id="rId14" Type="http://schemas.openxmlformats.org/officeDocument/2006/relationships/hyperlink" Target="https://dsidevportal.com/api/payapi/#13" TargetMode="External"/><Relationship Id="rId17" Type="http://schemas.openxmlformats.org/officeDocument/2006/relationships/hyperlink" Target="https://dsidevportal.com/api/payapi/#16" TargetMode="External"/><Relationship Id="rId16" Type="http://schemas.openxmlformats.org/officeDocument/2006/relationships/hyperlink" Target="https://dsidevportal.com/api/payapi/#15" TargetMode="External"/><Relationship Id="rId19" Type="http://schemas.openxmlformats.org/officeDocument/2006/relationships/hyperlink" Target="https://dsidevportal.com/api/payapi/#17" TargetMode="External"/><Relationship Id="rId18" Type="http://schemas.openxmlformats.org/officeDocument/2006/relationships/hyperlink" Target="https://datacapsystems.github.io/HostedWebToken/example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