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Platformdisclaimer hulpverlenerskaart</w:t>
      </w:r>
    </w:p>
    <w:p>
      <w:pPr>
        <w:jc w:val="center"/>
      </w:pPr>
      <w:r>
        <w:rPr>
          <w:i/>
        </w:rPr>
        <w:t>Pure Grief and Therapeutic ART</w:t>
      </w:r>
    </w:p>
    <w:p>
      <w:pPr>
        <w:jc w:val="center"/>
      </w:pPr>
      <w:r>
        <w:t>Laatst bijgewerkt: 23-03-2026</w:t>
      </w:r>
    </w:p>
    <w:p/>
    <w:p>
      <w:pPr>
        <w:pStyle w:val="Heading1"/>
      </w:pPr>
      <w:r>
        <w:t>1. Rol van het platform</w:t>
      </w:r>
    </w:p>
    <w:p>
      <w:r>
        <w:rPr>
          <w:i w:val="0"/>
        </w:rPr>
        <w:t>De therapeutenkaart, hulpverlenerskaart of directory binnen Pure Grief and Therapeutic ART is uitsluitend bedoeld als vindbaarheids- en zichtbaarheidsfunctie. De Troostboom® faciliteert de technische publicatie van profielen, maar is geen bemiddelaar, zorgaanbieder of contractspartij bij contacten tussen cliënten en hulpverleners.</w:t>
      </w:r>
    </w:p>
    <w:p>
      <w:pPr>
        <w:pStyle w:val="Heading1"/>
      </w:pPr>
      <w:r>
        <w:t>2. Geen kwaliteitsgarantie</w:t>
      </w:r>
    </w:p>
    <w:p>
      <w:r>
        <w:rPr>
          <w:i w:val="0"/>
        </w:rPr>
        <w:t>Vermelding op de kaart betekent geen aanbeveling, certificering, verificatie of kwaliteitsgarantie. De aanbieder controleert niet actief alle diploma's, registraties, behandelmethoden, prijzen of resultaten van vermelde hulpverleners.</w:t>
      </w:r>
    </w:p>
    <w:p>
      <w:pPr>
        <w:pStyle w:val="Heading1"/>
      </w:pPr>
      <w:r>
        <w:t>3. Zelfstandige verantwoordelijkheid van hulpverleners</w:t>
      </w:r>
    </w:p>
    <w:p>
      <w:r>
        <w:rPr>
          <w:i w:val="0"/>
        </w:rPr>
        <w:t>Iedere hulpverlener op de kaart werkt zelfstandig en is volledig verantwoordelijk voor zijn of haar eigen beroepsuitoefening, methodiek, cliëntcontact, intake, tarieven, overeenkomst, privacy, dossiervorming en naleving van lokale wet- en regelgeving.</w:t>
      </w:r>
    </w:p>
    <w:p>
      <w:pPr>
        <w:pStyle w:val="Heading1"/>
      </w:pPr>
      <w:r>
        <w:t>4. Geen aansprakelijkheid voor behandelrelaties</w:t>
      </w:r>
    </w:p>
    <w:p>
      <w:r>
        <w:rPr>
          <w:i w:val="0"/>
        </w:rPr>
        <w:t>De Troostboom® is niet aansprakelijk voor schade, klachten, geschillen, behandeluitkomsten, financiële afspraken of andere gevolgen die voortvloeien uit het contact tussen cliënten en hulpverleners die via de kaart of directory zichtbaar zijn.</w:t>
      </w:r>
    </w:p>
    <w:p>
      <w:pPr>
        <w:pStyle w:val="Heading1"/>
      </w:pPr>
      <w:r>
        <w:t>5. Tekst boven de kaart</w:t>
      </w:r>
    </w:p>
    <w:p>
      <w:pPr>
        <w:pStyle w:val="Heading2"/>
      </w:pPr>
      <w:r>
        <w:t>Klaar-om-te-gebruiken tekst</w:t>
      </w:r>
    </w:p>
    <w:p>
      <w:r>
        <w:rPr>
          <w:i/>
        </w:rPr>
        <w:t>De hulpverleners op deze kaart zijn zelfstandige professionals en werken onafhankelijk van De Troostboom®. De Troostboom® biedt uitsluitend een platform voor zichtbaarheid en vindbaarheid en geeft geen kwaliteitsgarantie of behandeladvies.</w:t>
      </w:r>
    </w:p>
    <w:p>
      <w:pPr>
        <w:pStyle w:val="Heading1"/>
      </w:pPr>
      <w:r>
        <w:t>6. Korte waarschuwing onder of naast de kaart</w:t>
      </w:r>
    </w:p>
    <w:p>
      <w:pPr>
        <w:pStyle w:val="Heading2"/>
      </w:pPr>
      <w:r>
        <w:t>Klaar-om-te-gebruiken tekst</w:t>
      </w:r>
    </w:p>
    <w:p>
      <w:r>
        <w:rPr>
          <w:i/>
        </w:rPr>
        <w:t>Vermelding op deze kaart betekent geen aanbeveling, certificering of kwaliteitsgarantie door de aanbieder van de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