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Teksten voor werkvormen, e-books en appstores</w:t>
      </w:r>
    </w:p>
    <w:p>
      <w:pPr>
        <w:jc w:val="center"/>
      </w:pPr>
      <w:r>
        <w:rPr>
          <w:i/>
        </w:rPr>
        <w:t>Pure Grief and Therapeutic ART</w:t>
      </w:r>
    </w:p>
    <w:p>
      <w:pPr>
        <w:jc w:val="center"/>
      </w:pPr>
      <w:r>
        <w:t>Laatst bijgewerkt: 23-03-2026</w:t>
      </w:r>
    </w:p>
    <w:p/>
    <w:p>
      <w:pPr>
        <w:pStyle w:val="Heading1"/>
      </w:pPr>
      <w:r>
        <w:t>1. Standaardtekst onder iedere werkvorm</w:t>
      </w:r>
    </w:p>
    <w:p>
      <w:pPr>
        <w:pStyle w:val="Heading2"/>
      </w:pPr>
      <w:r>
        <w:t>Klaar-om-te-gebruiken tekst</w:t>
      </w:r>
    </w:p>
    <w:p>
      <w:r>
        <w:rPr>
          <w:i/>
        </w:rPr>
        <w:t>Deze werkvorm is onderdeel van Pure Grief and Therapeutic ART en is bedoeld voor professionele toepassing of zorgvuldig persoonlijk gebruik binnen de context van de app. © De Troostboom® - gebruik binnen de eigen praktijk of het eigen account is toegestaan voor de geregistreerde gebruiker. Verdere verspreiding, publicatie of doorverkoop is niet toegestaan.</w:t>
      </w:r>
    </w:p>
    <w:p>
      <w:pPr>
        <w:pStyle w:val="Heading1"/>
      </w:pPr>
      <w:r>
        <w:t>2. Korte disclaimer onder werkvormen</w:t>
      </w:r>
    </w:p>
    <w:p>
      <w:pPr>
        <w:pStyle w:val="Heading2"/>
      </w:pPr>
      <w:r>
        <w:t>Klaar-om-te-gebruiken tekst</w:t>
      </w:r>
    </w:p>
    <w:p>
      <w:r>
        <w:rPr>
          <w:i/>
        </w:rPr>
        <w:t>Deze inhoud is informatief en ondersteunend van aard en vervangt geen professionele diagnostiek, behandeling of medische zorg. Gebruik gebeurt onder eigen verantwoordelijkheid.</w:t>
      </w:r>
    </w:p>
    <w:p>
      <w:pPr>
        <w:pStyle w:val="Heading1"/>
      </w:pPr>
      <w:r>
        <w:t>3. E-book readertekst</w:t>
      </w:r>
    </w:p>
    <w:p>
      <w:pPr>
        <w:pStyle w:val="Heading2"/>
      </w:pPr>
      <w:r>
        <w:t>Klaar-om-te-gebruiken tekst</w:t>
      </w:r>
    </w:p>
    <w:p>
      <w:r>
        <w:rPr>
          <w:i/>
        </w:rPr>
        <w:t>Dit e-book is uitsluitend beschikbaar binnen de beveiligde app-omgeving. Opslaan, printen, kopiëren, delen of commercieel hergebruik buiten de app is niet toegestaan zonder schriftelijke toestemming van De Troostboom.</w:t>
      </w:r>
    </w:p>
    <w:p>
      <w:pPr>
        <w:pStyle w:val="Heading1"/>
      </w:pPr>
      <w:r>
        <w:t>4. Tekst op product- of aankooppagina voor digitale content</w:t>
      </w:r>
    </w:p>
    <w:p>
      <w:pPr>
        <w:pStyle w:val="Heading2"/>
      </w:pPr>
      <w:r>
        <w:t>Klaar-om-te-gebruiken tekst</w:t>
      </w:r>
    </w:p>
    <w:p>
      <w:r>
        <w:rPr>
          <w:i/>
        </w:rPr>
        <w:t>Na aankoop wordt deze digitale content direct aan uw account gekoppeld. Voor zover wettelijk toegestaan en nadat u daar expliciet mee hebt ingestemd, vervalt het herroepingsrecht zodra de levering van de digitale inhoud is gestart.</w:t>
      </w:r>
    </w:p>
    <w:p>
      <w:pPr>
        <w:pStyle w:val="Heading1"/>
      </w:pPr>
      <w:r>
        <w:t>5. Korte app store / Play Store beschrijving</w:t>
      </w:r>
    </w:p>
    <w:p>
      <w:pPr>
        <w:pStyle w:val="Heading2"/>
      </w:pPr>
      <w:r>
        <w:t>Klaar-om-te-gebruiken tekst</w:t>
      </w:r>
    </w:p>
    <w:p>
      <w:r>
        <w:rPr>
          <w:i/>
        </w:rPr>
        <w:t>Pure Grief and Therapeutic ART biedt creatieve, educatieve en ondersteunende werkvormen, hoofdstukken en e-books voor verlies, rouw en therapeutische reflectie. De app is geen vervanging van medische of therapeutische behandeling en werkt aanvullend op professioneel en zorgvuldig gebruik.</w:t>
      </w:r>
    </w:p>
    <w:p>
      <w:pPr>
        <w:pStyle w:val="Heading1"/>
      </w:pPr>
      <w:r>
        <w:t>6. Tekst boven de therapeutenkaart</w:t>
      </w:r>
    </w:p>
    <w:p>
      <w:pPr>
        <w:pStyle w:val="Heading2"/>
      </w:pPr>
      <w:r>
        <w:t>Klaar-om-te-gebruiken tekst</w:t>
      </w:r>
    </w:p>
    <w:p>
      <w:r>
        <w:rPr>
          <w:i/>
        </w:rPr>
        <w:t>De hulpverleners op deze kaart werken onafhankelijk en zijn volledig verantwoordelijk voor hun eigen professionele handelen. De Troostboom® biedt uitsluitend een platform voor zichtbaarheid.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