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Overzicht juridisch pakket</w:t>
      </w:r>
    </w:p>
    <w:p>
      <w:pPr>
        <w:jc w:val="center"/>
      </w:pPr>
      <w:r>
        <w:rPr>
          <w:i/>
        </w:rPr>
        <w:t>Pure Grief and Therapeutic ART - opleverpakket juridische documenten</w:t>
      </w:r>
    </w:p>
    <w:p>
      <w:pPr>
        <w:jc w:val="center"/>
      </w:pPr>
      <w:r>
        <w:t>Exploitant: De Troostboom</w:t>
      </w:r>
    </w:p>
    <w:p>
      <w:pPr>
        <w:jc w:val="center"/>
      </w:pPr>
      <w:r>
        <w:t>Datum: 23-03-2026</w:t>
      </w:r>
    </w:p>
    <w:p>
      <w:pPr>
        <w:jc w:val="center"/>
      </w:pPr>
      <w:r>
        <w:t>Versie: 1.0</w:t>
      </w:r>
    </w:p>
    <w:p/>
    <w:p>
      <w:pPr>
        <w:pStyle w:val="Heading1"/>
      </w:pPr>
      <w:r>
        <w:t>Doel van dit pakket</w:t>
      </w:r>
    </w:p>
    <w:p>
      <w:r>
        <w:rPr>
          <w:i w:val="0"/>
        </w:rPr>
        <w:t>Dit pakket bevat de juridische documenten en implementatieteksten voor de app en website van Pure Grief and Therapeutic ART. De documenten zijn zo opgezet dat ze direct bruikbaar zijn als basis voor publicatie in de app, op de website en in ondersteunende schermen zoals registratie, de hulpverlenerskaart en werkvormen.</w:t>
      </w:r>
    </w:p>
    <w:p>
      <w:r>
        <w:rPr>
          <w:i w:val="0"/>
        </w:rPr>
        <w:t>De documenten zijn inhoudelijk aangescherpt op basis van jullie bestaande concepten en aangevuld met onderdelen die nog ontbraken, zoals een duidelijkere privacystructuur, expliciete digitale-contentclausules, abonnementsregels, licentiebeperkingen en praktische teksten voor overige pagina's in de app.</w:t>
      </w:r>
    </w:p>
    <w:p>
      <w:pPr>
        <w:pStyle w:val="Heading1"/>
      </w:pPr>
      <w:r>
        <w:t>Documenten in dit pakket</w:t>
      </w:r>
    </w:p>
    <w:p>
      <w:pPr>
        <w:pStyle w:val="ListBullet"/>
      </w:pPr>
      <w:r>
        <w:t>01 Algemene voorwaarden en condities - hoofdovereenkomst voor app en bijbehorende digitale diensten.</w:t>
      </w:r>
    </w:p>
    <w:p>
      <w:pPr>
        <w:pStyle w:val="ListBullet"/>
      </w:pPr>
      <w:r>
        <w:t>02 Privacyverklaring AVG - verwerking van persoonsgegevens, rechten van gebruikers en gegevensdeling.</w:t>
      </w:r>
    </w:p>
    <w:p>
      <w:pPr>
        <w:pStyle w:val="ListBullet"/>
      </w:pPr>
      <w:r>
        <w:t>03 Disclaimer - korte juridische grens van de app en de werkvormen.</w:t>
      </w:r>
    </w:p>
    <w:p>
      <w:pPr>
        <w:pStyle w:val="ListBullet"/>
      </w:pPr>
      <w:r>
        <w:t>04 Impressum - formele bedrijfs- en publicatiegegevens.</w:t>
      </w:r>
    </w:p>
    <w:p>
      <w:pPr>
        <w:pStyle w:val="ListBullet"/>
      </w:pPr>
      <w:r>
        <w:t>05 Copyright en licentievoorwaarden - auteursrecht, gebruikslicentie en verboden hergebruik.</w:t>
      </w:r>
    </w:p>
    <w:p>
      <w:pPr>
        <w:pStyle w:val="ListBullet"/>
      </w:pPr>
      <w:r>
        <w:t>06 Platformdisclaimer hulpverlenerskaart - rol van het platform en afbakening ten opzichte van de therapeutenkaart.</w:t>
      </w:r>
    </w:p>
    <w:p>
      <w:pPr>
        <w:pStyle w:val="ListBullet"/>
      </w:pPr>
      <w:r>
        <w:t>07 Community &amp; Professional Guidelines - regels voor hulpverleners op het platform.</w:t>
      </w:r>
    </w:p>
    <w:p>
      <w:pPr>
        <w:pStyle w:val="ListBullet"/>
      </w:pPr>
      <w:r>
        <w:t>08 Registratie- en akkoordteksten - checkboxteksten, korte Terms of Use en toestemmingsblokken.</w:t>
      </w:r>
    </w:p>
    <w:p>
      <w:pPr>
        <w:pStyle w:val="ListBullet"/>
      </w:pPr>
      <w:r>
        <w:t>09 Verklaring hulpverlener kaartpublicatie - aparte verklaring voor therapeuten die zichtbaar willen zijn op de kaart.</w:t>
      </w:r>
    </w:p>
    <w:p>
      <w:pPr>
        <w:pStyle w:val="ListBullet"/>
      </w:pPr>
      <w:r>
        <w:t>10 Teksten voor werkvormen, e-books en appstores - standaardteksten voor andere plekken in de app en store listings.</w:t>
      </w:r>
    </w:p>
    <w:p>
      <w:pPr>
        <w:pStyle w:val="Heading1"/>
      </w:pPr>
      <w:r>
        <w:t>Plaatsing in app en website</w:t>
      </w:r>
    </w:p>
    <w:p>
      <w:pPr>
        <w:pStyle w:val="ListBullet"/>
      </w:pPr>
      <w:r>
        <w:t>Veiligheid &amp; privacy in de accountomgeving: Disclaimer, Algemene voorwaarden en condities, Privacyverklaring AVG, Impressum en Copyright.</w:t>
      </w:r>
    </w:p>
    <w:p>
      <w:pPr>
        <w:pStyle w:val="ListBullet"/>
      </w:pPr>
      <w:r>
        <w:t>Registratieflow: checkboxtekst en korte Terms of Use uit document 08.</w:t>
      </w:r>
    </w:p>
    <w:p>
      <w:pPr>
        <w:pStyle w:val="ListBullet"/>
      </w:pPr>
      <w:r>
        <w:t>Hulpverlenerskaart: platformdisclaimer uit document 06 en kaartverklaring uit document 09.</w:t>
      </w:r>
    </w:p>
    <w:p>
      <w:pPr>
        <w:pStyle w:val="ListBullet"/>
      </w:pPr>
      <w:r>
        <w:t>Werkvormen en e-books: copyright- en licentieteksten uit document 10.</w:t>
      </w:r>
    </w:p>
    <w:p>
      <w:pPr>
        <w:pStyle w:val="ListBullet"/>
      </w:pPr>
      <w:r>
        <w:t>Website footer: links naar Algemene voorwaarden, Privacyverklaring, Disclaimer, Impressum en Copyright.</w:t>
      </w:r>
    </w:p>
    <w:p>
      <w:pPr>
        <w:pStyle w:val="Heading1"/>
      </w:pPr>
      <w:r>
        <w:t>Nog handmatig te bevestigen gegevens</w:t>
      </w:r>
    </w:p>
    <w:p>
      <w:pPr>
        <w:pStyle w:val="ListBullet"/>
      </w:pPr>
      <w:r>
        <w:t>Vestigingsadres: [IN TE VULLEN: vestigingsadres De Troostboom], [IN TE VULLEN: postcode en vestigingsplaats].</w:t>
      </w:r>
    </w:p>
    <w:p>
      <w:pPr>
        <w:pStyle w:val="ListBullet"/>
      </w:pPr>
      <w:r>
        <w:t>BTW-nummer: [IN TE VULLEN: btw-nummer indien van toepassing].</w:t>
      </w:r>
    </w:p>
    <w:p>
      <w:pPr>
        <w:pStyle w:val="ListBullet"/>
      </w:pPr>
      <w:r>
        <w:t>Telefoonnummer of extra contactkanaal: [OPTIONEEL IN TE VULLEN: telefoonnummer].</w:t>
      </w:r>
    </w:p>
    <w:p>
      <w:pPr>
        <w:pStyle w:val="ListBullet"/>
      </w:pPr>
      <w:r>
        <w:t>Definitieve lijst van verwerkers en subverwerkers in de privacyverklaring, voor zover je die expliciet wilt benoemen.</w:t>
      </w:r>
    </w:p>
    <w:p>
      <w:pPr>
        <w:pStyle w:val="ListBullet"/>
      </w:pPr>
      <w:r>
        <w:t>Eventuele specifieke retour- of klachtenprocedure voor aankopen via de externe website van De Troostboom.</w:t>
      </w:r>
    </w:p>
    <w:p>
      <w:r>
        <w:rPr>
          <w:i/>
        </w:rPr>
        <w:t>Let op: Laat de definitieve documenten voor publicatie nog toetsen door een Nederlandse jurist of advocaat, met name op consumentenrecht, abonnementen, AVG en eventuele internationale doorgifte van persoonsgegevens.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