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06D62" w14:textId="77777777" w:rsidR="00667B2A" w:rsidRDefault="00667B2A" w:rsidP="00667B2A">
      <w:pPr>
        <w:pStyle w:val="a3"/>
      </w:pPr>
      <w:r>
        <w:t>Министерство науки и высшего образования Российской Федерации</w:t>
      </w:r>
    </w:p>
    <w:p w14:paraId="239114BB" w14:textId="77777777" w:rsidR="00667B2A" w:rsidRDefault="00667B2A" w:rsidP="00667B2A">
      <w:pPr>
        <w:pStyle w:val="a3"/>
      </w:pPr>
      <w:r>
        <w:t>Федеральное государственное бюджетное образовательное учреждение высшего образования</w:t>
      </w:r>
    </w:p>
    <w:p w14:paraId="0FD51264" w14:textId="77777777" w:rsidR="00667B2A" w:rsidRDefault="00667B2A" w:rsidP="00667B2A">
      <w:pPr>
        <w:pStyle w:val="a3"/>
      </w:pPr>
      <w:r>
        <w:t>ТОМСКИЙ ГОСУДАРСТВЕННЫЙ УНИВЕРСИТЕТ СИСТЕМ УПРАВЛЕНИЯ И РАДИОЭЛЕКТРОНИКИ (ТУСУР)</w:t>
      </w:r>
    </w:p>
    <w:p w14:paraId="7C2F529A" w14:textId="77777777" w:rsidR="00667B2A" w:rsidRDefault="00667B2A" w:rsidP="00667B2A">
      <w:pPr>
        <w:pStyle w:val="a3"/>
      </w:pPr>
      <w:r>
        <w:t>Кафедра комплексной информационной безопасности электронно-вычислительных систем (КИБЭВС)</w:t>
      </w:r>
    </w:p>
    <w:p w14:paraId="3E80DAB4" w14:textId="77777777" w:rsidR="00667B2A" w:rsidRDefault="00667B2A" w:rsidP="00667B2A">
      <w:pPr>
        <w:pStyle w:val="a3"/>
      </w:pPr>
    </w:p>
    <w:p w14:paraId="7052EF7F" w14:textId="77777777" w:rsidR="00667B2A" w:rsidRDefault="00667B2A" w:rsidP="00667B2A">
      <w:pPr>
        <w:pStyle w:val="a3"/>
      </w:pPr>
    </w:p>
    <w:p w14:paraId="38BADF9C" w14:textId="77777777" w:rsidR="00667B2A" w:rsidRDefault="00667B2A" w:rsidP="00667B2A">
      <w:pPr>
        <w:pStyle w:val="a3"/>
      </w:pPr>
      <w:r>
        <w:t>ЗАЩИЩАЕМАЯ ИНФОРМАЦИЯ И КАТЕГОРИИ НАРУШИТЕЛЕЙ</w:t>
      </w:r>
    </w:p>
    <w:p w14:paraId="742142E7" w14:textId="77777777" w:rsidR="00667B2A" w:rsidRDefault="00667B2A" w:rsidP="00667B2A">
      <w:pPr>
        <w:pStyle w:val="a3"/>
      </w:pPr>
      <w:r>
        <w:t>Практическая работа по дисциплине</w:t>
      </w:r>
    </w:p>
    <w:p w14:paraId="3B1092F3" w14:textId="77777777" w:rsidR="00667B2A" w:rsidRDefault="00667B2A" w:rsidP="00667B2A">
      <w:pPr>
        <w:pStyle w:val="a3"/>
      </w:pPr>
      <w:r>
        <w:t>«</w:t>
      </w:r>
      <w:proofErr w:type="spellStart"/>
      <w:r>
        <w:t>Катастрофоустойчивость</w:t>
      </w:r>
      <w:proofErr w:type="spellEnd"/>
      <w:r>
        <w:t xml:space="preserve"> автоматизированных банковских систем»</w:t>
      </w:r>
    </w:p>
    <w:p w14:paraId="05E25803" w14:textId="77777777" w:rsidR="00667B2A" w:rsidRDefault="00667B2A" w:rsidP="00667B2A">
      <w:pPr>
        <w:pStyle w:val="a3"/>
      </w:pPr>
    </w:p>
    <w:p w14:paraId="57571580" w14:textId="77777777" w:rsidR="00667B2A" w:rsidRDefault="00667B2A" w:rsidP="00667B2A">
      <w:pPr>
        <w:pStyle w:val="a3"/>
      </w:pPr>
    </w:p>
    <w:p w14:paraId="42E0A1FF" w14:textId="77777777" w:rsidR="00667B2A" w:rsidRDefault="00667B2A" w:rsidP="00667B2A">
      <w:pPr>
        <w:pStyle w:val="a3"/>
        <w:ind w:firstLine="5103"/>
        <w:jc w:val="left"/>
      </w:pPr>
      <w:r>
        <w:t xml:space="preserve">Выполнил  </w:t>
      </w:r>
    </w:p>
    <w:p w14:paraId="3EB38CF4" w14:textId="77777777" w:rsidR="00667B2A" w:rsidRDefault="00667B2A" w:rsidP="00667B2A">
      <w:pPr>
        <w:pStyle w:val="a3"/>
        <w:ind w:firstLine="5103"/>
        <w:jc w:val="left"/>
      </w:pPr>
      <w:r>
        <w:t>студент гр. 728-2</w:t>
      </w:r>
    </w:p>
    <w:p w14:paraId="093333E7" w14:textId="77777777" w:rsidR="00667B2A" w:rsidRDefault="00667B2A" w:rsidP="00667B2A">
      <w:pPr>
        <w:pStyle w:val="a3"/>
        <w:ind w:firstLine="5103"/>
        <w:jc w:val="left"/>
      </w:pPr>
      <w:r>
        <w:t>________Геворгян Д.Р.</w:t>
      </w:r>
    </w:p>
    <w:p w14:paraId="0C5ACE6F" w14:textId="77777777" w:rsidR="00667B2A" w:rsidRDefault="00667B2A" w:rsidP="00667B2A">
      <w:pPr>
        <w:pStyle w:val="a3"/>
        <w:ind w:firstLine="5103"/>
        <w:jc w:val="left"/>
      </w:pPr>
      <w:r>
        <w:t xml:space="preserve">Проверил старший преподаватель </w:t>
      </w:r>
    </w:p>
    <w:p w14:paraId="12AE1D91" w14:textId="77777777" w:rsidR="00667B2A" w:rsidRDefault="00667B2A" w:rsidP="00667B2A">
      <w:pPr>
        <w:pStyle w:val="a3"/>
        <w:ind w:firstLine="5103"/>
        <w:jc w:val="left"/>
      </w:pPr>
      <w:r>
        <w:t xml:space="preserve">кафедры КИБЭВС </w:t>
      </w:r>
    </w:p>
    <w:p w14:paraId="3CB101B8" w14:textId="77777777" w:rsidR="00667B2A" w:rsidRDefault="00667B2A" w:rsidP="00667B2A">
      <w:pPr>
        <w:pStyle w:val="a3"/>
        <w:tabs>
          <w:tab w:val="left" w:pos="142"/>
        </w:tabs>
        <w:ind w:firstLine="5103"/>
        <w:jc w:val="left"/>
      </w:pPr>
      <w:r>
        <w:t>_________ Кочетков О. В.</w:t>
      </w:r>
    </w:p>
    <w:p w14:paraId="6D9BB29A" w14:textId="77777777" w:rsidR="00667B2A" w:rsidRDefault="00667B2A" w:rsidP="00667B2A">
      <w:pPr>
        <w:pStyle w:val="a3"/>
        <w:tabs>
          <w:tab w:val="left" w:pos="142"/>
        </w:tabs>
        <w:ind w:firstLine="5103"/>
        <w:jc w:val="left"/>
      </w:pPr>
    </w:p>
    <w:p w14:paraId="091FB815" w14:textId="77777777" w:rsidR="00667B2A" w:rsidRDefault="00667B2A" w:rsidP="00667B2A">
      <w:pPr>
        <w:pStyle w:val="a3"/>
        <w:tabs>
          <w:tab w:val="left" w:pos="142"/>
        </w:tabs>
        <w:ind w:firstLine="5103"/>
        <w:jc w:val="left"/>
      </w:pPr>
    </w:p>
    <w:p w14:paraId="20E5B41B" w14:textId="77777777" w:rsidR="00667B2A" w:rsidRDefault="00667B2A" w:rsidP="00667B2A">
      <w:pPr>
        <w:pStyle w:val="a3"/>
        <w:tabs>
          <w:tab w:val="left" w:pos="142"/>
        </w:tabs>
        <w:ind w:firstLine="5103"/>
        <w:jc w:val="left"/>
      </w:pPr>
    </w:p>
    <w:p w14:paraId="273B254F" w14:textId="77777777" w:rsidR="00667B2A" w:rsidRDefault="00667B2A" w:rsidP="00667B2A">
      <w:pPr>
        <w:pStyle w:val="a3"/>
        <w:tabs>
          <w:tab w:val="left" w:pos="142"/>
        </w:tabs>
        <w:ind w:firstLine="5103"/>
        <w:jc w:val="left"/>
      </w:pPr>
    </w:p>
    <w:p w14:paraId="231315B4" w14:textId="77777777" w:rsidR="00667B2A" w:rsidRDefault="00667B2A" w:rsidP="00667B2A">
      <w:pPr>
        <w:pStyle w:val="a3"/>
        <w:tabs>
          <w:tab w:val="left" w:pos="142"/>
        </w:tabs>
        <w:ind w:firstLine="5103"/>
        <w:jc w:val="left"/>
      </w:pPr>
    </w:p>
    <w:p w14:paraId="2E34513D" w14:textId="77777777" w:rsidR="00667B2A" w:rsidRDefault="00667B2A" w:rsidP="00667B2A">
      <w:pPr>
        <w:pStyle w:val="a3"/>
        <w:tabs>
          <w:tab w:val="left" w:pos="142"/>
        </w:tabs>
        <w:ind w:firstLine="5103"/>
        <w:jc w:val="left"/>
      </w:pPr>
    </w:p>
    <w:p w14:paraId="281D6981" w14:textId="77777777" w:rsidR="00667B2A" w:rsidRDefault="00667B2A" w:rsidP="00667B2A">
      <w:pPr>
        <w:pStyle w:val="a3"/>
        <w:tabs>
          <w:tab w:val="left" w:pos="142"/>
        </w:tabs>
      </w:pPr>
      <w:r>
        <w:t>Томск 2021</w:t>
      </w:r>
    </w:p>
    <w:p w14:paraId="0B653343" w14:textId="77777777" w:rsidR="00667B2A" w:rsidRDefault="00667B2A" w:rsidP="00667B2A">
      <w:pPr>
        <w:pStyle w:val="a3"/>
        <w:tabs>
          <w:tab w:val="left" w:pos="142"/>
        </w:tabs>
      </w:pPr>
      <w:r>
        <w:lastRenderedPageBreak/>
        <w:t>1 Введение</w:t>
      </w:r>
    </w:p>
    <w:p w14:paraId="446C4A10" w14:textId="77777777" w:rsidR="00667B2A" w:rsidRDefault="00667B2A" w:rsidP="00667B2A">
      <w:pPr>
        <w:pStyle w:val="a3"/>
        <w:tabs>
          <w:tab w:val="left" w:pos="142"/>
        </w:tabs>
      </w:pPr>
    </w:p>
    <w:p w14:paraId="09620E8C" w14:textId="77777777" w:rsidR="00667B2A" w:rsidRDefault="00667B2A" w:rsidP="00667B2A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>В данной работе необходимо на основании положений Рекомендаций РС БР ИББС - 2.9-2016, исходя из назначенных ролей указать виды защищаемой информации, к которой имеется доступ, типы используемых информационных активов и объектов среды информационных активов, перечень категорий возможных внутренних нарушителей с которыми возможно взаимодействие (ранжированный по частоте такого взаимодействия).</w:t>
      </w:r>
    </w:p>
    <w:p w14:paraId="11D4D652" w14:textId="77777777" w:rsidR="00667B2A" w:rsidRDefault="00667B2A" w:rsidP="00667B2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2D2EC9E1" w14:textId="77777777" w:rsidR="00667B2A" w:rsidRDefault="00667B2A" w:rsidP="00667B2A">
      <w:pPr>
        <w:pStyle w:val="a3"/>
        <w:spacing w:line="360" w:lineRule="auto"/>
      </w:pPr>
      <w:r>
        <w:lastRenderedPageBreak/>
        <w:t>2 Ход работы</w:t>
      </w:r>
    </w:p>
    <w:p w14:paraId="77037827" w14:textId="77777777" w:rsidR="00667B2A" w:rsidRDefault="00667B2A" w:rsidP="00667B2A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>Выданная роль – руководитель отдела ИТ.</w:t>
      </w:r>
    </w:p>
    <w:p w14:paraId="5B2571F1" w14:textId="77777777" w:rsidR="00667B2A" w:rsidRDefault="00667B2A" w:rsidP="00667B2A">
      <w:pPr>
        <w:pStyle w:val="a3"/>
        <w:spacing w:before="240" w:line="360" w:lineRule="auto"/>
        <w:rPr>
          <w:shd w:val="clear" w:color="auto" w:fill="FFFFFF"/>
        </w:rPr>
      </w:pPr>
      <w:r>
        <w:rPr>
          <w:shd w:val="clear" w:color="auto" w:fill="FFFFFF"/>
        </w:rPr>
        <w:t>2.1 Виды защищаемой информации, к которой имеется доступ</w:t>
      </w:r>
    </w:p>
    <w:p w14:paraId="46911B78" w14:textId="77777777" w:rsidR="00667B2A" w:rsidRDefault="00667B2A" w:rsidP="00667B2A">
      <w:pPr>
        <w:pStyle w:val="a4"/>
      </w:pPr>
      <w:r>
        <w:rPr>
          <w:shd w:val="clear" w:color="auto" w:fill="FFFFFF"/>
        </w:rPr>
        <w:t xml:space="preserve">Категории информации </w:t>
      </w:r>
      <w:r w:rsidRPr="00217E5F">
        <w:t>были взяты из РС БР ИББС-2.9-2016</w:t>
      </w:r>
      <w:r>
        <w:t xml:space="preserve">, Приложение А </w:t>
      </w:r>
      <w:r w:rsidRPr="00326CD2">
        <w:t>[1]</w:t>
      </w:r>
      <w:r>
        <w:t>.</w:t>
      </w:r>
    </w:p>
    <w:p w14:paraId="47D79A2B" w14:textId="77777777" w:rsidR="00667B2A" w:rsidRDefault="00667B2A" w:rsidP="00667B2A">
      <w:pPr>
        <w:pStyle w:val="a4"/>
      </w:pPr>
      <w:r>
        <w:t>–</w:t>
      </w:r>
      <w:r w:rsidRPr="002B49F7">
        <w:t xml:space="preserve"> </w:t>
      </w:r>
      <w:r>
        <w:t>информация о предоставленных правах доступа к АБС организации БС РФ</w:t>
      </w:r>
      <w:r w:rsidRPr="002B49F7">
        <w:t>.</w:t>
      </w:r>
    </w:p>
    <w:p w14:paraId="354239B7" w14:textId="77777777" w:rsidR="00667B2A" w:rsidRDefault="00667B2A" w:rsidP="00667B2A">
      <w:pPr>
        <w:pStyle w:val="a4"/>
      </w:pPr>
      <w:r>
        <w:t>– техническая документация на программные компоненты, используемые в организации БС РФ, включая исходные коды программных компонентов.</w:t>
      </w:r>
    </w:p>
    <w:p w14:paraId="48ACF001" w14:textId="77777777" w:rsidR="00667B2A" w:rsidRDefault="00667B2A" w:rsidP="00667B2A">
      <w:pPr>
        <w:pStyle w:val="a4"/>
      </w:pPr>
      <w:r>
        <w:t>– информация о конкретных методах или способах обеспечения безопасности и защиты информации в организации БС РФ.</w:t>
      </w:r>
    </w:p>
    <w:p w14:paraId="2D803DFE" w14:textId="77777777" w:rsidR="00667B2A" w:rsidRDefault="00667B2A" w:rsidP="00667B2A">
      <w:pPr>
        <w:pStyle w:val="a4"/>
      </w:pPr>
      <w:r>
        <w:t>–</w:t>
      </w:r>
      <w:r w:rsidRPr="002B49F7">
        <w:t xml:space="preserve"> персональные данные партнеров и клиентов организации БС РФ</w:t>
      </w:r>
      <w:r>
        <w:t>.</w:t>
      </w:r>
    </w:p>
    <w:p w14:paraId="2BD6F4C5" w14:textId="77777777" w:rsidR="00667B2A" w:rsidRDefault="00667B2A" w:rsidP="00667B2A">
      <w:pPr>
        <w:pStyle w:val="a4"/>
      </w:pPr>
      <w:r>
        <w:t>– персональные данные работников организации БС РФ.</w:t>
      </w:r>
    </w:p>
    <w:p w14:paraId="7078E595" w14:textId="77777777" w:rsidR="00667B2A" w:rsidRPr="001170B7" w:rsidRDefault="00667B2A" w:rsidP="00667B2A">
      <w:pPr>
        <w:pStyle w:val="a3"/>
        <w:spacing w:before="240" w:line="360" w:lineRule="auto"/>
      </w:pPr>
      <w:r>
        <w:rPr>
          <w:shd w:val="clear" w:color="auto" w:fill="FFFFFF"/>
        </w:rPr>
        <w:t xml:space="preserve">2.2 Типы используемых информационных </w:t>
      </w:r>
      <w:r w:rsidRPr="001170B7">
        <w:t>активов и объектов среды информационных активов</w:t>
      </w:r>
    </w:p>
    <w:p w14:paraId="690C71EC" w14:textId="77777777" w:rsidR="00667B2A" w:rsidRDefault="00667B2A" w:rsidP="00667B2A">
      <w:pPr>
        <w:pStyle w:val="a4"/>
      </w:pPr>
      <w:r>
        <w:rPr>
          <w:shd w:val="clear" w:color="auto" w:fill="FFFFFF"/>
        </w:rPr>
        <w:t>Информация взята из раздела 7 (</w:t>
      </w:r>
      <w:r>
        <w:t xml:space="preserve">Рекомендации к реализации идентификации и учета информационных активов информации конфиденциального характера и объектов среды информационных активов, используемых для обработки информации конфиденциального характера) </w:t>
      </w:r>
      <w:r w:rsidRPr="00217E5F">
        <w:t>РС БР ИББС-2.9-2016</w:t>
      </w:r>
      <w:r>
        <w:t>.</w:t>
      </w:r>
    </w:p>
    <w:p w14:paraId="1D7B610C" w14:textId="77777777" w:rsidR="00667B2A" w:rsidRPr="00326CD2" w:rsidRDefault="00667B2A" w:rsidP="00667B2A">
      <w:pPr>
        <w:pStyle w:val="a4"/>
      </w:pPr>
      <w:r w:rsidRPr="00326CD2">
        <w:t>Типы информационных активов:</w:t>
      </w:r>
    </w:p>
    <w:p w14:paraId="2146DBEF" w14:textId="77777777" w:rsidR="00667B2A" w:rsidRDefault="00667B2A" w:rsidP="00667B2A">
      <w:pPr>
        <w:pStyle w:val="a4"/>
      </w:pPr>
      <w:r>
        <w:t>–</w:t>
      </w:r>
      <w:r w:rsidRPr="002B49F7">
        <w:t xml:space="preserve"> </w:t>
      </w:r>
      <w:r>
        <w:t xml:space="preserve"> персональные данные</w:t>
      </w:r>
      <w:r w:rsidRPr="002B49F7">
        <w:t>;</w:t>
      </w:r>
    </w:p>
    <w:p w14:paraId="367019BF" w14:textId="77777777" w:rsidR="00667B2A" w:rsidRPr="002B49F7" w:rsidRDefault="00667B2A" w:rsidP="00667B2A">
      <w:pPr>
        <w:pStyle w:val="a4"/>
      </w:pPr>
      <w:r>
        <w:t>– виртуальные машины, предназначенные для размещения автоматизированных рабочих мест пользователей и эксплуатирующего персонала;</w:t>
      </w:r>
    </w:p>
    <w:p w14:paraId="05987787" w14:textId="77777777" w:rsidR="00667B2A" w:rsidRPr="00326CD2" w:rsidRDefault="00667B2A" w:rsidP="00667B2A">
      <w:pPr>
        <w:pStyle w:val="a4"/>
      </w:pPr>
      <w:r w:rsidRPr="00326CD2">
        <w:t>Типы объектов среды информационных активов:</w:t>
      </w:r>
    </w:p>
    <w:p w14:paraId="452E1FEE" w14:textId="77777777" w:rsidR="00667B2A" w:rsidRDefault="00667B2A" w:rsidP="00667B2A">
      <w:pPr>
        <w:pStyle w:val="a4"/>
      </w:pPr>
      <w:r>
        <w:lastRenderedPageBreak/>
        <w:t>–</w:t>
      </w:r>
      <w:r w:rsidRPr="002B49F7">
        <w:t xml:space="preserve"> рабочие станции пользователей;</w:t>
      </w:r>
    </w:p>
    <w:p w14:paraId="158BB58B" w14:textId="77777777" w:rsidR="00667B2A" w:rsidRDefault="00667B2A" w:rsidP="00667B2A">
      <w:pPr>
        <w:pStyle w:val="a4"/>
      </w:pPr>
      <w:r>
        <w:t>–</w:t>
      </w:r>
      <w:r w:rsidRPr="002B49F7">
        <w:t xml:space="preserve"> переносные (портативные) средства вычислительной техники (например, ноутбуки, планшетные компьютеры, смартфоны);</w:t>
      </w:r>
    </w:p>
    <w:p w14:paraId="2BC0654C" w14:textId="77777777" w:rsidR="00667B2A" w:rsidRDefault="00667B2A" w:rsidP="00667B2A">
      <w:pPr>
        <w:pStyle w:val="a4"/>
      </w:pPr>
      <w:r>
        <w:t>– переносные носители информации (например, CD/DVD/</w:t>
      </w:r>
      <w:proofErr w:type="spellStart"/>
      <w:r>
        <w:t>blu</w:t>
      </w:r>
      <w:proofErr w:type="spellEnd"/>
      <w:r>
        <w:t>-</w:t>
      </w:r>
      <w:proofErr w:type="spellStart"/>
      <w:r>
        <w:t>ray</w:t>
      </w:r>
      <w:proofErr w:type="spellEnd"/>
      <w:r>
        <w:t xml:space="preserve">-диски, </w:t>
      </w:r>
      <w:proofErr w:type="spellStart"/>
      <w:r>
        <w:t>флеш</w:t>
      </w:r>
      <w:proofErr w:type="spellEnd"/>
      <w:r>
        <w:t>-память, карты памяти, внешние HDD-диски, магнитные ленты);</w:t>
      </w:r>
    </w:p>
    <w:p w14:paraId="0EFAD93F" w14:textId="77777777" w:rsidR="00667B2A" w:rsidRDefault="00667B2A" w:rsidP="00667B2A">
      <w:pPr>
        <w:pStyle w:val="a4"/>
      </w:pPr>
      <w:r>
        <w:t>–</w:t>
      </w:r>
      <w:r w:rsidRPr="002B49F7">
        <w:t xml:space="preserve"> бумажные носители информации.</w:t>
      </w:r>
    </w:p>
    <w:p w14:paraId="486D080C" w14:textId="77777777" w:rsidR="00667B2A" w:rsidRDefault="00667B2A" w:rsidP="00667B2A">
      <w:pPr>
        <w:pStyle w:val="a4"/>
      </w:pPr>
      <w:r w:rsidRPr="002B49F7">
        <w:t>Для каждого информационного актива рекомендуется обеспечивать хранение как минимум следующих учетных данных:</w:t>
      </w:r>
    </w:p>
    <w:p w14:paraId="19DA9D1D" w14:textId="77777777" w:rsidR="00667B2A" w:rsidRDefault="00667B2A" w:rsidP="00667B2A">
      <w:pPr>
        <w:pStyle w:val="a4"/>
      </w:pPr>
      <w:r>
        <w:t>–</w:t>
      </w:r>
      <w:r w:rsidRPr="002B49F7">
        <w:t xml:space="preserve"> данные, позволяющие установить средство вычислительной техники - объект среды информационного актива;</w:t>
      </w:r>
    </w:p>
    <w:p w14:paraId="72CA1276" w14:textId="77777777" w:rsidR="00667B2A" w:rsidRDefault="00667B2A" w:rsidP="00667B2A">
      <w:pPr>
        <w:pStyle w:val="a4"/>
      </w:pPr>
      <w:r>
        <w:t>–</w:t>
      </w:r>
      <w:r w:rsidRPr="002B49F7">
        <w:t xml:space="preserve"> данные, определяющие владельца информационного актива.</w:t>
      </w:r>
    </w:p>
    <w:p w14:paraId="4D332A29" w14:textId="77777777" w:rsidR="00667B2A" w:rsidRDefault="00667B2A" w:rsidP="00667B2A">
      <w:pPr>
        <w:pStyle w:val="a4"/>
      </w:pPr>
      <w:r w:rsidRPr="001170B7">
        <w:t>Для каждого средства вычислительной техники - объекта среды информационных активов рекомендуется обеспечивать хранение как минимум следующих учетных данных:</w:t>
      </w:r>
    </w:p>
    <w:p w14:paraId="3EE532F2" w14:textId="77777777" w:rsidR="00667B2A" w:rsidRDefault="00667B2A" w:rsidP="00667B2A">
      <w:pPr>
        <w:pStyle w:val="a4"/>
      </w:pPr>
      <w:r>
        <w:t>–</w:t>
      </w:r>
      <w:r w:rsidRPr="001170B7">
        <w:t xml:space="preserve"> данные, позволяющие идентифицировать средство вычислительной техники;</w:t>
      </w:r>
    </w:p>
    <w:p w14:paraId="79E055C3" w14:textId="77777777" w:rsidR="00667B2A" w:rsidRDefault="00667B2A" w:rsidP="00667B2A">
      <w:pPr>
        <w:pStyle w:val="a4"/>
      </w:pPr>
      <w:r>
        <w:t>–</w:t>
      </w:r>
      <w:r w:rsidRPr="001170B7">
        <w:t xml:space="preserve"> данные, позволяющие установить место физического размещения средств вычислительной техники;</w:t>
      </w:r>
    </w:p>
    <w:p w14:paraId="2E47109A" w14:textId="77777777" w:rsidR="00667B2A" w:rsidRDefault="00667B2A" w:rsidP="00667B2A">
      <w:pPr>
        <w:pStyle w:val="a4"/>
      </w:pPr>
      <w:r>
        <w:t>–</w:t>
      </w:r>
      <w:r w:rsidRPr="001170B7">
        <w:t xml:space="preserve"> перечень информационных активов, размещенных на средстве вычислительной техники;</w:t>
      </w:r>
    </w:p>
    <w:p w14:paraId="7754BA09" w14:textId="77777777" w:rsidR="00667B2A" w:rsidRDefault="00667B2A" w:rsidP="00667B2A">
      <w:pPr>
        <w:pStyle w:val="a4"/>
      </w:pPr>
      <w:r>
        <w:t>–</w:t>
      </w:r>
      <w:r w:rsidRPr="001170B7">
        <w:t xml:space="preserve"> данные, позволяющие идентифицировать логическое размещение средства вычислительной техники, например сетевой адрес, доменное имя;</w:t>
      </w:r>
    </w:p>
    <w:p w14:paraId="0871E029" w14:textId="77777777" w:rsidR="00667B2A" w:rsidRDefault="00667B2A" w:rsidP="00667B2A">
      <w:pPr>
        <w:pStyle w:val="a4"/>
      </w:pPr>
      <w:r>
        <w:t>–</w:t>
      </w:r>
      <w:r w:rsidRPr="001170B7">
        <w:t xml:space="preserve"> данные, устанавливающие тип вычислительной техник</w:t>
      </w:r>
      <w:r>
        <w:t>и</w:t>
      </w:r>
      <w:r w:rsidRPr="001170B7">
        <w:t>;</w:t>
      </w:r>
    </w:p>
    <w:p w14:paraId="13B14629" w14:textId="77777777" w:rsidR="00667B2A" w:rsidRDefault="00667B2A" w:rsidP="00667B2A">
      <w:pPr>
        <w:pStyle w:val="a4"/>
      </w:pPr>
      <w:r>
        <w:t>–</w:t>
      </w:r>
      <w:r w:rsidRPr="001170B7">
        <w:t xml:space="preserve"> данные, устанавливающие класс информации конфиденциального характера, размещенной на средстве вычислительной техники.</w:t>
      </w:r>
    </w:p>
    <w:p w14:paraId="12DD4E64" w14:textId="77777777" w:rsidR="00667B2A" w:rsidRDefault="00667B2A" w:rsidP="00667B2A">
      <w:pPr>
        <w:pStyle w:val="a3"/>
        <w:spacing w:before="240" w:line="360" w:lineRule="auto"/>
        <w:rPr>
          <w:shd w:val="clear" w:color="auto" w:fill="FFFFFF"/>
        </w:rPr>
      </w:pPr>
      <w:r>
        <w:t xml:space="preserve">2.3 </w:t>
      </w:r>
      <w:r>
        <w:rPr>
          <w:shd w:val="clear" w:color="auto" w:fill="FFFFFF"/>
        </w:rPr>
        <w:t>Перечень категорий возможных внутренних нарушителей</w:t>
      </w:r>
    </w:p>
    <w:p w14:paraId="4F150E58" w14:textId="77777777" w:rsidR="00667B2A" w:rsidRDefault="00667B2A" w:rsidP="00667B2A">
      <w:pPr>
        <w:pStyle w:val="a4"/>
      </w:pPr>
      <w:r>
        <w:rPr>
          <w:shd w:val="clear" w:color="auto" w:fill="FFFFFF"/>
        </w:rPr>
        <w:t>Информация взята из раздела 8 (</w:t>
      </w:r>
      <w:r>
        <w:t xml:space="preserve">Рекомендации к определению категорий возможных внутренних нарушителей и потенциальных каналов утечки информации) </w:t>
      </w:r>
      <w:r w:rsidRPr="00217E5F">
        <w:t>РС БР ИББС-2.9-2016</w:t>
      </w:r>
      <w:r>
        <w:t>.</w:t>
      </w:r>
    </w:p>
    <w:p w14:paraId="75D432C3" w14:textId="77777777" w:rsidR="00667B2A" w:rsidRDefault="00667B2A" w:rsidP="00667B2A">
      <w:pPr>
        <w:pStyle w:val="a4"/>
      </w:pPr>
      <w:r>
        <w:lastRenderedPageBreak/>
        <w:t>Р</w:t>
      </w:r>
      <w:r w:rsidRPr="001170B7">
        <w:t>анжированный по частоте взаимодействия переч</w:t>
      </w:r>
      <w:r>
        <w:t>е</w:t>
      </w:r>
      <w:r w:rsidRPr="001170B7">
        <w:t>нь категорий возможных внутренних нарушителей</w:t>
      </w:r>
      <w:r>
        <w:t xml:space="preserve"> для выданной роли (от самого частого до менее):</w:t>
      </w:r>
    </w:p>
    <w:p w14:paraId="68AC5926" w14:textId="77777777" w:rsidR="00667B2A" w:rsidRDefault="00667B2A" w:rsidP="00667B2A">
      <w:pPr>
        <w:pStyle w:val="a4"/>
        <w:numPr>
          <w:ilvl w:val="0"/>
          <w:numId w:val="1"/>
        </w:numPr>
        <w:ind w:left="0" w:firstLine="709"/>
      </w:pPr>
      <w:r w:rsidRPr="00326CD2">
        <w:t>Категория А2</w:t>
      </w:r>
      <w:r w:rsidRPr="001170B7">
        <w:rPr>
          <w:i/>
          <w:iCs/>
        </w:rPr>
        <w:t>. </w:t>
      </w:r>
      <w:r w:rsidRPr="001170B7">
        <w:t>Пользователь (большинство работников организации БС РФ).</w:t>
      </w:r>
    </w:p>
    <w:p w14:paraId="36E4FFD1" w14:textId="77777777" w:rsidR="00667B2A" w:rsidRDefault="00667B2A" w:rsidP="00667B2A">
      <w:pPr>
        <w:pStyle w:val="a4"/>
        <w:numPr>
          <w:ilvl w:val="0"/>
          <w:numId w:val="1"/>
        </w:numPr>
        <w:ind w:left="0" w:firstLine="709"/>
      </w:pPr>
      <w:r w:rsidRPr="00326CD2">
        <w:t>Категория Б.</w:t>
      </w:r>
      <w:r w:rsidRPr="001170B7">
        <w:t> Эксплуатационный персонал - лица, в том числе не являющиеся работниками организации БС РФ, обладающие возможностями по доступу к информации конфиденциального характера при осуществлении задач, связанных с эксплуатацией и (или) администрированием информационной инфраструктуры организации БС РФ, АБС и приложений организации БС РФ;</w:t>
      </w:r>
    </w:p>
    <w:p w14:paraId="0A36B5D1" w14:textId="77777777" w:rsidR="00667B2A" w:rsidRDefault="00667B2A" w:rsidP="00667B2A">
      <w:pPr>
        <w:pStyle w:val="a4"/>
        <w:numPr>
          <w:ilvl w:val="0"/>
          <w:numId w:val="1"/>
        </w:numPr>
        <w:ind w:left="0" w:firstLine="709"/>
      </w:pPr>
      <w:r w:rsidRPr="00326CD2">
        <w:t>Категория А1</w:t>
      </w:r>
      <w:r w:rsidRPr="001170B7">
        <w:rPr>
          <w:i/>
          <w:iCs/>
        </w:rPr>
        <w:t>.</w:t>
      </w:r>
      <w:r w:rsidRPr="001170B7">
        <w:t> Доверенный пользователь (например, высшее руководство организации БС РФ).</w:t>
      </w:r>
    </w:p>
    <w:p w14:paraId="6FE9D1F0" w14:textId="77777777" w:rsidR="00667B2A" w:rsidRDefault="00667B2A" w:rsidP="00667B2A">
      <w:pPr>
        <w:pStyle w:val="a4"/>
        <w:numPr>
          <w:ilvl w:val="0"/>
          <w:numId w:val="1"/>
        </w:numPr>
        <w:ind w:left="0" w:firstLine="709"/>
      </w:pPr>
      <w:r w:rsidRPr="00326CD2">
        <w:t>Категория А3</w:t>
      </w:r>
      <w:r w:rsidRPr="001170B7">
        <w:rPr>
          <w:i/>
          <w:iCs/>
        </w:rPr>
        <w:t>.</w:t>
      </w:r>
      <w:r w:rsidRPr="001170B7">
        <w:t> Пользователь "в зоне риска" (например, работники организации БС РФ на испытательном сроке, подавшие заявление на увольнение или ранее участвовавшие в инцидентах ИБ).</w:t>
      </w:r>
    </w:p>
    <w:p w14:paraId="7827DB2C" w14:textId="77777777" w:rsidR="00667B2A" w:rsidRPr="001170B7" w:rsidRDefault="00667B2A" w:rsidP="00667B2A">
      <w:pPr>
        <w:pStyle w:val="a4"/>
        <w:numPr>
          <w:ilvl w:val="0"/>
          <w:numId w:val="1"/>
        </w:numPr>
        <w:ind w:left="0" w:firstLine="709"/>
      </w:pPr>
      <w:r w:rsidRPr="00326CD2">
        <w:t>Категория В</w:t>
      </w:r>
      <w:r w:rsidRPr="001170B7">
        <w:rPr>
          <w:i/>
          <w:iCs/>
        </w:rPr>
        <w:t>.</w:t>
      </w:r>
      <w:r>
        <w:t> Технический и вспомогательный персонал - лица, в том числе не являющиеся работниками организации БС РФ, не обладающие полномочиями по доступу к информации конфиденциального характера, но осуществляющие непосредственный физический доступ в помещения, в которых осуществляется обработка такой информации;</w:t>
      </w:r>
    </w:p>
    <w:p w14:paraId="2C1011E9" w14:textId="77777777" w:rsidR="00667B2A" w:rsidRDefault="00667B2A" w:rsidP="00667B2A">
      <w:pPr>
        <w:pStyle w:val="a4"/>
        <w:numPr>
          <w:ilvl w:val="0"/>
          <w:numId w:val="1"/>
        </w:numPr>
        <w:ind w:left="0" w:firstLine="709"/>
      </w:pPr>
      <w:r w:rsidRPr="00326CD2">
        <w:t>Категория Г</w:t>
      </w:r>
      <w:r w:rsidRPr="001170B7">
        <w:t>. Лица, не являющиеся работниками организации БС РФ, обладающие доступом к информации конфиденциального характера на основании договорных отношений (например, аудиторы, партнеры и подрядчики), требований законодательства Российской Федерации (например, органы государственной власти) и (или) судебного решения.</w:t>
      </w:r>
    </w:p>
    <w:p w14:paraId="7F8BD2E9" w14:textId="77777777" w:rsidR="00667B2A" w:rsidRDefault="00667B2A" w:rsidP="00667B2A">
      <w:pPr>
        <w:pStyle w:val="a4"/>
        <w:ind w:left="709" w:firstLine="0"/>
      </w:pPr>
    </w:p>
    <w:p w14:paraId="3227287C" w14:textId="77777777" w:rsidR="00667B2A" w:rsidRPr="001170B7" w:rsidRDefault="00667B2A" w:rsidP="00667B2A">
      <w:pPr>
        <w:pStyle w:val="a4"/>
        <w:ind w:left="709" w:firstLine="0"/>
      </w:pPr>
    </w:p>
    <w:p w14:paraId="2348EFFF" w14:textId="77777777" w:rsidR="00667B2A" w:rsidRPr="00546124" w:rsidRDefault="00667B2A" w:rsidP="00667B2A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402BC009" w14:textId="77777777" w:rsidR="00667B2A" w:rsidRDefault="00667B2A" w:rsidP="00667B2A">
      <w:pPr>
        <w:pStyle w:val="a3"/>
      </w:pPr>
      <w:r>
        <w:lastRenderedPageBreak/>
        <w:t>3 Заключение</w:t>
      </w:r>
    </w:p>
    <w:p w14:paraId="6972EE29" w14:textId="77777777" w:rsidR="00667B2A" w:rsidRDefault="00667B2A" w:rsidP="00667B2A">
      <w:pPr>
        <w:pStyle w:val="a3"/>
      </w:pPr>
    </w:p>
    <w:p w14:paraId="79279360" w14:textId="77777777" w:rsidR="00667B2A" w:rsidRDefault="00667B2A" w:rsidP="00667B2A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>В ходе выполнения данной работы на основании положений Рекомендаций РС БР ИББС - 2.9-2016, исходя из назначенной роли были указаны виды защищаемой информации, к которой имеется доступ, типы используемых информационных активов и объектов среды информационных активов, а также составлен перечень категорий возможных внутренних нарушителей, с которыми возможно взаимодействие (ранжированный по частоте такого взаимодействия).</w:t>
      </w:r>
    </w:p>
    <w:p w14:paraId="7E4DCD12" w14:textId="77777777" w:rsidR="00667B2A" w:rsidRDefault="00667B2A" w:rsidP="00667B2A">
      <w:pPr>
        <w:pStyle w:val="a4"/>
        <w:rPr>
          <w:shd w:val="clear" w:color="auto" w:fill="FFFFFF"/>
        </w:rPr>
      </w:pPr>
    </w:p>
    <w:p w14:paraId="09C12DD8" w14:textId="77777777" w:rsidR="00667B2A" w:rsidRDefault="00667B2A" w:rsidP="00667B2A">
      <w:pPr>
        <w:pStyle w:val="a4"/>
        <w:rPr>
          <w:shd w:val="clear" w:color="auto" w:fill="FFFFFF"/>
        </w:rPr>
      </w:pPr>
    </w:p>
    <w:p w14:paraId="53086626" w14:textId="77777777" w:rsidR="00667B2A" w:rsidRDefault="00667B2A" w:rsidP="00667B2A">
      <w:pPr>
        <w:pStyle w:val="a4"/>
        <w:rPr>
          <w:shd w:val="clear" w:color="auto" w:fill="FFFFFF"/>
        </w:rPr>
      </w:pPr>
    </w:p>
    <w:p w14:paraId="04439FDE" w14:textId="77777777" w:rsidR="00667B2A" w:rsidRDefault="00667B2A" w:rsidP="00667B2A">
      <w:pPr>
        <w:pStyle w:val="a4"/>
        <w:rPr>
          <w:shd w:val="clear" w:color="auto" w:fill="FFFFFF"/>
        </w:rPr>
      </w:pPr>
    </w:p>
    <w:p w14:paraId="3158B5E1" w14:textId="77777777" w:rsidR="00667B2A" w:rsidRDefault="00667B2A" w:rsidP="00667B2A">
      <w:pPr>
        <w:pStyle w:val="a4"/>
        <w:rPr>
          <w:shd w:val="clear" w:color="auto" w:fill="FFFFFF"/>
        </w:rPr>
      </w:pPr>
    </w:p>
    <w:p w14:paraId="3346555A" w14:textId="77777777" w:rsidR="00667B2A" w:rsidRDefault="00667B2A" w:rsidP="00667B2A">
      <w:pPr>
        <w:pStyle w:val="a4"/>
        <w:rPr>
          <w:shd w:val="clear" w:color="auto" w:fill="FFFFFF"/>
        </w:rPr>
      </w:pPr>
    </w:p>
    <w:p w14:paraId="2C4524A7" w14:textId="77777777" w:rsidR="00667B2A" w:rsidRDefault="00667B2A" w:rsidP="00667B2A">
      <w:pPr>
        <w:pStyle w:val="a4"/>
        <w:rPr>
          <w:shd w:val="clear" w:color="auto" w:fill="FFFFFF"/>
        </w:rPr>
      </w:pPr>
    </w:p>
    <w:p w14:paraId="739BF507" w14:textId="77777777" w:rsidR="00667B2A" w:rsidRDefault="00667B2A" w:rsidP="00667B2A">
      <w:pPr>
        <w:pStyle w:val="a4"/>
        <w:rPr>
          <w:shd w:val="clear" w:color="auto" w:fill="FFFFFF"/>
        </w:rPr>
      </w:pPr>
    </w:p>
    <w:p w14:paraId="41140FFE" w14:textId="77777777" w:rsidR="00667B2A" w:rsidRDefault="00667B2A" w:rsidP="00667B2A">
      <w:pPr>
        <w:pStyle w:val="a4"/>
        <w:rPr>
          <w:shd w:val="clear" w:color="auto" w:fill="FFFFFF"/>
        </w:rPr>
      </w:pPr>
    </w:p>
    <w:p w14:paraId="39B66641" w14:textId="77777777" w:rsidR="00667B2A" w:rsidRDefault="00667B2A" w:rsidP="00667B2A">
      <w:pPr>
        <w:pStyle w:val="a4"/>
        <w:rPr>
          <w:shd w:val="clear" w:color="auto" w:fill="FFFFFF"/>
        </w:rPr>
      </w:pPr>
    </w:p>
    <w:p w14:paraId="257DA36E" w14:textId="77777777" w:rsidR="00667B2A" w:rsidRDefault="00667B2A" w:rsidP="00667B2A">
      <w:pPr>
        <w:pStyle w:val="a4"/>
        <w:rPr>
          <w:shd w:val="clear" w:color="auto" w:fill="FFFFFF"/>
        </w:rPr>
      </w:pPr>
    </w:p>
    <w:p w14:paraId="5FF3884D" w14:textId="77777777" w:rsidR="00667B2A" w:rsidRDefault="00667B2A" w:rsidP="00667B2A">
      <w:pPr>
        <w:pStyle w:val="a4"/>
        <w:rPr>
          <w:shd w:val="clear" w:color="auto" w:fill="FFFFFF"/>
        </w:rPr>
      </w:pPr>
    </w:p>
    <w:p w14:paraId="1CC0EDE8" w14:textId="77777777" w:rsidR="00667B2A" w:rsidRDefault="00667B2A" w:rsidP="00667B2A">
      <w:pPr>
        <w:pStyle w:val="a4"/>
        <w:rPr>
          <w:shd w:val="clear" w:color="auto" w:fill="FFFFFF"/>
        </w:rPr>
      </w:pPr>
    </w:p>
    <w:p w14:paraId="3073A164" w14:textId="77777777" w:rsidR="00667B2A" w:rsidRDefault="00667B2A" w:rsidP="00667B2A">
      <w:pPr>
        <w:pStyle w:val="a4"/>
        <w:rPr>
          <w:shd w:val="clear" w:color="auto" w:fill="FFFFFF"/>
        </w:rPr>
      </w:pPr>
    </w:p>
    <w:p w14:paraId="5F035770" w14:textId="77777777" w:rsidR="00667B2A" w:rsidRDefault="00667B2A" w:rsidP="00667B2A">
      <w:pPr>
        <w:pStyle w:val="a4"/>
        <w:rPr>
          <w:shd w:val="clear" w:color="auto" w:fill="FFFFFF"/>
        </w:rPr>
      </w:pPr>
    </w:p>
    <w:p w14:paraId="1E3E42EC" w14:textId="77777777" w:rsidR="00667B2A" w:rsidRDefault="00667B2A" w:rsidP="00667B2A">
      <w:pPr>
        <w:pStyle w:val="a4"/>
        <w:rPr>
          <w:shd w:val="clear" w:color="auto" w:fill="FFFFFF"/>
        </w:rPr>
      </w:pPr>
    </w:p>
    <w:p w14:paraId="559A2C67" w14:textId="77777777" w:rsidR="00667B2A" w:rsidRDefault="00667B2A" w:rsidP="00667B2A">
      <w:pPr>
        <w:pStyle w:val="a4"/>
        <w:rPr>
          <w:shd w:val="clear" w:color="auto" w:fill="FFFFFF"/>
        </w:rPr>
      </w:pPr>
    </w:p>
    <w:p w14:paraId="16A64F00" w14:textId="77777777" w:rsidR="00667B2A" w:rsidRDefault="00667B2A" w:rsidP="00667B2A">
      <w:pPr>
        <w:pStyle w:val="a4"/>
        <w:rPr>
          <w:shd w:val="clear" w:color="auto" w:fill="FFFFFF"/>
        </w:rPr>
      </w:pPr>
    </w:p>
    <w:p w14:paraId="053175D7" w14:textId="77777777" w:rsidR="00667B2A" w:rsidRDefault="00667B2A" w:rsidP="00667B2A">
      <w:pPr>
        <w:pStyle w:val="a4"/>
        <w:rPr>
          <w:shd w:val="clear" w:color="auto" w:fill="FFFFFF"/>
        </w:rPr>
      </w:pPr>
    </w:p>
    <w:p w14:paraId="55826D7B" w14:textId="77777777" w:rsidR="00667B2A" w:rsidRDefault="00667B2A" w:rsidP="00667B2A">
      <w:pPr>
        <w:pStyle w:val="a4"/>
        <w:rPr>
          <w:shd w:val="clear" w:color="auto" w:fill="FFFFFF"/>
        </w:rPr>
      </w:pPr>
    </w:p>
    <w:p w14:paraId="07AEE041" w14:textId="77777777" w:rsidR="00667B2A" w:rsidRDefault="00667B2A" w:rsidP="00667B2A">
      <w:pPr>
        <w:pStyle w:val="a4"/>
        <w:ind w:firstLine="0"/>
        <w:jc w:val="center"/>
        <w:rPr>
          <w:shd w:val="clear" w:color="auto" w:fill="FFFFFF"/>
        </w:rPr>
      </w:pPr>
      <w:r>
        <w:rPr>
          <w:shd w:val="clear" w:color="auto" w:fill="FFFFFF"/>
        </w:rPr>
        <w:lastRenderedPageBreak/>
        <w:t>Список использованной литературы</w:t>
      </w:r>
    </w:p>
    <w:p w14:paraId="5ADDC58C" w14:textId="77777777" w:rsidR="00667B2A" w:rsidRDefault="00667B2A" w:rsidP="00667B2A">
      <w:pPr>
        <w:pStyle w:val="1"/>
        <w:shd w:val="clear" w:color="auto" w:fill="FFFFFF"/>
        <w:spacing w:before="161" w:after="161" w:line="360" w:lineRule="auto"/>
        <w:ind w:firstLine="709"/>
        <w:jc w:val="both"/>
        <w:rPr>
          <w:rFonts w:cs="Times New Roman"/>
          <w:color w:val="000000"/>
        </w:rPr>
      </w:pPr>
      <w:r w:rsidRPr="00512762">
        <w:rPr>
          <w:rFonts w:cs="Times New Roman"/>
        </w:rPr>
        <w:t xml:space="preserve">1 </w:t>
      </w:r>
      <w:r>
        <w:rPr>
          <w:rFonts w:cs="Times New Roman"/>
          <w:color w:val="000000"/>
        </w:rPr>
        <w:t>РС БР ИББС-2.9-2016</w:t>
      </w:r>
      <w:r w:rsidRPr="00512762">
        <w:rPr>
          <w:rFonts w:cs="Times New Roman"/>
          <w:color w:val="000000"/>
        </w:rPr>
        <w:t xml:space="preserve"> 27.07.2006</w:t>
      </w:r>
      <w:r>
        <w:rPr>
          <w:rFonts w:cs="Times New Roman"/>
          <w:color w:val="000000"/>
        </w:rPr>
        <w:t xml:space="preserve"> </w:t>
      </w:r>
      <w:r w:rsidRPr="00512762">
        <w:rPr>
          <w:rFonts w:cs="Times New Roman"/>
          <w:color w:val="000000"/>
        </w:rPr>
        <w:t>[</w:t>
      </w:r>
      <w:r>
        <w:rPr>
          <w:rFonts w:cs="Times New Roman"/>
          <w:color w:val="000000"/>
        </w:rPr>
        <w:t>Электронный ресурс</w:t>
      </w:r>
      <w:r w:rsidRPr="00512762">
        <w:rPr>
          <w:rFonts w:cs="Times New Roman"/>
          <w:color w:val="000000"/>
        </w:rPr>
        <w:t>]</w:t>
      </w:r>
      <w:r>
        <w:rPr>
          <w:rFonts w:cs="Times New Roman"/>
          <w:color w:val="000000"/>
        </w:rPr>
        <w:t xml:space="preserve"> – Режим доступа </w:t>
      </w:r>
      <w:hyperlink r:id="rId5" w:history="1">
        <w:r w:rsidRPr="00326CD2">
          <w:rPr>
            <w:rStyle w:val="a5"/>
          </w:rPr>
          <w:t>https://cbr.ru/Crosscut/LawActs/File/445</w:t>
        </w:r>
      </w:hyperlink>
    </w:p>
    <w:p w14:paraId="08F084F2" w14:textId="77777777" w:rsidR="00667B2A" w:rsidRDefault="00667B2A" w:rsidP="00667B2A">
      <w:pPr>
        <w:pStyle w:val="a4"/>
        <w:rPr>
          <w:shd w:val="clear" w:color="auto" w:fill="FFFFFF"/>
        </w:rPr>
      </w:pPr>
    </w:p>
    <w:p w14:paraId="0E28FFC6" w14:textId="77777777" w:rsidR="00667B2A" w:rsidRPr="001170B7" w:rsidRDefault="00667B2A" w:rsidP="00667B2A">
      <w:pPr>
        <w:pStyle w:val="a3"/>
      </w:pPr>
    </w:p>
    <w:p w14:paraId="55E909D3" w14:textId="77777777" w:rsidR="00667B2A" w:rsidRDefault="00667B2A" w:rsidP="00667B2A">
      <w:pPr>
        <w:pStyle w:val="a4"/>
      </w:pPr>
    </w:p>
    <w:p w14:paraId="682AB4A6" w14:textId="77777777" w:rsidR="00667B2A" w:rsidRDefault="00667B2A" w:rsidP="00667B2A"/>
    <w:p w14:paraId="1BBF29FC" w14:textId="77777777" w:rsidR="00BA7DAF" w:rsidRDefault="00BA7DAF">
      <w:bookmarkStart w:id="0" w:name="_GoBack"/>
      <w:bookmarkEnd w:id="0"/>
    </w:p>
    <w:sectPr w:rsidR="00BA7DAF" w:rsidSect="00932228">
      <w:headerReference w:type="default" r:id="rId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31512035"/>
      <w:docPartObj>
        <w:docPartGallery w:val="Page Numbers (Top of Page)"/>
        <w:docPartUnique/>
      </w:docPartObj>
    </w:sdtPr>
    <w:sdtEndPr/>
    <w:sdtContent>
      <w:p w14:paraId="49612BB5" w14:textId="77777777" w:rsidR="00932228" w:rsidRDefault="00667B2A" w:rsidP="00932228">
        <w:pPr>
          <w:pStyle w:val="a3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6D4C51"/>
    <w:multiLevelType w:val="hybridMultilevel"/>
    <w:tmpl w:val="3CE2F3CC"/>
    <w:lvl w:ilvl="0" w:tplc="FCF01B3C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DAF"/>
    <w:rsid w:val="00667B2A"/>
    <w:rsid w:val="00BA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ED286D-52E3-408C-95D9-FC483E154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67B2A"/>
  </w:style>
  <w:style w:type="paragraph" w:styleId="1">
    <w:name w:val="heading 1"/>
    <w:basedOn w:val="a"/>
    <w:next w:val="a"/>
    <w:link w:val="10"/>
    <w:uiPriority w:val="9"/>
    <w:qFormat/>
    <w:rsid w:val="00667B2A"/>
    <w:pPr>
      <w:keepNext/>
      <w:keepLines/>
      <w:spacing w:after="0" w:line="276" w:lineRule="auto"/>
      <w:jc w:val="center"/>
      <w:outlineLvl w:val="0"/>
    </w:pPr>
    <w:rPr>
      <w:rFonts w:ascii="Times New Roman" w:eastAsiaTheme="majorEastAsia" w:hAnsi="Times New Roman" w:cstheme="majorBidi"/>
      <w:sz w:val="28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7B2A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customStyle="1" w:styleId="a3">
    <w:name w:val="ТУСУР рисунки"/>
    <w:basedOn w:val="a"/>
    <w:qFormat/>
    <w:rsid w:val="00667B2A"/>
    <w:pPr>
      <w:spacing w:after="200" w:line="276" w:lineRule="auto"/>
      <w:jc w:val="center"/>
    </w:pPr>
    <w:rPr>
      <w:rFonts w:ascii="Times New Roman" w:hAnsi="Times New Roman" w:cs="Times New Roman"/>
      <w:sz w:val="28"/>
      <w:szCs w:val="28"/>
    </w:rPr>
  </w:style>
  <w:style w:type="paragraph" w:customStyle="1" w:styleId="a4">
    <w:name w:val="ТУСУР текст"/>
    <w:basedOn w:val="a"/>
    <w:qFormat/>
    <w:rsid w:val="00667B2A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styleId="a5">
    <w:name w:val="Hyperlink"/>
    <w:basedOn w:val="a0"/>
    <w:uiPriority w:val="99"/>
    <w:unhideWhenUsed/>
    <w:rsid w:val="00667B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hyperlink" Target="https://cbr.ru/Crosscut/LawActs/File/44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873</Words>
  <Characters>4980</Characters>
  <Application>Microsoft Office Word</Application>
  <DocSecurity>0</DocSecurity>
  <Lines>41</Lines>
  <Paragraphs>11</Paragraphs>
  <ScaleCrop>false</ScaleCrop>
  <Company/>
  <LinksUpToDate>false</LinksUpToDate>
  <CharactersWithSpaces>5842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GevDa MC</dc:creator>
  <cp:keywords/>
  <dc:description/>
  <cp:lastModifiedBy>GevDa MC</cp:lastModifiedBy>
  <cp:revision>2</cp:revision>
  <dcterms:created xsi:type="dcterms:W3CDTF">2022-01-24T06:10:00Z</dcterms:created>
  <dcterms:modified xsi:type="dcterms:W3CDTF">2022-01-24T06:10:00Z</dcterms:modified>
</cp:coreProperties>
</file>