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150C" w14:textId="77777777" w:rsidR="002E3A82" w:rsidRPr="00744BCE" w:rsidRDefault="002E3A82" w:rsidP="002E3A82">
      <w:pPr>
        <w:jc w:val="center"/>
      </w:pPr>
      <w:r w:rsidRPr="00744BCE">
        <w:t>Министерство науки и высшего образования Российской Федерации</w:t>
      </w:r>
    </w:p>
    <w:p w14:paraId="3CE13C56" w14:textId="77777777" w:rsidR="002E3A82" w:rsidRPr="00744BCE" w:rsidRDefault="002E3A82" w:rsidP="002E3A82">
      <w:pPr>
        <w:jc w:val="center"/>
      </w:pPr>
      <w:r w:rsidRPr="00744BCE">
        <w:t>Федеральное государственное бюджетное образовательное учреждение</w:t>
      </w:r>
    </w:p>
    <w:p w14:paraId="27D473F4" w14:textId="77777777" w:rsidR="002E3A82" w:rsidRPr="00744BCE" w:rsidRDefault="002E3A82" w:rsidP="002E3A82">
      <w:pPr>
        <w:jc w:val="center"/>
      </w:pPr>
      <w:r w:rsidRPr="00744BCE">
        <w:t>высшего образования</w:t>
      </w:r>
    </w:p>
    <w:p w14:paraId="1C7120C6" w14:textId="77777777" w:rsidR="002E3A82" w:rsidRPr="00744BCE" w:rsidRDefault="002E3A82" w:rsidP="002E3A82">
      <w:pPr>
        <w:jc w:val="center"/>
      </w:pPr>
      <w:r w:rsidRPr="00744BCE">
        <w:t>«ТОМСКИЙ ГОСУДАРСТВЕННЫЙ УНИВЕРСИТЕТ СИСТЕМ</w:t>
      </w:r>
    </w:p>
    <w:p w14:paraId="3B030A32" w14:textId="77777777" w:rsidR="002E3A82" w:rsidRPr="00744BCE" w:rsidRDefault="002E3A82" w:rsidP="002E3A82">
      <w:pPr>
        <w:jc w:val="center"/>
      </w:pPr>
      <w:r w:rsidRPr="00744BCE">
        <w:t>УПРАВЛЕНИЯ И РАДИОЭЛЕКТРОНИКИ» (ТУСУР)</w:t>
      </w:r>
    </w:p>
    <w:p w14:paraId="7EAAF7D4" w14:textId="77777777" w:rsidR="002E3A82" w:rsidRPr="00744BCE" w:rsidRDefault="002E3A82" w:rsidP="002E3A82">
      <w:pPr>
        <w:jc w:val="center"/>
      </w:pPr>
      <w:r w:rsidRPr="00744BCE">
        <w:t>Кафедра комплексной информационной безопасности</w:t>
      </w:r>
    </w:p>
    <w:p w14:paraId="7FF26DC8" w14:textId="77777777" w:rsidR="002E3A82" w:rsidRDefault="002E3A82" w:rsidP="002E3A82">
      <w:pPr>
        <w:jc w:val="center"/>
      </w:pPr>
      <w:r w:rsidRPr="00744BCE">
        <w:t>электронно-вычислительных систем (КИБЭВС)</w:t>
      </w:r>
    </w:p>
    <w:p w14:paraId="126A95E8" w14:textId="77777777" w:rsidR="002E3A82" w:rsidRPr="00744BCE" w:rsidRDefault="002E3A82" w:rsidP="002E3A82">
      <w:pPr>
        <w:jc w:val="center"/>
      </w:pPr>
    </w:p>
    <w:p w14:paraId="1E05AFB0" w14:textId="77777777" w:rsidR="002E3A82" w:rsidRDefault="002E3A82" w:rsidP="002E3A82"/>
    <w:p w14:paraId="5B31B493" w14:textId="77777777" w:rsidR="002E3A82" w:rsidRPr="00220343" w:rsidRDefault="002E3A82" w:rsidP="002E3A82">
      <w:pPr>
        <w:jc w:val="center"/>
        <w:rPr>
          <w:rFonts w:cs="Times New Roman"/>
          <w:szCs w:val="28"/>
          <w:shd w:val="clear" w:color="auto" w:fill="FFFFFF"/>
        </w:rPr>
      </w:pPr>
      <w:r>
        <w:rPr>
          <w:rFonts w:cs="Times New Roman"/>
          <w:szCs w:val="28"/>
          <w:shd w:val="clear" w:color="auto" w:fill="FFFFFF"/>
        </w:rPr>
        <w:t>МАТРИЧНЫЕ ИГРЫ</w:t>
      </w:r>
    </w:p>
    <w:p w14:paraId="1CE949BD" w14:textId="77777777" w:rsidR="002E3A82" w:rsidRPr="00D00405" w:rsidRDefault="002E3A82" w:rsidP="002E3A82">
      <w:pPr>
        <w:jc w:val="center"/>
      </w:pPr>
    </w:p>
    <w:p w14:paraId="3CBEA570" w14:textId="77777777" w:rsidR="002E3A82" w:rsidRDefault="002E3A82" w:rsidP="002E3A82">
      <w:pPr>
        <w:jc w:val="center"/>
      </w:pPr>
      <w:r>
        <w:t>Отчёт по лабораторной работе №</w:t>
      </w:r>
      <w:r w:rsidRPr="00220343">
        <w:t>6</w:t>
      </w:r>
      <w:r>
        <w:t xml:space="preserve"> по дисциплине</w:t>
      </w:r>
    </w:p>
    <w:p w14:paraId="78DD81FD" w14:textId="77777777" w:rsidR="002E3A82" w:rsidRPr="00D00405" w:rsidRDefault="002E3A82" w:rsidP="002E3A82">
      <w:pPr>
        <w:jc w:val="center"/>
      </w:pPr>
      <w:r>
        <w:t>«Теория игр и исследование операций»</w:t>
      </w:r>
    </w:p>
    <w:p w14:paraId="64D0D1FA" w14:textId="77777777" w:rsidR="002E3A82" w:rsidRPr="00D00405" w:rsidRDefault="002E3A82" w:rsidP="002E3A82">
      <w:pPr>
        <w:jc w:val="center"/>
      </w:pPr>
    </w:p>
    <w:p w14:paraId="3A144275" w14:textId="77777777" w:rsidR="002E3A82" w:rsidRPr="00D00405" w:rsidRDefault="002E3A82" w:rsidP="002E3A82">
      <w:pPr>
        <w:jc w:val="center"/>
      </w:pPr>
    </w:p>
    <w:p w14:paraId="364645CA" w14:textId="77777777" w:rsidR="002E3A82" w:rsidRPr="00D00405" w:rsidRDefault="002E3A82" w:rsidP="002E3A82">
      <w:pPr>
        <w:jc w:val="center"/>
      </w:pPr>
    </w:p>
    <w:p w14:paraId="40F03491" w14:textId="77777777" w:rsidR="002E3A82" w:rsidRDefault="002E3A82" w:rsidP="002E3A82">
      <w:pPr>
        <w:jc w:val="right"/>
      </w:pPr>
      <w:r>
        <w:t>Выполнил</w:t>
      </w:r>
    </w:p>
    <w:p w14:paraId="5A1D84E0" w14:textId="77777777" w:rsidR="002E3A82" w:rsidRDefault="002E3A82" w:rsidP="002E3A82">
      <w:pPr>
        <w:jc w:val="right"/>
      </w:pPr>
      <w:r>
        <w:t>Студент гр.728-2</w:t>
      </w:r>
    </w:p>
    <w:p w14:paraId="397F7C49" w14:textId="77777777" w:rsidR="002E3A82" w:rsidRDefault="002E3A82" w:rsidP="002E3A82">
      <w:pPr>
        <w:jc w:val="right"/>
      </w:pPr>
      <w:r>
        <w:t xml:space="preserve"> </w:t>
      </w:r>
      <w:r>
        <w:rPr>
          <w:rFonts w:cs="Times New Roman"/>
        </w:rPr>
        <w:t>_______</w:t>
      </w:r>
      <w:r>
        <w:t>Геворгян Д.Р.</w:t>
      </w:r>
    </w:p>
    <w:p w14:paraId="6ACFE079" w14:textId="77777777" w:rsidR="002E3A82" w:rsidRDefault="002E3A82" w:rsidP="002E3A82">
      <w:pPr>
        <w:jc w:val="right"/>
        <w:rPr>
          <w:rFonts w:cs="Times New Roman"/>
        </w:rPr>
      </w:pPr>
    </w:p>
    <w:p w14:paraId="43E367A3" w14:textId="77777777" w:rsidR="002E3A82" w:rsidRDefault="002E3A82" w:rsidP="002E3A82">
      <w:pPr>
        <w:jc w:val="right"/>
      </w:pPr>
    </w:p>
    <w:p w14:paraId="060B9E6D" w14:textId="77777777" w:rsidR="002E3A82" w:rsidRDefault="002E3A82" w:rsidP="002E3A82">
      <w:pPr>
        <w:jc w:val="right"/>
      </w:pPr>
      <w:r>
        <w:t xml:space="preserve">Принял </w:t>
      </w:r>
    </w:p>
    <w:p w14:paraId="06C976A5" w14:textId="77777777" w:rsidR="002E3A82" w:rsidRDefault="002E3A82" w:rsidP="002E3A82">
      <w:pPr>
        <w:jc w:val="right"/>
      </w:pPr>
      <w:r>
        <w:t>Доцент каф. КИБЭВС</w:t>
      </w:r>
    </w:p>
    <w:p w14:paraId="79D95082" w14:textId="77777777" w:rsidR="002E3A82" w:rsidRDefault="002E3A82" w:rsidP="002E3A82">
      <w:pPr>
        <w:jc w:val="right"/>
      </w:pPr>
      <w:r>
        <w:rPr>
          <w:rFonts w:cs="Times New Roman"/>
        </w:rPr>
        <w:t>_______</w:t>
      </w:r>
      <w:proofErr w:type="spellStart"/>
      <w:r>
        <w:t>Шабля</w:t>
      </w:r>
      <w:proofErr w:type="spellEnd"/>
      <w:r>
        <w:t xml:space="preserve"> Ю.В.</w:t>
      </w:r>
    </w:p>
    <w:p w14:paraId="20F290C0" w14:textId="77777777" w:rsidR="002E3A82" w:rsidRDefault="002E3A82" w:rsidP="002E3A82"/>
    <w:p w14:paraId="14A7E39A" w14:textId="77777777" w:rsidR="002E3A82" w:rsidRPr="00D00405" w:rsidRDefault="002E3A82" w:rsidP="002E3A82"/>
    <w:p w14:paraId="07D35A39" w14:textId="77777777" w:rsidR="002E3A82" w:rsidRDefault="002E3A82" w:rsidP="002E3A82">
      <w:pPr>
        <w:ind w:firstLine="0"/>
      </w:pPr>
    </w:p>
    <w:p w14:paraId="5238F6ED" w14:textId="77777777" w:rsidR="002E3A82" w:rsidRDefault="002E3A82" w:rsidP="002E3A82">
      <w:pPr>
        <w:ind w:firstLine="0"/>
      </w:pPr>
    </w:p>
    <w:p w14:paraId="6E65C11B" w14:textId="77777777" w:rsidR="002E3A82" w:rsidRDefault="002E3A82" w:rsidP="002E3A82">
      <w:pPr>
        <w:pStyle w:val="a7"/>
        <w:ind w:hanging="4"/>
        <w:rPr>
          <w:sz w:val="20"/>
        </w:rPr>
      </w:pPr>
    </w:p>
    <w:p w14:paraId="50AE0EEF" w14:textId="77777777" w:rsidR="002E3A82" w:rsidRPr="00755508" w:rsidRDefault="002E3A82" w:rsidP="002E3A82">
      <w:pPr>
        <w:pStyle w:val="1"/>
        <w:spacing w:before="89"/>
        <w:ind w:firstLine="0"/>
        <w:jc w:val="center"/>
        <w:rPr>
          <w:rFonts w:ascii="Times New Roman" w:hAnsi="Times New Roman" w:cs="Times New Roman"/>
          <w:b/>
          <w:color w:val="000000" w:themeColor="text1"/>
          <w:sz w:val="28"/>
          <w:szCs w:val="28"/>
        </w:rPr>
      </w:pPr>
      <w:r w:rsidRPr="00755508">
        <w:rPr>
          <w:rFonts w:ascii="Times New Roman" w:hAnsi="Times New Roman" w:cs="Times New Roman"/>
          <w:color w:val="000000" w:themeColor="text1"/>
          <w:sz w:val="28"/>
          <w:szCs w:val="28"/>
        </w:rPr>
        <w:lastRenderedPageBreak/>
        <w:t>1</w:t>
      </w:r>
      <w:r w:rsidRPr="00755508">
        <w:rPr>
          <w:rFonts w:ascii="Times New Roman" w:hAnsi="Times New Roman" w:cs="Times New Roman"/>
          <w:color w:val="000000" w:themeColor="text1"/>
          <w:spacing w:val="-7"/>
          <w:sz w:val="28"/>
          <w:szCs w:val="28"/>
        </w:rPr>
        <w:t xml:space="preserve"> </w:t>
      </w:r>
      <w:r w:rsidRPr="00755508">
        <w:rPr>
          <w:rFonts w:ascii="Times New Roman" w:hAnsi="Times New Roman" w:cs="Times New Roman"/>
          <w:color w:val="000000" w:themeColor="text1"/>
          <w:sz w:val="28"/>
          <w:szCs w:val="28"/>
        </w:rPr>
        <w:t>Введение</w:t>
      </w:r>
    </w:p>
    <w:p w14:paraId="407FD6D8" w14:textId="77777777" w:rsidR="002E3A82" w:rsidRPr="00D84FF0" w:rsidRDefault="002E3A82" w:rsidP="002E3A82">
      <w:pPr>
        <w:pStyle w:val="a7"/>
        <w:spacing w:before="163" w:line="360" w:lineRule="auto"/>
        <w:ind w:right="13" w:firstLine="709"/>
        <w:jc w:val="both"/>
      </w:pPr>
      <w:r>
        <w:t>Целью</w:t>
      </w:r>
      <w:r>
        <w:rPr>
          <w:spacing w:val="31"/>
        </w:rPr>
        <w:t xml:space="preserve"> </w:t>
      </w:r>
      <w:r>
        <w:t>работы</w:t>
      </w:r>
      <w:r>
        <w:rPr>
          <w:spacing w:val="31"/>
        </w:rPr>
        <w:t xml:space="preserve"> </w:t>
      </w:r>
      <w:r>
        <w:t>является</w:t>
      </w:r>
      <w:r>
        <w:rPr>
          <w:spacing w:val="30"/>
        </w:rPr>
        <w:t xml:space="preserve"> </w:t>
      </w:r>
      <w:r>
        <w:t xml:space="preserve">ознакомление с играми в нормальной форме на примере задачи решения матричных игр и ее реализации в </w:t>
      </w:r>
      <w:r>
        <w:rPr>
          <w:lang w:val="en-US"/>
        </w:rPr>
        <w:t>Microsoft</w:t>
      </w:r>
      <w:r w:rsidRPr="00220343">
        <w:t xml:space="preserve"> </w:t>
      </w:r>
      <w:r>
        <w:rPr>
          <w:lang w:val="en-US"/>
        </w:rPr>
        <w:t>Excel</w:t>
      </w:r>
      <w:r>
        <w:t>.</w:t>
      </w:r>
      <w:r>
        <w:br w:type="page"/>
      </w:r>
    </w:p>
    <w:p w14:paraId="0361E527" w14:textId="77777777" w:rsidR="002E3A82" w:rsidRDefault="002E3A82" w:rsidP="002E3A82">
      <w:pPr>
        <w:pStyle w:val="a7"/>
        <w:spacing w:before="163" w:line="360" w:lineRule="auto"/>
        <w:ind w:right="13"/>
        <w:jc w:val="center"/>
        <w:rPr>
          <w:color w:val="000000" w:themeColor="text1"/>
        </w:rPr>
      </w:pPr>
      <w:r w:rsidRPr="00220343">
        <w:rPr>
          <w:color w:val="000000" w:themeColor="text1"/>
        </w:rPr>
        <w:lastRenderedPageBreak/>
        <w:t>2</w:t>
      </w:r>
      <w:r>
        <w:rPr>
          <w:color w:val="000000" w:themeColor="text1"/>
        </w:rPr>
        <w:t xml:space="preserve"> Ход работы</w:t>
      </w:r>
    </w:p>
    <w:p w14:paraId="5DA0C3FC" w14:textId="77777777" w:rsidR="002E3A82" w:rsidRDefault="002E3A82" w:rsidP="002E3A82">
      <w:pPr>
        <w:ind w:firstLine="0"/>
        <w:jc w:val="center"/>
      </w:pPr>
      <w:r>
        <w:t>2.1 Матричная игра</w:t>
      </w:r>
    </w:p>
    <w:p w14:paraId="7B8B8AF0" w14:textId="77777777" w:rsidR="002E3A82" w:rsidRDefault="002E3A82" w:rsidP="002E3A82">
      <w:r>
        <w:t>Была придумана матричная игра со следующими условиями:</w:t>
      </w:r>
    </w:p>
    <w:p w14:paraId="335E04B6" w14:textId="77777777" w:rsidR="002E3A82" w:rsidRDefault="002E3A82" w:rsidP="002E3A82">
      <w:r>
        <w:t xml:space="preserve">Есть два игрока, у каждого из которых есть 4 персонажа разных классов, имеющие разные наборы способностей, характеристик и т.д. Игроки не знают, какого персонажа выберет противник. Во время игры нельзя менять персонажа. Цель первого игрока – захватить флаг, находящийся на базе противника, и принести его на свою базу как можно быстрее. Цель второго игрока – не дать первому игроку утащить флаг. Если первый игрок захватил флаг, но был убит вторым, не успев добежать до своей базы, то флаг выпадает. Для того, чтобы вернуть флаг, второму игроку достаточно просто его коснуться при выпадении. </w:t>
      </w:r>
    </w:p>
    <w:p w14:paraId="38E786C5" w14:textId="77777777" w:rsidR="002E3A82" w:rsidRDefault="002E3A82" w:rsidP="002E3A82">
      <w:r>
        <w:t>Персонажи первого игрока:</w:t>
      </w:r>
    </w:p>
    <w:p w14:paraId="252A0670" w14:textId="77777777" w:rsidR="002E3A82" w:rsidRPr="00ED3C94" w:rsidRDefault="002E3A82" w:rsidP="002E3A82">
      <w:r>
        <w:t>Монах, шаман, жрец, паладин</w:t>
      </w:r>
    </w:p>
    <w:p w14:paraId="5845CC7B" w14:textId="77777777" w:rsidR="002E3A82" w:rsidRDefault="002E3A82" w:rsidP="002E3A82">
      <w:r>
        <w:t>Персонажи второго игрока:</w:t>
      </w:r>
    </w:p>
    <w:p w14:paraId="08C263B4" w14:textId="77777777" w:rsidR="002E3A82" w:rsidRDefault="002E3A82" w:rsidP="002E3A82">
      <w:r>
        <w:t>Маг, охотник, воин, разбойник</w:t>
      </w:r>
    </w:p>
    <w:p w14:paraId="1B9FDB4A" w14:textId="77777777" w:rsidR="002E3A82" w:rsidRPr="00220343" w:rsidRDefault="002E3A82" w:rsidP="002E3A82">
      <w:r>
        <w:t>Платежная матрица представлена на рисунке 2.1.</w:t>
      </w:r>
    </w:p>
    <w:p w14:paraId="5EAC6FFC" w14:textId="70DEA0B6" w:rsidR="002E3A82" w:rsidRDefault="00F73C1B" w:rsidP="002E3A82">
      <w:pPr>
        <w:pStyle w:val="a7"/>
        <w:spacing w:line="360" w:lineRule="auto"/>
        <w:ind w:right="-3"/>
        <w:jc w:val="center"/>
        <w:rPr>
          <w:b/>
        </w:rPr>
      </w:pPr>
      <w:r>
        <w:rPr>
          <w:noProof/>
        </w:rPr>
        <w:drawing>
          <wp:inline distT="0" distB="0" distL="0" distR="0" wp14:anchorId="27C85BD5" wp14:editId="4C77BBA4">
            <wp:extent cx="3095625" cy="1562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1562100"/>
                    </a:xfrm>
                    <a:prstGeom prst="rect">
                      <a:avLst/>
                    </a:prstGeom>
                  </pic:spPr>
                </pic:pic>
              </a:graphicData>
            </a:graphic>
          </wp:inline>
        </w:drawing>
      </w:r>
    </w:p>
    <w:p w14:paraId="1851090A" w14:textId="77777777" w:rsidR="002E3A82" w:rsidRPr="00441951" w:rsidRDefault="002E3A82" w:rsidP="002E3A82">
      <w:pPr>
        <w:pStyle w:val="a7"/>
        <w:spacing w:line="360" w:lineRule="auto"/>
        <w:ind w:right="-3"/>
        <w:jc w:val="center"/>
      </w:pPr>
      <w:r>
        <w:t>Рисунок 2.1 – Платежная матрица</w:t>
      </w:r>
    </w:p>
    <w:p w14:paraId="77D48D16" w14:textId="0CBF8998" w:rsidR="002E3A82" w:rsidRDefault="002E3A82" w:rsidP="002E3A82">
      <w:pPr>
        <w:pStyle w:val="a7"/>
        <w:spacing w:line="360" w:lineRule="auto"/>
        <w:ind w:right="-3" w:firstLine="709"/>
        <w:jc w:val="both"/>
      </w:pPr>
      <w:r>
        <w:t>С помощью функций «</w:t>
      </w:r>
      <w:proofErr w:type="gramStart"/>
      <w:r>
        <w:t>МИН(</w:t>
      </w:r>
      <w:proofErr w:type="gramEnd"/>
      <w:r>
        <w:t xml:space="preserve">)» и «МАКС()» вычислим значение нижней и верхней цены игры </w:t>
      </w:r>
      <w:r>
        <w:sym w:font="Symbol" w:char="F061"/>
      </w:r>
      <w:r>
        <w:sym w:font="Symbol" w:char="F03D"/>
      </w:r>
      <w:r w:rsidR="00F73C1B">
        <w:t xml:space="preserve"> -6</w:t>
      </w:r>
      <w:r w:rsidRPr="00220343">
        <w:t xml:space="preserve">, </w:t>
      </w:r>
      <w:r>
        <w:sym w:font="Symbol" w:char="F062"/>
      </w:r>
      <w:r>
        <w:sym w:font="Symbol" w:char="F03D"/>
      </w:r>
      <w:r>
        <w:t xml:space="preserve"> </w:t>
      </w:r>
      <w:r w:rsidR="00F73C1B">
        <w:t>5</w:t>
      </w:r>
      <w:r>
        <w:t>.</w:t>
      </w:r>
    </w:p>
    <w:p w14:paraId="2B0E3DBF" w14:textId="77777777" w:rsidR="00F73C1B" w:rsidRPr="00220343" w:rsidRDefault="00F73C1B" w:rsidP="002E3A82">
      <w:pPr>
        <w:pStyle w:val="a7"/>
        <w:spacing w:line="360" w:lineRule="auto"/>
        <w:ind w:right="-3" w:firstLine="709"/>
        <w:jc w:val="both"/>
      </w:pPr>
    </w:p>
    <w:p w14:paraId="303577A2" w14:textId="5ACC4F9F" w:rsidR="002E3A82" w:rsidRDefault="00F73C1B" w:rsidP="002E3A82">
      <w:pPr>
        <w:pStyle w:val="a7"/>
        <w:spacing w:line="360" w:lineRule="auto"/>
        <w:ind w:right="-3"/>
        <w:jc w:val="center"/>
      </w:pPr>
      <w:r>
        <w:rPr>
          <w:noProof/>
        </w:rPr>
        <w:lastRenderedPageBreak/>
        <w:drawing>
          <wp:inline distT="0" distB="0" distL="0" distR="0" wp14:anchorId="6B1772F5" wp14:editId="7DA205EE">
            <wp:extent cx="4324350" cy="1381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1381125"/>
                    </a:xfrm>
                    <a:prstGeom prst="rect">
                      <a:avLst/>
                    </a:prstGeom>
                  </pic:spPr>
                </pic:pic>
              </a:graphicData>
            </a:graphic>
          </wp:inline>
        </w:drawing>
      </w:r>
    </w:p>
    <w:p w14:paraId="0E3B5866" w14:textId="77777777" w:rsidR="002E3A82" w:rsidRDefault="002E3A82" w:rsidP="002E3A82">
      <w:pPr>
        <w:pStyle w:val="a7"/>
        <w:spacing w:line="360" w:lineRule="auto"/>
        <w:ind w:right="-3"/>
        <w:jc w:val="center"/>
      </w:pPr>
      <w:r>
        <w:t>Рисунок 2.2 – Расчет верхней и нижней цены игры</w:t>
      </w:r>
    </w:p>
    <w:p w14:paraId="15BAECAA" w14:textId="6DF2246B" w:rsidR="002E3A82" w:rsidRDefault="002E3A82" w:rsidP="002E3A82">
      <w:pPr>
        <w:pStyle w:val="a7"/>
        <w:spacing w:line="360" w:lineRule="auto"/>
        <w:ind w:right="-3" w:firstLine="709"/>
        <w:jc w:val="both"/>
      </w:pPr>
      <w:r>
        <w:t xml:space="preserve">Так как нижняя и верхняя цены игры </w:t>
      </w:r>
      <w:r w:rsidR="00F73C1B">
        <w:t xml:space="preserve">не </w:t>
      </w:r>
      <w:r>
        <w:t>совпадают, значит в данной матричной игре существует решение в</w:t>
      </w:r>
      <w:r w:rsidR="00F73C1B">
        <w:t xml:space="preserve"> смешанных</w:t>
      </w:r>
      <w:r>
        <w:t xml:space="preserve"> стратегиях.</w:t>
      </w:r>
      <w:r w:rsidR="00F73C1B">
        <w:t xml:space="preserve"> Преобразовываем платёжную матрицу.</w:t>
      </w:r>
    </w:p>
    <w:p w14:paraId="3F1604A8" w14:textId="0E6CD7F4" w:rsidR="002E3A82" w:rsidRDefault="00F73C1B" w:rsidP="002E3A82">
      <w:pPr>
        <w:pStyle w:val="a7"/>
        <w:spacing w:line="360" w:lineRule="auto"/>
        <w:ind w:right="-3"/>
        <w:jc w:val="center"/>
      </w:pPr>
      <w:r>
        <w:rPr>
          <w:noProof/>
        </w:rPr>
        <w:drawing>
          <wp:inline distT="0" distB="0" distL="0" distR="0" wp14:anchorId="00A56EA1" wp14:editId="6591D8CC">
            <wp:extent cx="3095625" cy="10096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009650"/>
                    </a:xfrm>
                    <a:prstGeom prst="rect">
                      <a:avLst/>
                    </a:prstGeom>
                  </pic:spPr>
                </pic:pic>
              </a:graphicData>
            </a:graphic>
          </wp:inline>
        </w:drawing>
      </w:r>
    </w:p>
    <w:p w14:paraId="4ABD8523" w14:textId="2E2FF2A3" w:rsidR="002E3A82" w:rsidRDefault="002E3A82" w:rsidP="002E3A82">
      <w:pPr>
        <w:pStyle w:val="a7"/>
        <w:spacing w:line="360" w:lineRule="auto"/>
        <w:ind w:right="-3"/>
        <w:jc w:val="center"/>
      </w:pPr>
      <w:r>
        <w:t xml:space="preserve">Рисунок 2.3 – </w:t>
      </w:r>
      <w:r w:rsidR="00F73C1B">
        <w:t>Преобразование платёжной матрицы</w:t>
      </w:r>
    </w:p>
    <w:p w14:paraId="63A95CF7" w14:textId="400098FD" w:rsidR="002E3A82" w:rsidRDefault="00F73C1B" w:rsidP="00F73C1B">
      <w:pPr>
        <w:pStyle w:val="a7"/>
        <w:spacing w:line="360" w:lineRule="auto"/>
        <w:ind w:right="-3" w:firstLine="709"/>
        <w:jc w:val="both"/>
      </w:pPr>
      <w:r>
        <w:t>Задача сводится к решению симплекс-методом для двух игроков, найдя решение двух задач линейного программирования.</w:t>
      </w:r>
    </w:p>
    <w:p w14:paraId="71F9EF88" w14:textId="5008AD2E" w:rsidR="00F73C1B" w:rsidRDefault="00F73C1B" w:rsidP="00F73C1B">
      <w:pPr>
        <w:pStyle w:val="a7"/>
        <w:spacing w:line="360" w:lineRule="auto"/>
        <w:ind w:right="-3"/>
        <w:jc w:val="center"/>
      </w:pPr>
      <w:r>
        <w:rPr>
          <w:noProof/>
        </w:rPr>
        <w:drawing>
          <wp:inline distT="0" distB="0" distL="0" distR="0" wp14:anchorId="1A04BCEF" wp14:editId="42D0E641">
            <wp:extent cx="4581525" cy="2914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2914650"/>
                    </a:xfrm>
                    <a:prstGeom prst="rect">
                      <a:avLst/>
                    </a:prstGeom>
                  </pic:spPr>
                </pic:pic>
              </a:graphicData>
            </a:graphic>
          </wp:inline>
        </w:drawing>
      </w:r>
    </w:p>
    <w:p w14:paraId="77E8AE2D" w14:textId="010A6832" w:rsidR="00F73C1B" w:rsidRDefault="00F73C1B" w:rsidP="00F73C1B">
      <w:pPr>
        <w:pStyle w:val="a7"/>
        <w:spacing w:line="360" w:lineRule="auto"/>
        <w:ind w:right="-3"/>
        <w:jc w:val="center"/>
      </w:pPr>
      <w:r>
        <w:t>Рисунок 2.4 – Решение в смешанных стратегиях первого игрока</w:t>
      </w:r>
    </w:p>
    <w:p w14:paraId="5CA352C5" w14:textId="03B3BC7A" w:rsidR="00F73C1B" w:rsidRDefault="00F73C1B" w:rsidP="00F73C1B">
      <w:pPr>
        <w:pStyle w:val="a7"/>
        <w:spacing w:line="360" w:lineRule="auto"/>
        <w:ind w:right="-3"/>
        <w:jc w:val="center"/>
      </w:pPr>
      <w:r>
        <w:rPr>
          <w:noProof/>
        </w:rPr>
        <w:lastRenderedPageBreak/>
        <w:drawing>
          <wp:inline distT="0" distB="0" distL="0" distR="0" wp14:anchorId="562E586B" wp14:editId="4B02D311">
            <wp:extent cx="4343400" cy="2895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895600"/>
                    </a:xfrm>
                    <a:prstGeom prst="rect">
                      <a:avLst/>
                    </a:prstGeom>
                  </pic:spPr>
                </pic:pic>
              </a:graphicData>
            </a:graphic>
          </wp:inline>
        </w:drawing>
      </w:r>
    </w:p>
    <w:p w14:paraId="215247A6" w14:textId="2129C34C" w:rsidR="00F73C1B" w:rsidRDefault="00F73C1B" w:rsidP="00F73C1B">
      <w:pPr>
        <w:pStyle w:val="a7"/>
        <w:spacing w:line="360" w:lineRule="auto"/>
        <w:ind w:right="-3"/>
        <w:jc w:val="center"/>
      </w:pPr>
      <w:r>
        <w:t>Рисунок 2.5 – Решение в смешанных стратегиях второго игрока</w:t>
      </w:r>
    </w:p>
    <w:p w14:paraId="736053FB" w14:textId="77777777" w:rsidR="002E3A82" w:rsidRDefault="002E3A82" w:rsidP="002E3A82">
      <w:pPr>
        <w:pStyle w:val="a7"/>
        <w:spacing w:line="360" w:lineRule="auto"/>
        <w:ind w:right="-3"/>
        <w:jc w:val="center"/>
      </w:pPr>
      <w:r>
        <w:t>2.2 Игра с природой</w:t>
      </w:r>
    </w:p>
    <w:p w14:paraId="5182C5BC" w14:textId="77777777" w:rsidR="002E3A82" w:rsidRDefault="002E3A82" w:rsidP="002E3A82">
      <w:pPr>
        <w:pStyle w:val="a7"/>
        <w:spacing w:line="360" w:lineRule="auto"/>
        <w:ind w:right="-3"/>
        <w:jc w:val="center"/>
      </w:pPr>
    </w:p>
    <w:p w14:paraId="20E89963" w14:textId="77777777" w:rsidR="002E3A82" w:rsidRDefault="002E3A82" w:rsidP="002E3A82">
      <w:pPr>
        <w:pStyle w:val="a7"/>
        <w:spacing w:line="360" w:lineRule="auto"/>
        <w:ind w:right="-3" w:firstLine="709"/>
        <w:jc w:val="both"/>
      </w:pPr>
      <w:r>
        <w:t>Условие игры:</w:t>
      </w:r>
    </w:p>
    <w:p w14:paraId="16512783" w14:textId="77777777" w:rsidR="002E3A82" w:rsidRDefault="002E3A82" w:rsidP="002E3A82">
      <w:pPr>
        <w:pStyle w:val="a7"/>
        <w:spacing w:line="360" w:lineRule="auto"/>
        <w:ind w:right="-3" w:firstLine="709"/>
        <w:jc w:val="both"/>
      </w:pPr>
      <w:r>
        <w:t>В городском саду проходит ярмарка. Индивидуальный предприниматель решает поставить палатку, чтобы посетители могли перекусить, пока находятся на мероприятии.</w:t>
      </w:r>
    </w:p>
    <w:p w14:paraId="42657713" w14:textId="77777777" w:rsidR="002E3A82" w:rsidRDefault="002E3A82" w:rsidP="002E3A82">
      <w:pPr>
        <w:pStyle w:val="a7"/>
        <w:spacing w:line="360" w:lineRule="auto"/>
        <w:ind w:right="-3" w:firstLine="709"/>
        <w:jc w:val="both"/>
      </w:pPr>
      <w:r>
        <w:t>Игрок – предприниматель, решающий, что выставить на продажу.</w:t>
      </w:r>
    </w:p>
    <w:p w14:paraId="4995ED5E" w14:textId="77777777" w:rsidR="002E3A82" w:rsidRDefault="002E3A82" w:rsidP="002E3A82">
      <w:pPr>
        <w:pStyle w:val="a7"/>
        <w:spacing w:line="360" w:lineRule="auto"/>
        <w:ind w:right="-3" w:firstLine="709"/>
        <w:jc w:val="both"/>
      </w:pPr>
      <w:r>
        <w:t>Природа – погодные условия, которые повлияют на спрос.</w:t>
      </w:r>
    </w:p>
    <w:p w14:paraId="17C00458" w14:textId="77777777" w:rsidR="002E3A82" w:rsidRDefault="002E3A82" w:rsidP="002E3A82">
      <w:pPr>
        <w:pStyle w:val="a7"/>
        <w:spacing w:line="360" w:lineRule="auto"/>
        <w:ind w:right="-3" w:firstLine="709"/>
        <w:jc w:val="both"/>
      </w:pPr>
      <w:r>
        <w:t>Стратегии:</w:t>
      </w:r>
    </w:p>
    <w:p w14:paraId="3C736B9A" w14:textId="77777777" w:rsidR="002E3A82" w:rsidRPr="00DB4DCA" w:rsidRDefault="002E3A82" w:rsidP="002E3A82">
      <w:pPr>
        <w:pStyle w:val="a7"/>
        <w:spacing w:line="360" w:lineRule="auto"/>
        <w:ind w:right="-3" w:firstLine="709"/>
        <w:jc w:val="both"/>
      </w:pPr>
      <w:r>
        <w:t>Предприниматель может продавать: мороженое, выпечку, горячие напитки, шаверму.</w:t>
      </w:r>
    </w:p>
    <w:p w14:paraId="32F3BF4C" w14:textId="77777777" w:rsidR="002E3A82" w:rsidRDefault="002E3A82" w:rsidP="002E3A82">
      <w:pPr>
        <w:pStyle w:val="a7"/>
        <w:spacing w:line="360" w:lineRule="auto"/>
        <w:ind w:right="-3" w:firstLine="709"/>
        <w:jc w:val="both"/>
      </w:pPr>
      <w:r>
        <w:t>Погода может выдать: дождь, жаркий день, морозную погоду без осадков, легкий ветер без осадков.</w:t>
      </w:r>
    </w:p>
    <w:p w14:paraId="4BFEA3F8" w14:textId="77777777" w:rsidR="002E3A82" w:rsidRDefault="002E3A82" w:rsidP="002E3A82">
      <w:pPr>
        <w:pStyle w:val="a7"/>
        <w:spacing w:line="360" w:lineRule="auto"/>
        <w:ind w:right="-3" w:firstLine="709"/>
        <w:jc w:val="both"/>
      </w:pPr>
      <w:r>
        <w:t>Платежная матрица представлена ниже</w:t>
      </w:r>
    </w:p>
    <w:p w14:paraId="02E54760" w14:textId="77777777" w:rsidR="002E3A82" w:rsidRDefault="002E3A82" w:rsidP="002E3A82">
      <w:pPr>
        <w:pStyle w:val="a7"/>
        <w:spacing w:line="360" w:lineRule="auto"/>
        <w:ind w:right="-3"/>
        <w:jc w:val="center"/>
      </w:pPr>
      <w:r>
        <w:rPr>
          <w:noProof/>
        </w:rPr>
        <w:drawing>
          <wp:inline distT="0" distB="0" distL="0" distR="0" wp14:anchorId="42CD48C1" wp14:editId="586CE0EA">
            <wp:extent cx="3086100" cy="10001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1000125"/>
                    </a:xfrm>
                    <a:prstGeom prst="rect">
                      <a:avLst/>
                    </a:prstGeom>
                  </pic:spPr>
                </pic:pic>
              </a:graphicData>
            </a:graphic>
          </wp:inline>
        </w:drawing>
      </w:r>
    </w:p>
    <w:p w14:paraId="30EFDF07" w14:textId="669BDE61" w:rsidR="002E3A82" w:rsidRDefault="002E3A82" w:rsidP="002E3A82">
      <w:pPr>
        <w:pStyle w:val="a7"/>
        <w:spacing w:line="360" w:lineRule="auto"/>
        <w:ind w:right="-3"/>
        <w:jc w:val="center"/>
      </w:pPr>
      <w:r>
        <w:t>Рисунок 2.</w:t>
      </w:r>
      <w:r w:rsidR="00F73C1B">
        <w:t>6</w:t>
      </w:r>
      <w:r>
        <w:t xml:space="preserve"> – Платежная матрица</w:t>
      </w:r>
    </w:p>
    <w:p w14:paraId="7D4BEF60" w14:textId="77777777" w:rsidR="002E3A82" w:rsidRDefault="002E3A82" w:rsidP="002E3A82">
      <w:pPr>
        <w:pStyle w:val="a7"/>
        <w:spacing w:line="360" w:lineRule="auto"/>
        <w:ind w:right="-3"/>
        <w:jc w:val="center"/>
      </w:pPr>
      <w:r>
        <w:rPr>
          <w:noProof/>
        </w:rPr>
        <w:lastRenderedPageBreak/>
        <w:drawing>
          <wp:inline distT="0" distB="0" distL="0" distR="0" wp14:anchorId="63FD51D0" wp14:editId="08388C7B">
            <wp:extent cx="6120130" cy="2704465"/>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704465"/>
                    </a:xfrm>
                    <a:prstGeom prst="rect">
                      <a:avLst/>
                    </a:prstGeom>
                  </pic:spPr>
                </pic:pic>
              </a:graphicData>
            </a:graphic>
          </wp:inline>
        </w:drawing>
      </w:r>
    </w:p>
    <w:p w14:paraId="652B32EE" w14:textId="4E2F2592" w:rsidR="002E3A82" w:rsidRDefault="002E3A82" w:rsidP="002E3A82">
      <w:pPr>
        <w:pStyle w:val="a7"/>
        <w:spacing w:line="360" w:lineRule="auto"/>
        <w:ind w:right="-3"/>
        <w:jc w:val="center"/>
      </w:pPr>
      <w:r>
        <w:t>Рисунок 2.</w:t>
      </w:r>
      <w:r w:rsidR="00F73C1B">
        <w:t>7</w:t>
      </w:r>
      <w:r>
        <w:t xml:space="preserve"> – Расчет вспомогательных значений</w:t>
      </w:r>
    </w:p>
    <w:p w14:paraId="454DB472" w14:textId="77777777" w:rsidR="002E3A82" w:rsidRDefault="002E3A82" w:rsidP="002E3A82">
      <w:pPr>
        <w:pStyle w:val="a7"/>
        <w:spacing w:line="360" w:lineRule="auto"/>
        <w:ind w:right="-3"/>
        <w:jc w:val="center"/>
      </w:pPr>
      <w:r>
        <w:rPr>
          <w:noProof/>
        </w:rPr>
        <w:drawing>
          <wp:inline distT="0" distB="0" distL="0" distR="0" wp14:anchorId="7C71FE15" wp14:editId="3C2D5CB2">
            <wp:extent cx="3105150" cy="4286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150" cy="428625"/>
                    </a:xfrm>
                    <a:prstGeom prst="rect">
                      <a:avLst/>
                    </a:prstGeom>
                  </pic:spPr>
                </pic:pic>
              </a:graphicData>
            </a:graphic>
          </wp:inline>
        </w:drawing>
      </w:r>
    </w:p>
    <w:p w14:paraId="5110470A" w14:textId="69A934D3" w:rsidR="002E3A82" w:rsidRDefault="002E3A82" w:rsidP="002E3A82">
      <w:pPr>
        <w:pStyle w:val="a7"/>
        <w:spacing w:line="360" w:lineRule="auto"/>
        <w:ind w:right="-3"/>
        <w:jc w:val="center"/>
      </w:pPr>
      <w:r>
        <w:t>Рисунок 2.</w:t>
      </w:r>
      <w:r w:rsidR="00F73C1B">
        <w:t>8</w:t>
      </w:r>
      <w:r>
        <w:t xml:space="preserve"> – Критерии оптимальности</w:t>
      </w:r>
    </w:p>
    <w:p w14:paraId="78822B5D" w14:textId="77777777" w:rsidR="002E3A82" w:rsidRDefault="002E3A82" w:rsidP="002E3A82">
      <w:pPr>
        <w:pStyle w:val="a7"/>
        <w:spacing w:line="360" w:lineRule="auto"/>
        <w:ind w:right="-3"/>
        <w:jc w:val="center"/>
      </w:pPr>
      <w:r>
        <w:rPr>
          <w:noProof/>
        </w:rPr>
        <w:drawing>
          <wp:inline distT="0" distB="0" distL="0" distR="0" wp14:anchorId="3349F640" wp14:editId="3778CA12">
            <wp:extent cx="4933950" cy="1190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1190625"/>
                    </a:xfrm>
                    <a:prstGeom prst="rect">
                      <a:avLst/>
                    </a:prstGeom>
                  </pic:spPr>
                </pic:pic>
              </a:graphicData>
            </a:graphic>
          </wp:inline>
        </w:drawing>
      </w:r>
    </w:p>
    <w:p w14:paraId="34C67BBB" w14:textId="430FE288" w:rsidR="002E3A82" w:rsidRDefault="002E3A82" w:rsidP="002E3A82">
      <w:pPr>
        <w:pStyle w:val="a7"/>
        <w:spacing w:line="360" w:lineRule="auto"/>
        <w:ind w:right="-3"/>
        <w:jc w:val="center"/>
      </w:pPr>
      <w:r>
        <w:t>Рисунок 2.</w:t>
      </w:r>
      <w:r w:rsidR="00F73C1B">
        <w:t>9</w:t>
      </w:r>
      <w:r>
        <w:t xml:space="preserve"> – Значение критериев оптимальности</w:t>
      </w:r>
    </w:p>
    <w:p w14:paraId="3D8592F8" w14:textId="77777777" w:rsidR="002E3A82" w:rsidRPr="00755508" w:rsidRDefault="002E3A82" w:rsidP="002E3A82">
      <w:pPr>
        <w:pStyle w:val="a7"/>
        <w:spacing w:line="360" w:lineRule="auto"/>
        <w:ind w:right="-3" w:firstLine="709"/>
        <w:jc w:val="both"/>
      </w:pPr>
      <w:r>
        <w:t>Исходя из вычисленных критериев оптимальности делаем вывод, что предпринимателю стоит продавать шаверму.</w:t>
      </w:r>
      <w:r>
        <w:br w:type="page"/>
      </w:r>
    </w:p>
    <w:p w14:paraId="48640C5C" w14:textId="77777777" w:rsidR="002E3A82" w:rsidRPr="00755508" w:rsidRDefault="002E3A82" w:rsidP="002E3A82">
      <w:pPr>
        <w:pStyle w:val="1"/>
        <w:ind w:hanging="4"/>
        <w:jc w:val="center"/>
        <w:rPr>
          <w:rFonts w:ascii="Times New Roman" w:hAnsi="Times New Roman" w:cs="Times New Roman"/>
          <w:b/>
          <w:color w:val="000000" w:themeColor="text1"/>
          <w:sz w:val="28"/>
          <w:szCs w:val="28"/>
        </w:rPr>
      </w:pPr>
      <w:bookmarkStart w:id="0" w:name="_GoBack"/>
      <w:bookmarkEnd w:id="0"/>
      <w:r>
        <w:rPr>
          <w:rFonts w:ascii="Times New Roman" w:hAnsi="Times New Roman" w:cs="Times New Roman"/>
          <w:color w:val="000000" w:themeColor="text1"/>
          <w:sz w:val="28"/>
          <w:szCs w:val="28"/>
        </w:rPr>
        <w:lastRenderedPageBreak/>
        <w:t>3</w:t>
      </w:r>
      <w:r w:rsidRPr="00755508">
        <w:rPr>
          <w:rFonts w:ascii="Times New Roman" w:hAnsi="Times New Roman" w:cs="Times New Roman"/>
          <w:color w:val="000000" w:themeColor="text1"/>
          <w:sz w:val="28"/>
          <w:szCs w:val="28"/>
        </w:rPr>
        <w:t xml:space="preserve"> Заключение</w:t>
      </w:r>
    </w:p>
    <w:p w14:paraId="3F647CA2" w14:textId="21836851" w:rsidR="00421454" w:rsidRPr="002E3A82" w:rsidRDefault="002E3A82" w:rsidP="002E3A82">
      <w:pPr>
        <w:pStyle w:val="a7"/>
        <w:spacing w:before="163" w:line="360" w:lineRule="auto"/>
        <w:ind w:firstLine="709"/>
        <w:jc w:val="both"/>
        <w:rPr>
          <w:color w:val="000000" w:themeColor="text1"/>
        </w:rPr>
      </w:pPr>
      <w:r w:rsidRPr="00755508">
        <w:rPr>
          <w:color w:val="000000" w:themeColor="text1"/>
        </w:rPr>
        <w:t>В</w:t>
      </w:r>
      <w:r w:rsidRPr="00755508">
        <w:rPr>
          <w:color w:val="000000" w:themeColor="text1"/>
          <w:spacing w:val="44"/>
        </w:rPr>
        <w:t xml:space="preserve"> </w:t>
      </w:r>
      <w:r w:rsidRPr="00755508">
        <w:rPr>
          <w:color w:val="000000" w:themeColor="text1"/>
        </w:rPr>
        <w:t>ходе</w:t>
      </w:r>
      <w:r w:rsidRPr="00755508">
        <w:rPr>
          <w:color w:val="000000" w:themeColor="text1"/>
          <w:spacing w:val="44"/>
        </w:rPr>
        <w:t xml:space="preserve"> </w:t>
      </w:r>
      <w:r w:rsidRPr="00755508">
        <w:rPr>
          <w:color w:val="000000" w:themeColor="text1"/>
        </w:rPr>
        <w:t>работы</w:t>
      </w:r>
      <w:r w:rsidRPr="00755508">
        <w:rPr>
          <w:color w:val="000000" w:themeColor="text1"/>
          <w:spacing w:val="44"/>
        </w:rPr>
        <w:t xml:space="preserve"> </w:t>
      </w:r>
      <w:r w:rsidRPr="00755508">
        <w:rPr>
          <w:color w:val="000000" w:themeColor="text1"/>
        </w:rPr>
        <w:t>был</w:t>
      </w:r>
      <w:r>
        <w:rPr>
          <w:color w:val="000000" w:themeColor="text1"/>
        </w:rPr>
        <w:t>и изучены</w:t>
      </w:r>
      <w:r w:rsidRPr="00755508">
        <w:rPr>
          <w:color w:val="000000" w:themeColor="text1"/>
        </w:rPr>
        <w:t xml:space="preserve"> </w:t>
      </w:r>
      <w:r>
        <w:rPr>
          <w:color w:val="000000" w:themeColor="text1"/>
        </w:rPr>
        <w:t xml:space="preserve">игры в нормальной форме на примере задачи решения матричных игр и ее реализации в </w:t>
      </w:r>
      <w:r>
        <w:rPr>
          <w:color w:val="000000" w:themeColor="text1"/>
          <w:lang w:val="en-US"/>
        </w:rPr>
        <w:t>Microsoft</w:t>
      </w:r>
      <w:r w:rsidRPr="00AE1713">
        <w:rPr>
          <w:color w:val="000000" w:themeColor="text1"/>
        </w:rPr>
        <w:t xml:space="preserve"> </w:t>
      </w:r>
      <w:r>
        <w:rPr>
          <w:color w:val="000000" w:themeColor="text1"/>
          <w:lang w:val="en-US"/>
        </w:rPr>
        <w:t>Excel</w:t>
      </w:r>
      <w:r w:rsidRPr="00AE1713">
        <w:rPr>
          <w:color w:val="000000" w:themeColor="text1"/>
        </w:rPr>
        <w:t>.</w:t>
      </w:r>
    </w:p>
    <w:sectPr w:rsidR="00421454" w:rsidRPr="002E3A82" w:rsidSect="00F24BC6">
      <w:headerReference w:type="default" r:id="rId15"/>
      <w:footerReference w:type="default" r:id="rId16"/>
      <w:headerReference w:type="first" r:id="rId17"/>
      <w:footerReference w:type="first" r:id="rId18"/>
      <w:pgSz w:w="11906" w:h="16838"/>
      <w:pgMar w:top="1134" w:right="567"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00D36" w14:textId="77777777" w:rsidR="008E1AE8" w:rsidRDefault="008E1AE8">
      <w:pPr>
        <w:spacing w:line="240" w:lineRule="auto"/>
      </w:pPr>
      <w:r>
        <w:separator/>
      </w:r>
    </w:p>
  </w:endnote>
  <w:endnote w:type="continuationSeparator" w:id="0">
    <w:p w14:paraId="2A45F7CC" w14:textId="77777777" w:rsidR="008E1AE8" w:rsidRDefault="008E1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F43C0" w14:textId="77777777" w:rsidR="009C4B89" w:rsidRPr="00744BCE" w:rsidRDefault="008E1AE8" w:rsidP="00744BCE">
    <w:pPr>
      <w:pStyle w:val="a5"/>
      <w:jc w:val="center"/>
      <w:rPr>
        <w:rFonts w:cs="Times New Roman"/>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A76EC" w14:textId="77777777" w:rsidR="009C4B89" w:rsidRPr="00744BCE" w:rsidRDefault="008E1AE8" w:rsidP="00091832">
    <w:pPr>
      <w:pStyle w:val="a5"/>
      <w:ind w:firstLine="0"/>
      <w:jc w:val="center"/>
      <w:rPr>
        <w:rFonts w:cs="Times New Roman"/>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4204E" w14:textId="77777777" w:rsidR="008E1AE8" w:rsidRDefault="008E1AE8">
      <w:pPr>
        <w:spacing w:line="240" w:lineRule="auto"/>
      </w:pPr>
      <w:r>
        <w:separator/>
      </w:r>
    </w:p>
  </w:footnote>
  <w:footnote w:type="continuationSeparator" w:id="0">
    <w:p w14:paraId="78EBD951" w14:textId="77777777" w:rsidR="008E1AE8" w:rsidRDefault="008E1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519009"/>
      <w:docPartObj>
        <w:docPartGallery w:val="Page Numbers (Top of Page)"/>
        <w:docPartUnique/>
      </w:docPartObj>
    </w:sdtPr>
    <w:sdtEndPr/>
    <w:sdtContent>
      <w:p w14:paraId="2FECDFB2" w14:textId="77777777" w:rsidR="00F24BC6" w:rsidRDefault="002E3A82" w:rsidP="00F24BC6">
        <w:pPr>
          <w:pStyle w:val="a3"/>
          <w:ind w:firstLine="0"/>
          <w:jc w:val="center"/>
        </w:pPr>
        <w:r>
          <w:fldChar w:fldCharType="begin"/>
        </w:r>
        <w:r>
          <w:instrText>PAGE   \* MERGEFORMAT</w:instrText>
        </w:r>
        <w:r>
          <w:fldChar w:fldCharType="separate"/>
        </w:r>
        <w:r>
          <w:t>2</w:t>
        </w:r>
        <w:r>
          <w:fldChar w:fldCharType="end"/>
        </w:r>
      </w:p>
    </w:sdtContent>
  </w:sdt>
  <w:p w14:paraId="2D4E6A42" w14:textId="77777777" w:rsidR="009C4B89" w:rsidRPr="00744BCE" w:rsidRDefault="008E1AE8" w:rsidP="00755508">
    <w:pPr>
      <w:pStyle w:val="a3"/>
      <w:spacing w:line="360" w:lineRule="auto"/>
      <w:rPr>
        <w:rFonts w:cs="Times New Roman"/>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6A724" w14:textId="77777777" w:rsidR="00755508" w:rsidRDefault="008E1AE8" w:rsidP="00755508">
    <w:pPr>
      <w:pStyle w:val="a3"/>
      <w:ind w:firstLine="0"/>
      <w:jc w:val="center"/>
    </w:pPr>
  </w:p>
  <w:p w14:paraId="44270172" w14:textId="77777777" w:rsidR="009C4B89" w:rsidRPr="00744BCE" w:rsidRDefault="008E1AE8" w:rsidP="00755508">
    <w:pPr>
      <w:pStyle w:val="a3"/>
      <w:spacing w:line="360" w:lineRule="auto"/>
      <w:ind w:firstLine="0"/>
      <w:jc w:val="center"/>
      <w:rPr>
        <w:rFonts w:cs="Times New Roman"/>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E5"/>
    <w:rsid w:val="00025084"/>
    <w:rsid w:val="000E72E5"/>
    <w:rsid w:val="002E3A82"/>
    <w:rsid w:val="003B2436"/>
    <w:rsid w:val="00887566"/>
    <w:rsid w:val="008E1AE8"/>
    <w:rsid w:val="00F73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4EB2"/>
  <w15:chartTrackingRefBased/>
  <w15:docId w15:val="{C1C5695B-28C2-4C1A-A11D-EF1E7196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3A8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E3A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3A82"/>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2E3A82"/>
    <w:pPr>
      <w:tabs>
        <w:tab w:val="center" w:pos="4677"/>
        <w:tab w:val="right" w:pos="9355"/>
      </w:tabs>
      <w:spacing w:line="240" w:lineRule="auto"/>
    </w:pPr>
  </w:style>
  <w:style w:type="character" w:customStyle="1" w:styleId="a4">
    <w:name w:val="Верхний колонтитул Знак"/>
    <w:basedOn w:val="a0"/>
    <w:link w:val="a3"/>
    <w:uiPriority w:val="99"/>
    <w:rsid w:val="002E3A82"/>
    <w:rPr>
      <w:rFonts w:ascii="Times New Roman" w:hAnsi="Times New Roman"/>
      <w:sz w:val="28"/>
    </w:rPr>
  </w:style>
  <w:style w:type="paragraph" w:styleId="a5">
    <w:name w:val="footer"/>
    <w:basedOn w:val="a"/>
    <w:link w:val="a6"/>
    <w:uiPriority w:val="99"/>
    <w:unhideWhenUsed/>
    <w:rsid w:val="002E3A82"/>
    <w:pPr>
      <w:tabs>
        <w:tab w:val="center" w:pos="4677"/>
        <w:tab w:val="right" w:pos="9355"/>
      </w:tabs>
      <w:spacing w:line="240" w:lineRule="auto"/>
    </w:pPr>
  </w:style>
  <w:style w:type="character" w:customStyle="1" w:styleId="a6">
    <w:name w:val="Нижний колонтитул Знак"/>
    <w:basedOn w:val="a0"/>
    <w:link w:val="a5"/>
    <w:uiPriority w:val="99"/>
    <w:rsid w:val="002E3A82"/>
    <w:rPr>
      <w:rFonts w:ascii="Times New Roman" w:hAnsi="Times New Roman"/>
      <w:sz w:val="28"/>
    </w:rPr>
  </w:style>
  <w:style w:type="paragraph" w:styleId="a7">
    <w:name w:val="Body Text"/>
    <w:basedOn w:val="a"/>
    <w:link w:val="a8"/>
    <w:uiPriority w:val="1"/>
    <w:qFormat/>
    <w:rsid w:val="002E3A82"/>
    <w:pPr>
      <w:widowControl w:val="0"/>
      <w:autoSpaceDE w:val="0"/>
      <w:autoSpaceDN w:val="0"/>
      <w:spacing w:line="240" w:lineRule="auto"/>
      <w:ind w:firstLine="0"/>
      <w:jc w:val="left"/>
    </w:pPr>
    <w:rPr>
      <w:rFonts w:eastAsia="Times New Roman" w:cs="Times New Roman"/>
      <w:szCs w:val="28"/>
    </w:rPr>
  </w:style>
  <w:style w:type="character" w:customStyle="1" w:styleId="a8">
    <w:name w:val="Основной текст Знак"/>
    <w:basedOn w:val="a0"/>
    <w:link w:val="a7"/>
    <w:uiPriority w:val="1"/>
    <w:rsid w:val="002E3A8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460</Words>
  <Characters>2622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GevDa</dc:creator>
  <cp:keywords/>
  <dc:description/>
  <cp:lastModifiedBy>GevDa MC</cp:lastModifiedBy>
  <cp:revision>2</cp:revision>
  <dcterms:created xsi:type="dcterms:W3CDTF">2021-06-05T09:06:00Z</dcterms:created>
  <dcterms:modified xsi:type="dcterms:W3CDTF">2021-06-05T09:06:00Z</dcterms:modified>
</cp:coreProperties>
</file>