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A74D" w14:textId="77777777" w:rsidR="00FF10FF" w:rsidRPr="00FF10FF" w:rsidRDefault="00FF10FF" w:rsidP="00FF10FF">
      <w:pPr>
        <w:rPr>
          <w:b/>
          <w:bCs/>
        </w:rPr>
      </w:pPr>
      <w:r w:rsidRPr="00FF10FF">
        <w:rPr>
          <w:b/>
          <w:bCs/>
        </w:rPr>
        <w:t>В чем отличие асинхронного подхода от синхронного</w:t>
      </w:r>
    </w:p>
    <w:p w14:paraId="1AC70939" w14:textId="77777777" w:rsidR="00FF10FF" w:rsidRPr="00FF10FF" w:rsidRDefault="00FF10FF" w:rsidP="00FF10FF">
      <w:r w:rsidRPr="00FF10FF">
        <w:rPr>
          <w:b/>
          <w:bCs/>
        </w:rPr>
        <w:t>Что хотят услышать интервьюеры:</w:t>
      </w:r>
    </w:p>
    <w:p w14:paraId="60B98641" w14:textId="77777777" w:rsidR="00FF10FF" w:rsidRPr="00FF10FF" w:rsidRDefault="00FF10FF" w:rsidP="00FF10FF">
      <w:r w:rsidRPr="00FF10FF">
        <w:t>Интервьюеры ожидают увидеть четкое понимание различий между </w:t>
      </w:r>
      <w:r w:rsidRPr="00FF10FF">
        <w:rPr>
          <w:b/>
          <w:bCs/>
        </w:rPr>
        <w:t>асинхронным</w:t>
      </w:r>
      <w:r w:rsidRPr="00FF10FF">
        <w:t> и </w:t>
      </w:r>
      <w:r w:rsidRPr="00FF10FF">
        <w:rPr>
          <w:b/>
          <w:bCs/>
        </w:rPr>
        <w:t>синхронным</w:t>
      </w:r>
      <w:r w:rsidRPr="00FF10FF">
        <w:t> подходами, включая их преимущества и недостатки. Важно упомянуть, как каждый из подходов влияет на производительность и отзывчивость приложений, а также привести примеры из практики, чтобы продемонстрировать понимание концепций.</w:t>
      </w:r>
    </w:p>
    <w:p w14:paraId="48604E72" w14:textId="77777777" w:rsidR="00FF10FF" w:rsidRPr="00FF10FF" w:rsidRDefault="00FF10FF" w:rsidP="00FF10FF">
      <w:r w:rsidRPr="00FF10FF">
        <w:rPr>
          <w:b/>
          <w:bCs/>
        </w:rPr>
        <w:t>Определения:</w:t>
      </w:r>
    </w:p>
    <w:p w14:paraId="31AE354B" w14:textId="77777777" w:rsidR="00FF10FF" w:rsidRPr="00FF10FF" w:rsidRDefault="00FF10FF" w:rsidP="00FF10FF">
      <w:pPr>
        <w:numPr>
          <w:ilvl w:val="0"/>
          <w:numId w:val="35"/>
        </w:numPr>
      </w:pPr>
      <w:r w:rsidRPr="00FF10FF">
        <w:rPr>
          <w:b/>
          <w:bCs/>
        </w:rPr>
        <w:t>Синхронный подход</w:t>
      </w:r>
      <w:r w:rsidRPr="00FF10FF">
        <w:t>: В синхронной модели выполнение задач происходит последовательно; каждая задача должна завершиться, прежде чем начнется следующая. Это может привести к блокировке, если одна из задач занимает много времени.</w:t>
      </w:r>
    </w:p>
    <w:p w14:paraId="033F5BD6" w14:textId="77777777" w:rsidR="00FF10FF" w:rsidRPr="00FF10FF" w:rsidRDefault="00FF10FF" w:rsidP="00FF10FF">
      <w:r w:rsidRPr="00FF10FF">
        <w:rPr>
          <w:i/>
          <w:iCs/>
        </w:rPr>
        <w:t>Пример</w:t>
      </w:r>
      <w:r w:rsidRPr="00FF10FF">
        <w:t>: Когда пользователь загружает данные, интерфейс приложения будет заблокирован до завершения загрузки.</w:t>
      </w:r>
    </w:p>
    <w:p w14:paraId="30B2CF33" w14:textId="77777777" w:rsidR="00FF10FF" w:rsidRPr="00FF10FF" w:rsidRDefault="00FF10FF" w:rsidP="00FF10FF">
      <w:pPr>
        <w:numPr>
          <w:ilvl w:val="0"/>
          <w:numId w:val="35"/>
        </w:numPr>
      </w:pPr>
      <w:r w:rsidRPr="00FF10FF">
        <w:rPr>
          <w:b/>
          <w:bCs/>
        </w:rPr>
        <w:t>Асинхронный подход</w:t>
      </w:r>
      <w:r w:rsidRPr="00FF10FF">
        <w:t>: В асинхронной модели задачи выполняются параллельно. Это позволяет продолжать выполнение других операций, пока ожидаются результаты. Синхронные операции могут быть выполнены в фоновом режиме, а результаты обработаны по мере их поступления.</w:t>
      </w:r>
    </w:p>
    <w:p w14:paraId="56C3A2AF" w14:textId="77777777" w:rsidR="00FF10FF" w:rsidRPr="00FF10FF" w:rsidRDefault="00FF10FF" w:rsidP="00FF10FF">
      <w:r w:rsidRPr="00FF10FF">
        <w:rPr>
          <w:i/>
          <w:iCs/>
        </w:rPr>
        <w:t>Пример</w:t>
      </w:r>
      <w:r w:rsidRPr="00FF10FF">
        <w:t>: Во время загрузки данных интерфейс приложения остается отзывчивым, и пользователь может продолжать взаимодействовать с другими элементами.</w:t>
      </w:r>
    </w:p>
    <w:p w14:paraId="2A44E52C" w14:textId="77777777" w:rsidR="00FF10FF" w:rsidRPr="00FF10FF" w:rsidRDefault="00FF10FF" w:rsidP="00FF10FF">
      <w:r w:rsidRPr="00FF10FF">
        <w:rPr>
          <w:b/>
          <w:bCs/>
        </w:rPr>
        <w:t>Преимущества и недостатки:</w:t>
      </w:r>
    </w:p>
    <w:p w14:paraId="30189B68" w14:textId="77777777" w:rsidR="00FF10FF" w:rsidRPr="00FF10FF" w:rsidRDefault="00FF10FF" w:rsidP="00FF10FF">
      <w:pPr>
        <w:numPr>
          <w:ilvl w:val="0"/>
          <w:numId w:val="36"/>
        </w:numPr>
      </w:pPr>
      <w:r w:rsidRPr="00FF10FF">
        <w:rPr>
          <w:b/>
          <w:bCs/>
        </w:rPr>
        <w:t>Синхронный подход:</w:t>
      </w:r>
    </w:p>
    <w:p w14:paraId="3B0EB721" w14:textId="77777777" w:rsidR="00FF10FF" w:rsidRPr="00FF10FF" w:rsidRDefault="00FF10FF" w:rsidP="00FF10FF">
      <w:pPr>
        <w:numPr>
          <w:ilvl w:val="1"/>
          <w:numId w:val="36"/>
        </w:numPr>
      </w:pPr>
      <w:r w:rsidRPr="00FF10FF">
        <w:rPr>
          <w:b/>
          <w:bCs/>
        </w:rPr>
        <w:t>Преимущества</w:t>
      </w:r>
      <w:r w:rsidRPr="00FF10FF">
        <w:t>:</w:t>
      </w:r>
    </w:p>
    <w:p w14:paraId="3E94385E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Простота реализации и отладки.</w:t>
      </w:r>
    </w:p>
    <w:p w14:paraId="57433DA5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Легкость в понимании потока выполнения.</w:t>
      </w:r>
    </w:p>
    <w:p w14:paraId="49A0D86E" w14:textId="77777777" w:rsidR="00FF10FF" w:rsidRPr="00FF10FF" w:rsidRDefault="00FF10FF" w:rsidP="00FF10FF">
      <w:pPr>
        <w:numPr>
          <w:ilvl w:val="1"/>
          <w:numId w:val="36"/>
        </w:numPr>
      </w:pPr>
      <w:r w:rsidRPr="00FF10FF">
        <w:rPr>
          <w:b/>
          <w:bCs/>
        </w:rPr>
        <w:t>Недостатки</w:t>
      </w:r>
      <w:r w:rsidRPr="00FF10FF">
        <w:t>:</w:t>
      </w:r>
    </w:p>
    <w:p w14:paraId="3A9BC69C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Блокировка интерфейса.</w:t>
      </w:r>
    </w:p>
    <w:p w14:paraId="051F0F90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Плохая производительность при длительных операциях.</w:t>
      </w:r>
    </w:p>
    <w:p w14:paraId="13A4C655" w14:textId="77777777" w:rsidR="00FF10FF" w:rsidRPr="00FF10FF" w:rsidRDefault="00FF10FF" w:rsidP="00FF10FF">
      <w:pPr>
        <w:numPr>
          <w:ilvl w:val="0"/>
          <w:numId w:val="36"/>
        </w:numPr>
      </w:pPr>
      <w:r w:rsidRPr="00FF10FF">
        <w:rPr>
          <w:b/>
          <w:bCs/>
        </w:rPr>
        <w:t>Асинхронный подход:</w:t>
      </w:r>
    </w:p>
    <w:p w14:paraId="33595524" w14:textId="77777777" w:rsidR="00FF10FF" w:rsidRPr="00FF10FF" w:rsidRDefault="00FF10FF" w:rsidP="00FF10FF">
      <w:pPr>
        <w:numPr>
          <w:ilvl w:val="1"/>
          <w:numId w:val="36"/>
        </w:numPr>
      </w:pPr>
      <w:r w:rsidRPr="00FF10FF">
        <w:rPr>
          <w:b/>
          <w:bCs/>
        </w:rPr>
        <w:t>Преимущества</w:t>
      </w:r>
      <w:r w:rsidRPr="00FF10FF">
        <w:t>:</w:t>
      </w:r>
    </w:p>
    <w:p w14:paraId="05240AA4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Улучшенная отзывчивость интерфейса.</w:t>
      </w:r>
    </w:p>
    <w:p w14:paraId="52B8F0C5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Возможность обработки нескольких операций одновременно.</w:t>
      </w:r>
    </w:p>
    <w:p w14:paraId="1BF9A271" w14:textId="77777777" w:rsidR="00FF10FF" w:rsidRPr="00FF10FF" w:rsidRDefault="00FF10FF" w:rsidP="00FF10FF">
      <w:pPr>
        <w:numPr>
          <w:ilvl w:val="1"/>
          <w:numId w:val="36"/>
        </w:numPr>
      </w:pPr>
      <w:r w:rsidRPr="00FF10FF">
        <w:rPr>
          <w:b/>
          <w:bCs/>
        </w:rPr>
        <w:lastRenderedPageBreak/>
        <w:t>Недостатки</w:t>
      </w:r>
      <w:r w:rsidRPr="00FF10FF">
        <w:t>:</w:t>
      </w:r>
    </w:p>
    <w:p w14:paraId="52D9799A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Сложность в реализации и отладке.</w:t>
      </w:r>
    </w:p>
    <w:p w14:paraId="7C1AFDC1" w14:textId="77777777" w:rsidR="00FF10FF" w:rsidRPr="00FF10FF" w:rsidRDefault="00FF10FF" w:rsidP="00FF10FF">
      <w:pPr>
        <w:numPr>
          <w:ilvl w:val="2"/>
          <w:numId w:val="36"/>
        </w:numPr>
      </w:pPr>
      <w:r w:rsidRPr="00FF10FF">
        <w:t>Потенциальные проблемы с состоянием данных и синхронизацией.</w:t>
      </w:r>
    </w:p>
    <w:p w14:paraId="3285DC23" w14:textId="77777777" w:rsidR="00FF10FF" w:rsidRPr="00FF10FF" w:rsidRDefault="00FF10FF" w:rsidP="00FF10FF">
      <w:r w:rsidRPr="00FF10FF">
        <w:rPr>
          <w:b/>
          <w:bCs/>
        </w:rPr>
        <w:t>Вывод</w:t>
      </w:r>
      <w:r w:rsidRPr="00FF10FF">
        <w:t>: Понимание различий между синхронным и асинхронным подходами критически важно для разработки производительных и отзывчивых веб-приложений.</w:t>
      </w:r>
    </w:p>
    <w:p w14:paraId="1B6AB6CB" w14:textId="77777777" w:rsidR="00DF5302" w:rsidRPr="00FF10FF" w:rsidRDefault="00DF5302" w:rsidP="00FF10FF"/>
    <w:sectPr w:rsidR="00DF5302" w:rsidRPr="00FF10F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C6627"/>
    <w:multiLevelType w:val="multilevel"/>
    <w:tmpl w:val="76A6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8073FE"/>
    <w:multiLevelType w:val="multilevel"/>
    <w:tmpl w:val="446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2A7746"/>
    <w:multiLevelType w:val="multilevel"/>
    <w:tmpl w:val="F534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2F169E"/>
    <w:multiLevelType w:val="multilevel"/>
    <w:tmpl w:val="B2C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6534BA"/>
    <w:multiLevelType w:val="multilevel"/>
    <w:tmpl w:val="246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7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20"/>
  </w:num>
  <w:num w:numId="6" w16cid:durableId="858549915">
    <w:abstractNumId w:val="24"/>
  </w:num>
  <w:num w:numId="7" w16cid:durableId="2017613952">
    <w:abstractNumId w:val="3"/>
  </w:num>
  <w:num w:numId="8" w16cid:durableId="1573082969">
    <w:abstractNumId w:val="35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6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32"/>
  </w:num>
  <w:num w:numId="17" w16cid:durableId="892617914">
    <w:abstractNumId w:val="33"/>
  </w:num>
  <w:num w:numId="18" w16cid:durableId="1586764098">
    <w:abstractNumId w:val="6"/>
  </w:num>
  <w:num w:numId="19" w16cid:durableId="629282778">
    <w:abstractNumId w:val="25"/>
  </w:num>
  <w:num w:numId="20" w16cid:durableId="788158772">
    <w:abstractNumId w:val="11"/>
  </w:num>
  <w:num w:numId="21" w16cid:durableId="2088771683">
    <w:abstractNumId w:val="31"/>
  </w:num>
  <w:num w:numId="22" w16cid:durableId="1225143124">
    <w:abstractNumId w:val="14"/>
  </w:num>
  <w:num w:numId="23" w16cid:durableId="1660377441">
    <w:abstractNumId w:val="18"/>
  </w:num>
  <w:num w:numId="24" w16cid:durableId="31925852">
    <w:abstractNumId w:val="10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30"/>
  </w:num>
  <w:num w:numId="28" w16cid:durableId="1873691806">
    <w:abstractNumId w:val="34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9"/>
  </w:num>
  <w:num w:numId="32" w16cid:durableId="100497931">
    <w:abstractNumId w:val="16"/>
  </w:num>
  <w:num w:numId="33" w16cid:durableId="1236017156">
    <w:abstractNumId w:val="23"/>
  </w:num>
  <w:num w:numId="34" w16cid:durableId="1753821283">
    <w:abstractNumId w:val="28"/>
  </w:num>
  <w:num w:numId="35" w16cid:durableId="19205652">
    <w:abstractNumId w:val="17"/>
  </w:num>
  <w:num w:numId="36" w16cid:durableId="1036349186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319E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24DC8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C2DAF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10FF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97</cp:revision>
  <dcterms:created xsi:type="dcterms:W3CDTF">2025-12-06T12:11:00Z</dcterms:created>
  <dcterms:modified xsi:type="dcterms:W3CDTF">2025-12-08T15:53:00Z</dcterms:modified>
</cp:coreProperties>
</file>