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445B" w14:textId="77777777" w:rsidR="009D1E0A" w:rsidRPr="009D1E0A" w:rsidRDefault="009D1E0A" w:rsidP="009D1E0A">
      <w:pPr>
        <w:rPr>
          <w:b/>
          <w:bCs/>
        </w:rPr>
      </w:pPr>
      <w:r w:rsidRPr="009D1E0A">
        <w:rPr>
          <w:b/>
          <w:bCs/>
        </w:rPr>
        <w:t>В чем отличие Type и Enum в TypeScript и как они выглядят после компиляции</w:t>
      </w:r>
    </w:p>
    <w:p w14:paraId="7BD19087" w14:textId="77777777" w:rsidR="009D1E0A" w:rsidRPr="009D1E0A" w:rsidRDefault="009D1E0A" w:rsidP="009D1E0A">
      <w:r w:rsidRPr="009D1E0A">
        <w:rPr>
          <w:b/>
          <w:bCs/>
        </w:rPr>
        <w:t>Что хотят услышать интервьюеры:</w:t>
      </w:r>
    </w:p>
    <w:p w14:paraId="31A2724C" w14:textId="77777777" w:rsidR="009D1E0A" w:rsidRPr="009D1E0A" w:rsidRDefault="009D1E0A" w:rsidP="009D1E0A">
      <w:r w:rsidRPr="009D1E0A">
        <w:t>Интервьюеры ожидают, что кандидат продемонстрирует понимание различий между </w:t>
      </w:r>
      <w:r w:rsidRPr="009D1E0A">
        <w:rPr>
          <w:b/>
          <w:bCs/>
        </w:rPr>
        <w:t>Type</w:t>
      </w:r>
      <w:r w:rsidRPr="009D1E0A">
        <w:t> и </w:t>
      </w:r>
      <w:r w:rsidRPr="009D1E0A">
        <w:rPr>
          <w:b/>
          <w:bCs/>
        </w:rPr>
        <w:t>Enum</w:t>
      </w:r>
      <w:r w:rsidRPr="009D1E0A">
        <w:t> в TypeScript, включая их определение, применение и влияние на скомпилированный код. Важно объяснить, когда и почему использовать каждую из этих конструкций, а также продемонстрировать знание стандартных практик и возможных проблем.</w:t>
      </w:r>
    </w:p>
    <w:p w14:paraId="40078CC6" w14:textId="77777777" w:rsidR="009D1E0A" w:rsidRPr="009D1E0A" w:rsidRDefault="009D1E0A" w:rsidP="009D1E0A">
      <w:pPr>
        <w:rPr>
          <w:b/>
          <w:bCs/>
        </w:rPr>
      </w:pPr>
      <w:r w:rsidRPr="009D1E0A">
        <w:rPr>
          <w:b/>
          <w:bCs/>
        </w:rPr>
        <w:t>Определения и различия</w:t>
      </w:r>
    </w:p>
    <w:p w14:paraId="7CB0667C" w14:textId="77777777" w:rsidR="009D1E0A" w:rsidRPr="009D1E0A" w:rsidRDefault="009D1E0A">
      <w:pPr>
        <w:numPr>
          <w:ilvl w:val="0"/>
          <w:numId w:val="1"/>
        </w:numPr>
      </w:pPr>
      <w:r w:rsidRPr="009D1E0A">
        <w:rPr>
          <w:b/>
          <w:bCs/>
        </w:rPr>
        <w:t>Type</w:t>
      </w:r>
      <w:r w:rsidRPr="009D1E0A">
        <w:t> — это способ определения типов данных в TypeScript, который позволяет создавать сложные структуры типов, включая объединения, пересечения и алиасы. Например:</w:t>
      </w:r>
    </w:p>
    <w:p w14:paraId="1658AC18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>type User = {</w:t>
      </w:r>
    </w:p>
    <w:p w14:paraId="62CED0BC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 xml:space="preserve">    id: number;</w:t>
      </w:r>
    </w:p>
    <w:p w14:paraId="332AA918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 xml:space="preserve">    name: string;</w:t>
      </w:r>
    </w:p>
    <w:p w14:paraId="06A5CDAC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>};</w:t>
      </w:r>
    </w:p>
    <w:p w14:paraId="21CFEBB2" w14:textId="77777777" w:rsidR="009D1E0A" w:rsidRPr="009D1E0A" w:rsidRDefault="009D1E0A">
      <w:pPr>
        <w:numPr>
          <w:ilvl w:val="0"/>
          <w:numId w:val="1"/>
        </w:numPr>
      </w:pPr>
      <w:r w:rsidRPr="009D1E0A">
        <w:rPr>
          <w:b/>
          <w:bCs/>
        </w:rPr>
        <w:t>Enum</w:t>
      </w:r>
      <w:r w:rsidRPr="009D1E0A">
        <w:t> — это специальный тип, который позволяет задавать набор именованных значений. Он может быть числовым или строковым. Пример:</w:t>
      </w:r>
    </w:p>
    <w:p w14:paraId="4091C595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>enum Color {</w:t>
      </w:r>
    </w:p>
    <w:p w14:paraId="3355CEA1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 xml:space="preserve">    Red = "RED",</w:t>
      </w:r>
    </w:p>
    <w:p w14:paraId="7DE4C6BC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 xml:space="preserve">    Green = "GREEN",</w:t>
      </w:r>
    </w:p>
    <w:p w14:paraId="4CA908BE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 xml:space="preserve">    Blue = "BLUE"</w:t>
      </w:r>
    </w:p>
    <w:p w14:paraId="0BC130FA" w14:textId="77777777" w:rsidR="009D1E0A" w:rsidRPr="009D1E0A" w:rsidRDefault="009D1E0A">
      <w:pPr>
        <w:numPr>
          <w:ilvl w:val="0"/>
          <w:numId w:val="1"/>
        </w:numPr>
        <w:tabs>
          <w:tab w:val="clear" w:pos="720"/>
        </w:tabs>
      </w:pPr>
      <w:r w:rsidRPr="009D1E0A">
        <w:t>}</w:t>
      </w:r>
    </w:p>
    <w:p w14:paraId="0D809308" w14:textId="77777777" w:rsidR="009D1E0A" w:rsidRPr="009D1E0A" w:rsidRDefault="009D1E0A" w:rsidP="009D1E0A">
      <w:pPr>
        <w:rPr>
          <w:b/>
          <w:bCs/>
        </w:rPr>
      </w:pPr>
      <w:r w:rsidRPr="009D1E0A">
        <w:rPr>
          <w:b/>
          <w:bCs/>
        </w:rPr>
        <w:t>Компиляция</w:t>
      </w:r>
    </w:p>
    <w:p w14:paraId="189553D4" w14:textId="77777777" w:rsidR="009D1E0A" w:rsidRPr="009D1E0A" w:rsidRDefault="009D1E0A" w:rsidP="009D1E0A">
      <w:r w:rsidRPr="009D1E0A">
        <w:t>После компиляции:</w:t>
      </w:r>
    </w:p>
    <w:p w14:paraId="33BDAF27" w14:textId="77777777" w:rsidR="009D1E0A" w:rsidRPr="009D1E0A" w:rsidRDefault="009D1E0A">
      <w:pPr>
        <w:numPr>
          <w:ilvl w:val="0"/>
          <w:numId w:val="2"/>
        </w:numPr>
      </w:pPr>
      <w:r w:rsidRPr="009D1E0A">
        <w:rPr>
          <w:b/>
          <w:bCs/>
        </w:rPr>
        <w:t>Type</w:t>
      </w:r>
      <w:r w:rsidRPr="009D1E0A">
        <w:t> не будет превращен в JavaScript, так как это только метаинформация. Например, приведенный выше тип User не будет представлен в скомпилированном коде.</w:t>
      </w:r>
    </w:p>
    <w:p w14:paraId="0EF53B6B" w14:textId="77777777" w:rsidR="009D1E0A" w:rsidRPr="009D1E0A" w:rsidRDefault="009D1E0A">
      <w:pPr>
        <w:numPr>
          <w:ilvl w:val="0"/>
          <w:numId w:val="2"/>
        </w:numPr>
      </w:pPr>
      <w:r w:rsidRPr="009D1E0A">
        <w:rPr>
          <w:b/>
          <w:bCs/>
        </w:rPr>
        <w:t>Enum</w:t>
      </w:r>
      <w:r w:rsidRPr="009D1E0A">
        <w:t>, напротив, будет преобразован в обычный JavaScript-код. Для примера Color это будет выглядеть так:</w:t>
      </w:r>
    </w:p>
    <w:p w14:paraId="70F53FF3" w14:textId="77777777" w:rsidR="009D1E0A" w:rsidRPr="009D1E0A" w:rsidRDefault="009D1E0A">
      <w:pPr>
        <w:numPr>
          <w:ilvl w:val="0"/>
          <w:numId w:val="2"/>
        </w:numPr>
        <w:tabs>
          <w:tab w:val="clear" w:pos="720"/>
        </w:tabs>
      </w:pPr>
      <w:r w:rsidRPr="009D1E0A">
        <w:t>var Color;</w:t>
      </w:r>
    </w:p>
    <w:p w14:paraId="0BA34371" w14:textId="77777777" w:rsidR="009D1E0A" w:rsidRPr="009D1E0A" w:rsidRDefault="009D1E0A">
      <w:pPr>
        <w:numPr>
          <w:ilvl w:val="0"/>
          <w:numId w:val="2"/>
        </w:numPr>
        <w:tabs>
          <w:tab w:val="clear" w:pos="720"/>
        </w:tabs>
      </w:pPr>
      <w:r w:rsidRPr="009D1E0A">
        <w:t>(function (Color) {</w:t>
      </w:r>
    </w:p>
    <w:p w14:paraId="115F0AC3" w14:textId="77777777" w:rsidR="009D1E0A" w:rsidRPr="009D1E0A" w:rsidRDefault="009D1E0A">
      <w:pPr>
        <w:numPr>
          <w:ilvl w:val="0"/>
          <w:numId w:val="2"/>
        </w:numPr>
        <w:tabs>
          <w:tab w:val="clear" w:pos="720"/>
        </w:tabs>
      </w:pPr>
      <w:r w:rsidRPr="009D1E0A">
        <w:t xml:space="preserve">    Color["Red"] = "RED";</w:t>
      </w:r>
    </w:p>
    <w:p w14:paraId="062CA3F9" w14:textId="77777777" w:rsidR="009D1E0A" w:rsidRPr="009D1E0A" w:rsidRDefault="009D1E0A">
      <w:pPr>
        <w:numPr>
          <w:ilvl w:val="0"/>
          <w:numId w:val="2"/>
        </w:numPr>
        <w:tabs>
          <w:tab w:val="clear" w:pos="720"/>
        </w:tabs>
      </w:pPr>
      <w:r w:rsidRPr="009D1E0A">
        <w:lastRenderedPageBreak/>
        <w:t xml:space="preserve">    Color["Green"] = "GREEN";</w:t>
      </w:r>
    </w:p>
    <w:p w14:paraId="799B45B8" w14:textId="77777777" w:rsidR="009D1E0A" w:rsidRPr="009D1E0A" w:rsidRDefault="009D1E0A">
      <w:pPr>
        <w:numPr>
          <w:ilvl w:val="0"/>
          <w:numId w:val="2"/>
        </w:numPr>
        <w:tabs>
          <w:tab w:val="clear" w:pos="720"/>
        </w:tabs>
      </w:pPr>
      <w:r w:rsidRPr="009D1E0A">
        <w:t xml:space="preserve">    Color["Blue"] = "BLUE";</w:t>
      </w:r>
    </w:p>
    <w:p w14:paraId="54CEA1DF" w14:textId="77777777" w:rsidR="009D1E0A" w:rsidRPr="009D1E0A" w:rsidRDefault="009D1E0A">
      <w:pPr>
        <w:numPr>
          <w:ilvl w:val="0"/>
          <w:numId w:val="2"/>
        </w:numPr>
        <w:tabs>
          <w:tab w:val="clear" w:pos="720"/>
        </w:tabs>
      </w:pPr>
      <w:r w:rsidRPr="009D1E0A">
        <w:t>})(Color || (Color = {}));</w:t>
      </w:r>
    </w:p>
    <w:p w14:paraId="1624D5EF" w14:textId="77777777" w:rsidR="009D1E0A" w:rsidRPr="009D1E0A" w:rsidRDefault="009D1E0A" w:rsidP="009D1E0A">
      <w:pPr>
        <w:rPr>
          <w:b/>
          <w:bCs/>
        </w:rPr>
      </w:pPr>
      <w:r w:rsidRPr="009D1E0A">
        <w:rPr>
          <w:b/>
          <w:bCs/>
        </w:rPr>
        <w:t>Когда использовать</w:t>
      </w:r>
    </w:p>
    <w:p w14:paraId="1E2FF736" w14:textId="77777777" w:rsidR="009D1E0A" w:rsidRPr="009D1E0A" w:rsidRDefault="009D1E0A">
      <w:pPr>
        <w:numPr>
          <w:ilvl w:val="0"/>
          <w:numId w:val="3"/>
        </w:numPr>
      </w:pPr>
      <w:r w:rsidRPr="009D1E0A">
        <w:rPr>
          <w:b/>
          <w:bCs/>
        </w:rPr>
        <w:t>Type</w:t>
      </w:r>
      <w:r w:rsidRPr="009D1E0A">
        <w:t> стоит использовать для определения сложных структур данных и объединений типов.</w:t>
      </w:r>
    </w:p>
    <w:p w14:paraId="312B8DBD" w14:textId="77777777" w:rsidR="009D1E0A" w:rsidRPr="009D1E0A" w:rsidRDefault="009D1E0A">
      <w:pPr>
        <w:numPr>
          <w:ilvl w:val="0"/>
          <w:numId w:val="3"/>
        </w:numPr>
      </w:pPr>
      <w:r w:rsidRPr="009D1E0A">
        <w:rPr>
          <w:b/>
          <w:bCs/>
        </w:rPr>
        <w:t>Enum</w:t>
      </w:r>
      <w:r w:rsidRPr="009D1E0A">
        <w:t> лучше применять, когда требуется набор фиксированных значений, что увеличивает читаемость кода.</w:t>
      </w:r>
    </w:p>
    <w:p w14:paraId="1B6AB6CB" w14:textId="77777777" w:rsidR="00DF5302" w:rsidRPr="009D1E0A" w:rsidRDefault="00DF5302" w:rsidP="009D1E0A"/>
    <w:sectPr w:rsidR="00DF5302" w:rsidRPr="009D1E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367C"/>
    <w:multiLevelType w:val="multilevel"/>
    <w:tmpl w:val="C102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27202"/>
    <w:multiLevelType w:val="multilevel"/>
    <w:tmpl w:val="E9B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B75894"/>
    <w:multiLevelType w:val="multilevel"/>
    <w:tmpl w:val="C36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4342082">
    <w:abstractNumId w:val="0"/>
  </w:num>
  <w:num w:numId="2" w16cid:durableId="1786387569">
    <w:abstractNumId w:val="2"/>
  </w:num>
  <w:num w:numId="3" w16cid:durableId="15093720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A0435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D1E0A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2025-12-07T08:01:00Z</dcterms:modified>
</cp:coreProperties>
</file>