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98F0" w14:textId="77777777" w:rsidR="007110CD" w:rsidRPr="007110CD" w:rsidRDefault="007110CD" w:rsidP="007110CD">
      <w:pPr>
        <w:rPr>
          <w:b/>
          <w:bCs/>
        </w:rPr>
      </w:pPr>
      <w:r w:rsidRPr="007110CD">
        <w:rPr>
          <w:b/>
          <w:bCs/>
        </w:rPr>
        <w:t>В чем разница между Redux Toolkit и Redux Query</w:t>
      </w:r>
    </w:p>
    <w:p w14:paraId="4E3CDEAF" w14:textId="77777777" w:rsidR="007110CD" w:rsidRPr="007110CD" w:rsidRDefault="007110CD" w:rsidP="007110CD">
      <w:r w:rsidRPr="007110CD">
        <w:rPr>
          <w:b/>
          <w:bCs/>
        </w:rPr>
        <w:t>Что хотят услышать интервьюеры:</w:t>
      </w:r>
    </w:p>
    <w:p w14:paraId="1037C22F" w14:textId="77777777" w:rsidR="007110CD" w:rsidRPr="007110CD" w:rsidRDefault="007110CD" w:rsidP="007110CD">
      <w:r w:rsidRPr="007110CD">
        <w:t>Интервьюеры ожидают увидеть четкое понимание различий между </w:t>
      </w:r>
      <w:r w:rsidRPr="007110CD">
        <w:rPr>
          <w:b/>
          <w:bCs/>
        </w:rPr>
        <w:t>Redux Toolkit</w:t>
      </w:r>
      <w:r w:rsidRPr="007110CD">
        <w:t> и </w:t>
      </w:r>
      <w:r w:rsidRPr="007110CD">
        <w:rPr>
          <w:b/>
          <w:bCs/>
        </w:rPr>
        <w:t>Redux Query</w:t>
      </w:r>
      <w:r w:rsidRPr="007110CD">
        <w:t>, их основных функций, предназначения и применения. Кандидат должен продемонстрировать знание, как эти инструменты могут быть использованы в различных сценариях, а также их преимущества и недостатки.</w:t>
      </w:r>
    </w:p>
    <w:p w14:paraId="46213A0C" w14:textId="77777777" w:rsidR="007110CD" w:rsidRPr="007110CD" w:rsidRDefault="007110CD" w:rsidP="007110CD">
      <w:r w:rsidRPr="007110CD">
        <w:rPr>
          <w:b/>
          <w:bCs/>
        </w:rPr>
        <w:t>Разница между Redux Toolkit и Redux Query:</w:t>
      </w:r>
    </w:p>
    <w:p w14:paraId="03BCC850" w14:textId="77777777" w:rsidR="007110CD" w:rsidRPr="007110CD" w:rsidRDefault="007110CD" w:rsidP="007110CD">
      <w:pPr>
        <w:numPr>
          <w:ilvl w:val="0"/>
          <w:numId w:val="27"/>
        </w:numPr>
      </w:pPr>
      <w:r w:rsidRPr="007110CD">
        <w:rPr>
          <w:b/>
          <w:bCs/>
        </w:rPr>
        <w:t>Определение:</w:t>
      </w:r>
    </w:p>
    <w:p w14:paraId="7C5D5264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Toolkit</w:t>
      </w:r>
      <w:r w:rsidRPr="007110CD">
        <w:t> — это библиотека для упрощения работы с Redux, предлагающая средства для создания и управления состоянием приложения, а также встроенные функции для обработки асинхронных операций.</w:t>
      </w:r>
    </w:p>
    <w:p w14:paraId="232EC269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Query</w:t>
      </w:r>
      <w:r w:rsidRPr="007110CD">
        <w:t> — это библиотека, разработанная для управления запросами к API, позволяющая легко загружать, кэшировать и обновлять данные без необходимости ручного управления состоянием.</w:t>
      </w:r>
    </w:p>
    <w:p w14:paraId="53E50831" w14:textId="77777777" w:rsidR="007110CD" w:rsidRPr="007110CD" w:rsidRDefault="007110CD" w:rsidP="007110CD">
      <w:pPr>
        <w:numPr>
          <w:ilvl w:val="0"/>
          <w:numId w:val="27"/>
        </w:numPr>
      </w:pPr>
      <w:r w:rsidRPr="007110CD">
        <w:rPr>
          <w:b/>
          <w:bCs/>
        </w:rPr>
        <w:t>Основные цели:</w:t>
      </w:r>
    </w:p>
    <w:p w14:paraId="147815AC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Toolkit</w:t>
      </w:r>
      <w:r w:rsidRPr="007110CD">
        <w:t> нацелен на упрощение процесса настройки Redux, предоставляя утилиты для создания редюсеров, экшенов и слайсов.</w:t>
      </w:r>
    </w:p>
    <w:p w14:paraId="5DE4211A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Query</w:t>
      </w:r>
      <w:r w:rsidRPr="007110CD">
        <w:t> фокусируется на автоматизации обработки данных из API, обеспечивая высокую производительность и легкость в использовании.</w:t>
      </w:r>
    </w:p>
    <w:p w14:paraId="13D6D670" w14:textId="77777777" w:rsidR="007110CD" w:rsidRPr="007110CD" w:rsidRDefault="007110CD" w:rsidP="007110CD">
      <w:pPr>
        <w:numPr>
          <w:ilvl w:val="0"/>
          <w:numId w:val="27"/>
        </w:numPr>
      </w:pPr>
      <w:r w:rsidRPr="007110CD">
        <w:rPr>
          <w:b/>
          <w:bCs/>
        </w:rPr>
        <w:t>Кэширование:</w:t>
      </w:r>
    </w:p>
    <w:p w14:paraId="33ED410F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Toolkit</w:t>
      </w:r>
      <w:r w:rsidRPr="007110CD">
        <w:t> требует ручной реализации кэширования данных, если это необходимо.</w:t>
      </w:r>
    </w:p>
    <w:p w14:paraId="2FE5A308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Query</w:t>
      </w:r>
      <w:r w:rsidRPr="007110CD">
        <w:t> автоматически управляет кэшированием, обновлением и синхронизацией данных, что упрощает жизнь разработчика.</w:t>
      </w:r>
    </w:p>
    <w:p w14:paraId="17AC47CB" w14:textId="77777777" w:rsidR="007110CD" w:rsidRPr="007110CD" w:rsidRDefault="007110CD" w:rsidP="007110CD">
      <w:pPr>
        <w:numPr>
          <w:ilvl w:val="0"/>
          <w:numId w:val="27"/>
        </w:numPr>
      </w:pPr>
      <w:r w:rsidRPr="007110CD">
        <w:rPr>
          <w:b/>
          <w:bCs/>
        </w:rPr>
        <w:t>Использование:</w:t>
      </w:r>
    </w:p>
    <w:p w14:paraId="474B0113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Toolkit</w:t>
      </w:r>
      <w:r w:rsidRPr="007110CD">
        <w:t> хорошо подходит для управления локальным состоянием приложения, когда требуется сложная логика и взаимодействие между различными частями приложения.</w:t>
      </w:r>
    </w:p>
    <w:p w14:paraId="237516F0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Query</w:t>
      </w:r>
      <w:r w:rsidRPr="007110CD">
        <w:t xml:space="preserve"> идеально подходит для приложений, где необходимо часто взаимодействовать с внешними API, </w:t>
      </w:r>
      <w:r w:rsidRPr="007110CD">
        <w:lastRenderedPageBreak/>
        <w:t>поскольку он оптимизирует процесс загрузки и обновления данных.</w:t>
      </w:r>
    </w:p>
    <w:p w14:paraId="5DFDB147" w14:textId="77777777" w:rsidR="007110CD" w:rsidRPr="007110CD" w:rsidRDefault="007110CD" w:rsidP="007110CD">
      <w:pPr>
        <w:numPr>
          <w:ilvl w:val="0"/>
          <w:numId w:val="27"/>
        </w:numPr>
      </w:pPr>
      <w:r w:rsidRPr="007110CD">
        <w:rPr>
          <w:b/>
          <w:bCs/>
        </w:rPr>
        <w:t>Примеры использования:</w:t>
      </w:r>
    </w:p>
    <w:p w14:paraId="6886E48E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Toolkit:</w:t>
      </w:r>
      <w:r w:rsidRPr="007110CD">
        <w:t> создание состояния пользователя, управления формами, обработки сложной бизнес-логики.</w:t>
      </w:r>
    </w:p>
    <w:p w14:paraId="19FB0DC8" w14:textId="77777777" w:rsidR="007110CD" w:rsidRPr="007110CD" w:rsidRDefault="007110CD" w:rsidP="007110CD">
      <w:pPr>
        <w:numPr>
          <w:ilvl w:val="1"/>
          <w:numId w:val="27"/>
        </w:numPr>
      </w:pPr>
      <w:r w:rsidRPr="007110CD">
        <w:rPr>
          <w:b/>
          <w:bCs/>
        </w:rPr>
        <w:t>Redux Query:</w:t>
      </w:r>
      <w:r w:rsidRPr="007110CD">
        <w:t> получение данных о пользователях с удаленного сервера, кэширование ответов и автоматическое обновление данных в реальном времени.</w:t>
      </w:r>
    </w:p>
    <w:p w14:paraId="1B6AB6CB" w14:textId="77777777" w:rsidR="00DF5302" w:rsidRPr="007110CD" w:rsidRDefault="00DF5302" w:rsidP="007110CD"/>
    <w:sectPr w:rsidR="00DF5302" w:rsidRPr="007110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4D04B2"/>
    <w:multiLevelType w:val="multilevel"/>
    <w:tmpl w:val="98AA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863247306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110CD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42449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2025-12-08T13:19:00Z</dcterms:modified>
</cp:coreProperties>
</file>