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CA06" w14:textId="77777777" w:rsidR="00F65654" w:rsidRPr="00F65654" w:rsidRDefault="00F65654" w:rsidP="00F65654">
      <w:pPr>
        <w:rPr>
          <w:b/>
          <w:bCs/>
        </w:rPr>
      </w:pPr>
      <w:r w:rsidRPr="00F65654">
        <w:rPr>
          <w:b/>
          <w:bCs/>
        </w:rPr>
        <w:t>В чем разница микрофронтов и единого фронтенда</w:t>
      </w:r>
    </w:p>
    <w:p w14:paraId="2F0500A0" w14:textId="77777777" w:rsidR="00F65654" w:rsidRPr="00F65654" w:rsidRDefault="00F65654" w:rsidP="00F65654">
      <w:r w:rsidRPr="00F65654">
        <w:rPr>
          <w:b/>
          <w:bCs/>
        </w:rPr>
        <w:t>Что хотят услышать интервьюеры:</w:t>
      </w:r>
    </w:p>
    <w:p w14:paraId="6DF5C520" w14:textId="77777777" w:rsidR="00F65654" w:rsidRPr="00F65654" w:rsidRDefault="00F65654" w:rsidP="00F65654">
      <w:r w:rsidRPr="00F65654">
        <w:t>Интервьюеры ожидают увидеть четкое понимание различий между микрофронтами и единым фронтендом, включая их архитектурные подходы, преимущества и недостатки, а также примеры использования. Важно продемонстрировать осведомленность о современных тенденциях в разработке интерфейсов и уметь обосновать выбор одного из подходов в зависимости от контекста проекта.</w:t>
      </w:r>
    </w:p>
    <w:p w14:paraId="08985603" w14:textId="77777777" w:rsidR="00F65654" w:rsidRPr="00F65654" w:rsidRDefault="00F65654" w:rsidP="00F65654">
      <w:r w:rsidRPr="00F65654">
        <w:rPr>
          <w:b/>
          <w:bCs/>
        </w:rPr>
        <w:t>Разница между микрофронтами и единым фронтендом:</w:t>
      </w:r>
    </w:p>
    <w:p w14:paraId="57286E74" w14:textId="77777777" w:rsidR="00F65654" w:rsidRPr="00F65654" w:rsidRDefault="00F65654" w:rsidP="00F65654">
      <w:pPr>
        <w:numPr>
          <w:ilvl w:val="0"/>
          <w:numId w:val="10"/>
        </w:numPr>
      </w:pPr>
      <w:r w:rsidRPr="00F65654">
        <w:rPr>
          <w:b/>
          <w:bCs/>
        </w:rPr>
        <w:t>Определение:</w:t>
      </w:r>
    </w:p>
    <w:p w14:paraId="45224F47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Единый фронтенд</w:t>
      </w:r>
      <w:r w:rsidRPr="00F65654">
        <w:t> (Monolithic Frontend) — это традиционная архитектура, где весь пользовательский интерфейс разрабатывается как одно целое приложение. Все компоненты, страницы и библиотеки находятся в одном кодовом базе.</w:t>
      </w:r>
    </w:p>
    <w:p w14:paraId="5048294A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Микрофронты</w:t>
      </w:r>
      <w:r w:rsidRPr="00F65654">
        <w:t> (Micro-frontends) — это подход, при котором фронтенд разделяется на независимые модули или "фронтенд-сервисы", которые могут разрабатываться, развертываться и масштабироваться отдельно.</w:t>
      </w:r>
    </w:p>
    <w:p w14:paraId="7B64D532" w14:textId="77777777" w:rsidR="00F65654" w:rsidRPr="00F65654" w:rsidRDefault="00F65654" w:rsidP="00F65654">
      <w:pPr>
        <w:numPr>
          <w:ilvl w:val="0"/>
          <w:numId w:val="10"/>
        </w:numPr>
      </w:pPr>
      <w:r w:rsidRPr="00F65654">
        <w:rPr>
          <w:b/>
          <w:bCs/>
        </w:rPr>
        <w:t>Архитектура:</w:t>
      </w:r>
    </w:p>
    <w:p w14:paraId="6653CCC8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t>В едином фронтенде все части тесно связаны друг с другом, что может затруднить масштабирование и обновление.</w:t>
      </w:r>
    </w:p>
    <w:p w14:paraId="37E40AF8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t>Микрофронты позволяют командам работать независимо, что обеспечивает гибкость и уменьшает время на разработку и развертывание.</w:t>
      </w:r>
    </w:p>
    <w:p w14:paraId="42859EAA" w14:textId="77777777" w:rsidR="00F65654" w:rsidRPr="00F65654" w:rsidRDefault="00F65654" w:rsidP="00F65654">
      <w:pPr>
        <w:numPr>
          <w:ilvl w:val="0"/>
          <w:numId w:val="10"/>
        </w:numPr>
      </w:pPr>
      <w:r w:rsidRPr="00F65654">
        <w:rPr>
          <w:b/>
          <w:bCs/>
        </w:rPr>
        <w:t>Преимущества:</w:t>
      </w:r>
    </w:p>
    <w:p w14:paraId="1B24C00B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Единый фронтенд:</w:t>
      </w:r>
    </w:p>
    <w:p w14:paraId="6BE82921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Простота в разработке и развертывании.</w:t>
      </w:r>
    </w:p>
    <w:p w14:paraId="447ECD9A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Легкость в поддержке и отладке, так как все находится в одном месте.</w:t>
      </w:r>
    </w:p>
    <w:p w14:paraId="4FA2551A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Микрофронты:</w:t>
      </w:r>
    </w:p>
    <w:p w14:paraId="21A79D37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Независимость команд, позволяющая использовать разные технологии для разных модулей.</w:t>
      </w:r>
    </w:p>
    <w:p w14:paraId="3647077F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Более быстрое внедрение новых функций без риска затрагивания всего приложения.</w:t>
      </w:r>
    </w:p>
    <w:p w14:paraId="5DF755AC" w14:textId="77777777" w:rsidR="00F65654" w:rsidRPr="00F65654" w:rsidRDefault="00F65654" w:rsidP="00F65654">
      <w:pPr>
        <w:numPr>
          <w:ilvl w:val="0"/>
          <w:numId w:val="10"/>
        </w:numPr>
      </w:pPr>
      <w:r w:rsidRPr="00F65654">
        <w:rPr>
          <w:b/>
          <w:bCs/>
        </w:rPr>
        <w:t>Недостатки:</w:t>
      </w:r>
    </w:p>
    <w:p w14:paraId="749E8CB6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Единый фронтенд:</w:t>
      </w:r>
    </w:p>
    <w:p w14:paraId="01890B2C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lastRenderedPageBreak/>
        <w:t>Сложно масштабировать и поддерживать при увеличении команды и функциональности.</w:t>
      </w:r>
    </w:p>
    <w:p w14:paraId="017E3D94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Могут возникнуть проблемы с производительностью из-за большого объема кода.</w:t>
      </w:r>
    </w:p>
    <w:p w14:paraId="630CF8C8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Микрофронты:</w:t>
      </w:r>
    </w:p>
    <w:p w14:paraId="03B107D5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Более сложная архитектура, требующая хорошей координации между командами.</w:t>
      </w:r>
    </w:p>
    <w:p w14:paraId="39862236" w14:textId="77777777" w:rsidR="00F65654" w:rsidRPr="00F65654" w:rsidRDefault="00F65654" w:rsidP="00F65654">
      <w:pPr>
        <w:numPr>
          <w:ilvl w:val="2"/>
          <w:numId w:val="10"/>
        </w:numPr>
      </w:pPr>
      <w:r w:rsidRPr="00F65654">
        <w:t>Возможные проблемы с совместимостью и интеграцией различных технологий.</w:t>
      </w:r>
    </w:p>
    <w:p w14:paraId="69DB556B" w14:textId="77777777" w:rsidR="00F65654" w:rsidRPr="00F65654" w:rsidRDefault="00F65654" w:rsidP="00F65654">
      <w:pPr>
        <w:numPr>
          <w:ilvl w:val="0"/>
          <w:numId w:val="10"/>
        </w:numPr>
      </w:pPr>
      <w:r w:rsidRPr="00F65654">
        <w:rPr>
          <w:b/>
          <w:bCs/>
        </w:rPr>
        <w:t>Примеры использования:</w:t>
      </w:r>
    </w:p>
    <w:p w14:paraId="1E68E7FA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Единый фронтенд:</w:t>
      </w:r>
      <w:r w:rsidRPr="00F65654">
        <w:t> Подходит для небольших проектов или стартапов, где команда небольшая и объем функциональности ограничен.</w:t>
      </w:r>
    </w:p>
    <w:p w14:paraId="39983032" w14:textId="77777777" w:rsidR="00F65654" w:rsidRPr="00F65654" w:rsidRDefault="00F65654" w:rsidP="00F65654">
      <w:pPr>
        <w:numPr>
          <w:ilvl w:val="1"/>
          <w:numId w:val="10"/>
        </w:numPr>
      </w:pPr>
      <w:r w:rsidRPr="00F65654">
        <w:rPr>
          <w:b/>
          <w:bCs/>
        </w:rPr>
        <w:t>Микрофронты:</w:t>
      </w:r>
      <w:r w:rsidRPr="00F65654">
        <w:t> Идеальны для крупных корпоративных приложений, где работают несколько команд над разными функциональными областями.</w:t>
      </w:r>
    </w:p>
    <w:p w14:paraId="1B6AB6CB" w14:textId="77777777" w:rsidR="00DF5302" w:rsidRPr="00F65654" w:rsidRDefault="00DF5302" w:rsidP="00F65654"/>
    <w:sectPr w:rsidR="00DF5302" w:rsidRPr="00F656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D02BB2"/>
    <w:multiLevelType w:val="multilevel"/>
    <w:tmpl w:val="FB78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89924098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94BE7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65654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2025-12-07T08:49:00Z</dcterms:modified>
</cp:coreProperties>
</file>