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BA59" w14:textId="77777777" w:rsidR="00593E63" w:rsidRPr="00593E63" w:rsidRDefault="00593E63" w:rsidP="00593E63">
      <w:pPr>
        <w:rPr>
          <w:b/>
          <w:bCs/>
        </w:rPr>
      </w:pPr>
      <w:r w:rsidRPr="00593E63">
        <w:rPr>
          <w:b/>
          <w:bCs/>
        </w:rPr>
        <w:t>Где применяется знание critical rendering path и как оно влияет на производительность</w:t>
      </w:r>
    </w:p>
    <w:p w14:paraId="3C995F93" w14:textId="77777777" w:rsidR="00593E63" w:rsidRPr="00593E63" w:rsidRDefault="00593E63" w:rsidP="00593E63">
      <w:r w:rsidRPr="00593E63">
        <w:rPr>
          <w:b/>
          <w:bCs/>
        </w:rPr>
        <w:t>Что хотят услышать интервьюеры:</w:t>
      </w:r>
      <w:r w:rsidRPr="00593E63">
        <w:br/>
        <w:t>Интервьюеры ожидают от кандидата понимания концепции </w:t>
      </w:r>
      <w:r w:rsidRPr="00593E63">
        <w:rPr>
          <w:b/>
          <w:bCs/>
        </w:rPr>
        <w:t>critical rendering path</w:t>
      </w:r>
      <w:r w:rsidRPr="00593E63">
        <w:t> и её влияния на производительность веб-приложений. Они хотят услышать о том, как оптимизация этого пути может улучшить время загрузки страницы, взаимодействие с пользователем и общую производительность. Также важно упомянуть о практических подходах к снижению задержек в рендеринге и о том, как эти знания применяются в реальных проектах.</w:t>
      </w:r>
    </w:p>
    <w:p w14:paraId="62F46DC1" w14:textId="77777777" w:rsidR="00593E63" w:rsidRPr="00593E63" w:rsidRDefault="00593E63" w:rsidP="00593E63">
      <w:r w:rsidRPr="00593E63">
        <w:rPr>
          <w:b/>
          <w:bCs/>
        </w:rPr>
        <w:t>Определение и применение:</w:t>
      </w:r>
      <w:r w:rsidRPr="00593E63">
        <w:br/>
      </w:r>
      <w:r w:rsidRPr="00593E63">
        <w:rPr>
          <w:b/>
          <w:bCs/>
        </w:rPr>
        <w:t>Critical rendering path</w:t>
      </w:r>
      <w:r w:rsidRPr="00593E63">
        <w:t> — это процесс, который браузер использует для преобразования HTML, CSS и JavaScript в визуально отображаемую страницу. Оптимизация этого пути позволяет уменьшить время, необходимое для рендеринга страницы, что напрямую влияет на пользовательский опыт.</w:t>
      </w:r>
    </w:p>
    <w:p w14:paraId="56237FC5" w14:textId="77777777" w:rsidR="00593E63" w:rsidRPr="00593E63" w:rsidRDefault="00593E63" w:rsidP="00593E63">
      <w:r w:rsidRPr="00593E63">
        <w:rPr>
          <w:b/>
          <w:bCs/>
        </w:rPr>
        <w:t>Ключевые этапы критического пути рендеринга:</w:t>
      </w:r>
    </w:p>
    <w:p w14:paraId="2AE98FAB" w14:textId="77777777" w:rsidR="00593E63" w:rsidRPr="00593E63" w:rsidRDefault="00593E63" w:rsidP="00593E63">
      <w:pPr>
        <w:numPr>
          <w:ilvl w:val="0"/>
          <w:numId w:val="18"/>
        </w:numPr>
        <w:rPr>
          <w:lang w:val="en-US"/>
        </w:rPr>
      </w:pPr>
      <w:r w:rsidRPr="00593E63">
        <w:rPr>
          <w:b/>
          <w:bCs/>
        </w:rPr>
        <w:t>Парсинг</w:t>
      </w:r>
      <w:r w:rsidRPr="00593E63">
        <w:rPr>
          <w:b/>
          <w:bCs/>
          <w:lang w:val="en-US"/>
        </w:rPr>
        <w:t xml:space="preserve"> HTML:</w:t>
      </w:r>
      <w:r w:rsidRPr="00593E63">
        <w:rPr>
          <w:lang w:val="en-US"/>
        </w:rPr>
        <w:t> </w:t>
      </w:r>
      <w:r w:rsidRPr="00593E63">
        <w:t>Браузер</w:t>
      </w:r>
      <w:r w:rsidRPr="00593E63">
        <w:rPr>
          <w:lang w:val="en-US"/>
        </w:rPr>
        <w:t xml:space="preserve"> </w:t>
      </w:r>
      <w:r w:rsidRPr="00593E63">
        <w:t>преобразует</w:t>
      </w:r>
      <w:r w:rsidRPr="00593E63">
        <w:rPr>
          <w:lang w:val="en-US"/>
        </w:rPr>
        <w:t xml:space="preserve"> HTML </w:t>
      </w:r>
      <w:r w:rsidRPr="00593E63">
        <w:t>в</w:t>
      </w:r>
      <w:r w:rsidRPr="00593E63">
        <w:rPr>
          <w:lang w:val="en-US"/>
        </w:rPr>
        <w:t> </w:t>
      </w:r>
      <w:r w:rsidRPr="00593E63">
        <w:rPr>
          <w:b/>
          <w:bCs/>
          <w:lang w:val="en-US"/>
        </w:rPr>
        <w:t>DOM</w:t>
      </w:r>
      <w:r w:rsidRPr="00593E63">
        <w:rPr>
          <w:lang w:val="en-US"/>
        </w:rPr>
        <w:t> (Document Object Model).</w:t>
      </w:r>
    </w:p>
    <w:p w14:paraId="5D396A90" w14:textId="77777777" w:rsidR="00593E63" w:rsidRPr="00593E63" w:rsidRDefault="00593E63" w:rsidP="00593E63">
      <w:pPr>
        <w:numPr>
          <w:ilvl w:val="0"/>
          <w:numId w:val="18"/>
        </w:numPr>
        <w:rPr>
          <w:lang w:val="en-US"/>
        </w:rPr>
      </w:pPr>
      <w:r w:rsidRPr="00593E63">
        <w:rPr>
          <w:b/>
          <w:bCs/>
        </w:rPr>
        <w:t>Парсинг</w:t>
      </w:r>
      <w:r w:rsidRPr="00593E63">
        <w:rPr>
          <w:b/>
          <w:bCs/>
          <w:lang w:val="en-US"/>
        </w:rPr>
        <w:t xml:space="preserve"> CSS:</w:t>
      </w:r>
      <w:r w:rsidRPr="00593E63">
        <w:rPr>
          <w:lang w:val="en-US"/>
        </w:rPr>
        <w:t xml:space="preserve"> CSS </w:t>
      </w:r>
      <w:r w:rsidRPr="00593E63">
        <w:t>преобразуется</w:t>
      </w:r>
      <w:r w:rsidRPr="00593E63">
        <w:rPr>
          <w:lang w:val="en-US"/>
        </w:rPr>
        <w:t xml:space="preserve"> </w:t>
      </w:r>
      <w:r w:rsidRPr="00593E63">
        <w:t>в</w:t>
      </w:r>
      <w:r w:rsidRPr="00593E63">
        <w:rPr>
          <w:lang w:val="en-US"/>
        </w:rPr>
        <w:t> </w:t>
      </w:r>
      <w:r w:rsidRPr="00593E63">
        <w:rPr>
          <w:b/>
          <w:bCs/>
          <w:lang w:val="en-US"/>
        </w:rPr>
        <w:t>CSSOM</w:t>
      </w:r>
      <w:r w:rsidRPr="00593E63">
        <w:rPr>
          <w:lang w:val="en-US"/>
        </w:rPr>
        <w:t> (CSS Object Model).</w:t>
      </w:r>
    </w:p>
    <w:p w14:paraId="7EB9EF2D" w14:textId="77777777" w:rsidR="00593E63" w:rsidRPr="00593E63" w:rsidRDefault="00593E63" w:rsidP="00593E63">
      <w:pPr>
        <w:numPr>
          <w:ilvl w:val="0"/>
          <w:numId w:val="18"/>
        </w:numPr>
      </w:pPr>
      <w:r w:rsidRPr="00593E63">
        <w:rPr>
          <w:b/>
          <w:bCs/>
        </w:rPr>
        <w:t>Создание рендер-дерева:</w:t>
      </w:r>
      <w:r w:rsidRPr="00593E63">
        <w:t> DOM и CSSOM объединяются для формирования рендер-дерева.</w:t>
      </w:r>
    </w:p>
    <w:p w14:paraId="3E197B86" w14:textId="77777777" w:rsidR="00593E63" w:rsidRPr="00593E63" w:rsidRDefault="00593E63" w:rsidP="00593E63">
      <w:pPr>
        <w:numPr>
          <w:ilvl w:val="0"/>
          <w:numId w:val="18"/>
        </w:numPr>
      </w:pPr>
      <w:r w:rsidRPr="00593E63">
        <w:rPr>
          <w:b/>
          <w:bCs/>
        </w:rPr>
        <w:t>Расчет геометрии:</w:t>
      </w:r>
      <w:r w:rsidRPr="00593E63">
        <w:t> Определяется расположение и размеры элементов.</w:t>
      </w:r>
    </w:p>
    <w:p w14:paraId="72A485FD" w14:textId="77777777" w:rsidR="00593E63" w:rsidRPr="00593E63" w:rsidRDefault="00593E63" w:rsidP="00593E63">
      <w:pPr>
        <w:numPr>
          <w:ilvl w:val="0"/>
          <w:numId w:val="18"/>
        </w:numPr>
      </w:pPr>
      <w:r w:rsidRPr="00593E63">
        <w:rPr>
          <w:b/>
          <w:bCs/>
        </w:rPr>
        <w:t>Рендеринг:</w:t>
      </w:r>
      <w:r w:rsidRPr="00593E63">
        <w:t> Браузер рисует пиксели на экране.</w:t>
      </w:r>
    </w:p>
    <w:p w14:paraId="2CB53199" w14:textId="77777777" w:rsidR="00593E63" w:rsidRPr="00593E63" w:rsidRDefault="00593E63" w:rsidP="00593E63">
      <w:r w:rsidRPr="00593E63">
        <w:rPr>
          <w:b/>
          <w:bCs/>
        </w:rPr>
        <w:t>Влияние на производительность:</w:t>
      </w:r>
    </w:p>
    <w:p w14:paraId="3E3C89A2" w14:textId="77777777" w:rsidR="00593E63" w:rsidRPr="00593E63" w:rsidRDefault="00593E63" w:rsidP="00593E63">
      <w:pPr>
        <w:numPr>
          <w:ilvl w:val="0"/>
          <w:numId w:val="19"/>
        </w:numPr>
      </w:pPr>
      <w:r w:rsidRPr="00593E63">
        <w:rPr>
          <w:b/>
          <w:bCs/>
        </w:rPr>
        <w:t>Уменьшение времени загрузки:</w:t>
      </w:r>
      <w:r w:rsidRPr="00593E63">
        <w:t> Оптимизация критического пути позволяет загружать важные ресурсы быстрее, улучшая восприятие пользователем.</w:t>
      </w:r>
    </w:p>
    <w:p w14:paraId="3378D788" w14:textId="77777777" w:rsidR="00593E63" w:rsidRPr="00593E63" w:rsidRDefault="00593E63" w:rsidP="00593E63">
      <w:pPr>
        <w:numPr>
          <w:ilvl w:val="0"/>
          <w:numId w:val="19"/>
        </w:numPr>
      </w:pPr>
      <w:r w:rsidRPr="00593E63">
        <w:rPr>
          <w:b/>
          <w:bCs/>
        </w:rPr>
        <w:t>Снижение задержек:</w:t>
      </w:r>
      <w:r w:rsidRPr="00593E63">
        <w:t> Минимизация блокирующих ресурсов и использование асинхронной загрузки CSS и JS помогают избегать задержек в рендеринге.</w:t>
      </w:r>
    </w:p>
    <w:p w14:paraId="3DF1416A" w14:textId="77777777" w:rsidR="00593E63" w:rsidRPr="00593E63" w:rsidRDefault="00593E63" w:rsidP="00593E63">
      <w:pPr>
        <w:numPr>
          <w:ilvl w:val="0"/>
          <w:numId w:val="19"/>
        </w:numPr>
      </w:pPr>
      <w:r w:rsidRPr="00593E63">
        <w:rPr>
          <w:b/>
          <w:bCs/>
        </w:rPr>
        <w:t>Улучшение взаимодействия:</w:t>
      </w:r>
      <w:r w:rsidRPr="00593E63">
        <w:t> Быстрое рендеринг позволяет пользователю быстрее взаимодействовать с контентом, что повышает удовлетворенность.</w:t>
      </w:r>
    </w:p>
    <w:p w14:paraId="6B676482" w14:textId="77777777" w:rsidR="00593E63" w:rsidRPr="00593E63" w:rsidRDefault="00593E63" w:rsidP="00593E63">
      <w:r w:rsidRPr="00593E63">
        <w:rPr>
          <w:b/>
          <w:bCs/>
        </w:rPr>
        <w:t>Практические подходы к оптимизации:</w:t>
      </w:r>
    </w:p>
    <w:p w14:paraId="7887C9BB" w14:textId="77777777" w:rsidR="00593E63" w:rsidRPr="00593E63" w:rsidRDefault="00593E63" w:rsidP="00593E63">
      <w:pPr>
        <w:numPr>
          <w:ilvl w:val="0"/>
          <w:numId w:val="20"/>
        </w:numPr>
      </w:pPr>
      <w:r w:rsidRPr="00593E63">
        <w:rPr>
          <w:b/>
          <w:bCs/>
        </w:rPr>
        <w:t>Минификация и объединение файлов:</w:t>
      </w:r>
      <w:r w:rsidRPr="00593E63">
        <w:t> Сокращение количества HTTP-запросов.</w:t>
      </w:r>
    </w:p>
    <w:p w14:paraId="0C530A8A" w14:textId="77777777" w:rsidR="00593E63" w:rsidRPr="00593E63" w:rsidRDefault="00593E63" w:rsidP="00593E63">
      <w:pPr>
        <w:numPr>
          <w:ilvl w:val="0"/>
          <w:numId w:val="20"/>
        </w:numPr>
      </w:pPr>
      <w:r w:rsidRPr="00593E63">
        <w:rPr>
          <w:b/>
          <w:bCs/>
        </w:rPr>
        <w:t>Отложенная загрузка ресурсов:</w:t>
      </w:r>
      <w:r w:rsidRPr="00593E63">
        <w:t> Использование async и defer для скриптов.</w:t>
      </w:r>
    </w:p>
    <w:p w14:paraId="68C8107E" w14:textId="77777777" w:rsidR="00593E63" w:rsidRPr="00593E63" w:rsidRDefault="00593E63" w:rsidP="00593E63">
      <w:pPr>
        <w:numPr>
          <w:ilvl w:val="0"/>
          <w:numId w:val="20"/>
        </w:numPr>
      </w:pPr>
      <w:r w:rsidRPr="00593E63">
        <w:rPr>
          <w:b/>
          <w:bCs/>
        </w:rPr>
        <w:lastRenderedPageBreak/>
        <w:t>Приоритет загрузки:</w:t>
      </w:r>
      <w:r w:rsidRPr="00593E63">
        <w:t> Загрузка критических CSS в &lt;head&gt; для быстрого отображения.</w:t>
      </w:r>
    </w:p>
    <w:p w14:paraId="1B6AB6CB" w14:textId="77777777" w:rsidR="00DF5302" w:rsidRPr="00593E63" w:rsidRDefault="00DF5302" w:rsidP="00593E63"/>
    <w:sectPr w:rsidR="00DF5302" w:rsidRPr="00593E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2D4097"/>
    <w:multiLevelType w:val="multilevel"/>
    <w:tmpl w:val="3FF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226DC6"/>
    <w:multiLevelType w:val="multilevel"/>
    <w:tmpl w:val="129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941FA5"/>
    <w:multiLevelType w:val="multilevel"/>
    <w:tmpl w:val="642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63250991">
    <w:abstractNumId w:val="16"/>
  </w:num>
  <w:num w:numId="19" w16cid:durableId="574432566">
    <w:abstractNumId w:val="10"/>
  </w:num>
  <w:num w:numId="20" w16cid:durableId="71998639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593E63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C2A67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2025-12-07T12:53:00Z</dcterms:modified>
</cp:coreProperties>
</file>