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81C3" w14:textId="77777777" w:rsidR="00CD2BC6" w:rsidRPr="00CD2BC6" w:rsidRDefault="00CD2BC6" w:rsidP="00CD2BC6">
      <w:pPr>
        <w:rPr>
          <w:b/>
          <w:bCs/>
        </w:rPr>
      </w:pPr>
      <w:r w:rsidRPr="00CD2BC6">
        <w:rPr>
          <w:b/>
          <w:bCs/>
        </w:rPr>
        <w:t>Делали ли адаптивные интерфейсы и обеспечивали кроссбраузерность</w:t>
      </w:r>
    </w:p>
    <w:p w14:paraId="3DC88597" w14:textId="77777777" w:rsidR="00CD2BC6" w:rsidRPr="00CD2BC6" w:rsidRDefault="00CD2BC6" w:rsidP="00CD2BC6">
      <w:r w:rsidRPr="00CD2BC6">
        <w:rPr>
          <w:b/>
          <w:bCs/>
        </w:rPr>
        <w:t>Что хотят услышать интервьюеры:</w:t>
      </w:r>
    </w:p>
    <w:p w14:paraId="50B9C566" w14:textId="77777777" w:rsidR="00CD2BC6" w:rsidRPr="00CD2BC6" w:rsidRDefault="00CD2BC6" w:rsidP="00CD2BC6">
      <w:r w:rsidRPr="00CD2BC6">
        <w:t>Интервьюеры хотят услышать понимание принципов адаптивного дизайна и кроссбраузерности, а также практический опыт кандидата в реализации таких интерфейсов. Ожидается, что кандидат продемонстрирует знание инструментов и методологий, использованных для создания адаптивных интерфейсов, а также способы тестирования и устранения проблем кроссбраузерности. Важно также упомянуть о потенциальных трудностях и их решениях.</w:t>
      </w:r>
    </w:p>
    <w:p w14:paraId="01D6C834" w14:textId="77777777" w:rsidR="00CD2BC6" w:rsidRPr="00CD2BC6" w:rsidRDefault="00CD2BC6" w:rsidP="00CD2BC6">
      <w:r w:rsidRPr="00CD2BC6">
        <w:rPr>
          <w:b/>
          <w:bCs/>
        </w:rPr>
        <w:t>Структурированный ответ:</w:t>
      </w:r>
    </w:p>
    <w:p w14:paraId="27CB26D1" w14:textId="77777777" w:rsidR="00CD2BC6" w:rsidRPr="00CD2BC6" w:rsidRDefault="00CD2BC6" w:rsidP="00CD2BC6">
      <w:pPr>
        <w:numPr>
          <w:ilvl w:val="0"/>
          <w:numId w:val="12"/>
        </w:numPr>
      </w:pPr>
      <w:r w:rsidRPr="00CD2BC6">
        <w:rPr>
          <w:b/>
          <w:bCs/>
        </w:rPr>
        <w:t>Ситуация:</w:t>
      </w:r>
      <w:r w:rsidRPr="00CD2BC6">
        <w:t> В моей предыдущей роли в компании XYZ я работал над проектом, который требовал создания адаптивного веб-интерфейса для интернет-магазина. Цель заключалась в том, чтобы обеспечить удобный доступ с различных устройств, включая мобильные телефоны и планшеты.</w:t>
      </w:r>
    </w:p>
    <w:p w14:paraId="379CF50C" w14:textId="77777777" w:rsidR="00CD2BC6" w:rsidRPr="00CD2BC6" w:rsidRDefault="00CD2BC6" w:rsidP="00CD2BC6">
      <w:pPr>
        <w:numPr>
          <w:ilvl w:val="0"/>
          <w:numId w:val="12"/>
        </w:numPr>
      </w:pPr>
      <w:r w:rsidRPr="00CD2BC6">
        <w:rPr>
          <w:b/>
          <w:bCs/>
        </w:rPr>
        <w:t>Задача:</w:t>
      </w:r>
      <w:r w:rsidRPr="00CD2BC6">
        <w:t> Моя задача состояла в том, чтобы спроектировать интерфейс, который выглядел бы и функционировал одинаково хорошо на всех основных браузерах (Chrome, Firefox, Safari, Edge) и всех устройствах.</w:t>
      </w:r>
    </w:p>
    <w:p w14:paraId="1B71A507" w14:textId="77777777" w:rsidR="00CD2BC6" w:rsidRPr="00CD2BC6" w:rsidRDefault="00CD2BC6" w:rsidP="00CD2BC6">
      <w:pPr>
        <w:numPr>
          <w:ilvl w:val="0"/>
          <w:numId w:val="12"/>
        </w:numPr>
      </w:pPr>
      <w:r w:rsidRPr="00CD2BC6">
        <w:rPr>
          <w:b/>
          <w:bCs/>
        </w:rPr>
        <w:t>Действие:</w:t>
      </w:r>
    </w:p>
    <w:p w14:paraId="71D4C4F2" w14:textId="77777777" w:rsidR="00CD2BC6" w:rsidRPr="00CD2BC6" w:rsidRDefault="00CD2BC6" w:rsidP="00CD2BC6">
      <w:pPr>
        <w:numPr>
          <w:ilvl w:val="1"/>
          <w:numId w:val="12"/>
        </w:numPr>
      </w:pPr>
      <w:r w:rsidRPr="00CD2BC6">
        <w:t>Я использовал </w:t>
      </w:r>
      <w:r w:rsidRPr="00CD2BC6">
        <w:rPr>
          <w:b/>
          <w:bCs/>
        </w:rPr>
        <w:t>CSS Flexbox</w:t>
      </w:r>
      <w:r w:rsidRPr="00CD2BC6">
        <w:t> и </w:t>
      </w:r>
      <w:r w:rsidRPr="00CD2BC6">
        <w:rPr>
          <w:b/>
          <w:bCs/>
        </w:rPr>
        <w:t>Grid</w:t>
      </w:r>
      <w:r w:rsidRPr="00CD2BC6">
        <w:t> для создания адаптивной сетки, что позволило легко управлять размещением элементов на разных экранах.</w:t>
      </w:r>
    </w:p>
    <w:p w14:paraId="0A947C17" w14:textId="77777777" w:rsidR="00CD2BC6" w:rsidRPr="00CD2BC6" w:rsidRDefault="00CD2BC6" w:rsidP="00CD2BC6">
      <w:pPr>
        <w:numPr>
          <w:ilvl w:val="1"/>
          <w:numId w:val="12"/>
        </w:numPr>
      </w:pPr>
      <w:r w:rsidRPr="00CD2BC6">
        <w:t>Применял медиазапросы (media queries) для изменения стилей в зависимости от ширины экрана.</w:t>
      </w:r>
    </w:p>
    <w:p w14:paraId="7D6941B6" w14:textId="77777777" w:rsidR="00CD2BC6" w:rsidRPr="00CD2BC6" w:rsidRDefault="00CD2BC6" w:rsidP="00CD2BC6">
      <w:pPr>
        <w:numPr>
          <w:ilvl w:val="1"/>
          <w:numId w:val="12"/>
        </w:numPr>
      </w:pPr>
      <w:r w:rsidRPr="00CD2BC6">
        <w:t>Для обеспечения кроссбраузерности использовал </w:t>
      </w:r>
      <w:r w:rsidRPr="00CD2BC6">
        <w:rPr>
          <w:b/>
          <w:bCs/>
        </w:rPr>
        <w:t>Autoprefixer</w:t>
      </w:r>
      <w:r w:rsidRPr="00CD2BC6">
        <w:t> для автоматического добавления префиксов к CSS-свойствам и </w:t>
      </w:r>
      <w:r w:rsidRPr="00CD2BC6">
        <w:rPr>
          <w:b/>
          <w:bCs/>
        </w:rPr>
        <w:t>Polyfills</w:t>
      </w:r>
      <w:r w:rsidRPr="00CD2BC6">
        <w:t> для поддержки старых браузеров.</w:t>
      </w:r>
    </w:p>
    <w:p w14:paraId="4A0AEEA2" w14:textId="77777777" w:rsidR="00CD2BC6" w:rsidRPr="00CD2BC6" w:rsidRDefault="00CD2BC6" w:rsidP="00CD2BC6">
      <w:pPr>
        <w:numPr>
          <w:ilvl w:val="1"/>
          <w:numId w:val="12"/>
        </w:numPr>
      </w:pPr>
      <w:r w:rsidRPr="00CD2BC6">
        <w:t>Разработал тестовые сценарии с использованием инструментов, таких как </w:t>
      </w:r>
      <w:r w:rsidRPr="00CD2BC6">
        <w:rPr>
          <w:b/>
          <w:bCs/>
        </w:rPr>
        <w:t>BrowserStack</w:t>
      </w:r>
      <w:r w:rsidRPr="00CD2BC6">
        <w:t>, для проверки отображения интерфейса на различных устройствах и браузерах.</w:t>
      </w:r>
    </w:p>
    <w:p w14:paraId="20719F16" w14:textId="77777777" w:rsidR="00CD2BC6" w:rsidRPr="00CD2BC6" w:rsidRDefault="00CD2BC6" w:rsidP="00CD2BC6">
      <w:pPr>
        <w:numPr>
          <w:ilvl w:val="0"/>
          <w:numId w:val="12"/>
        </w:numPr>
      </w:pPr>
      <w:r w:rsidRPr="00CD2BC6">
        <w:rPr>
          <w:b/>
          <w:bCs/>
        </w:rPr>
        <w:t>Результат:</w:t>
      </w:r>
      <w:r w:rsidRPr="00CD2BC6">
        <w:t> В результате интерфейс был успешно запущен, и анализ показал, что 95% пользователей не сталкивались с проблемами. Мы получили положительные отзывы о качестве пользовательского опыта на различных устройствах, что способствовало увеличению конверсии на 20%.</w:t>
      </w:r>
    </w:p>
    <w:p w14:paraId="1B6AB6CB" w14:textId="77777777" w:rsidR="00DF5302" w:rsidRPr="00CD2BC6" w:rsidRDefault="00DF5302" w:rsidP="00CD2BC6"/>
    <w:sectPr w:rsidR="00DF5302" w:rsidRPr="00CD2BC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7E4093"/>
    <w:multiLevelType w:val="multilevel"/>
    <w:tmpl w:val="0806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43617037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83645"/>
    <w:rsid w:val="00CB4B24"/>
    <w:rsid w:val="00CC6293"/>
    <w:rsid w:val="00CD2BC6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2025-12-07T09:58:00Z</dcterms:modified>
</cp:coreProperties>
</file>