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77AE" w14:textId="77777777" w:rsidR="00DF076A" w:rsidRPr="00DF076A" w:rsidRDefault="00DF076A" w:rsidP="00DF076A">
      <w:pPr>
        <w:rPr>
          <w:b/>
          <w:bCs/>
        </w:rPr>
      </w:pPr>
      <w:r w:rsidRPr="00DF076A">
        <w:rPr>
          <w:b/>
          <w:bCs/>
        </w:rPr>
        <w:t>Зачем нужны псевдоэлементы ::before и ::after в CSS</w:t>
      </w:r>
    </w:p>
    <w:p w14:paraId="28197B3B" w14:textId="77777777" w:rsidR="00DF076A" w:rsidRPr="00DF076A" w:rsidRDefault="00DF076A" w:rsidP="00DF076A">
      <w:r w:rsidRPr="00DF076A">
        <w:rPr>
          <w:b/>
          <w:bCs/>
        </w:rPr>
        <w:t>Что хотят услышать интервьюеры:</w:t>
      </w:r>
    </w:p>
    <w:p w14:paraId="74994260" w14:textId="77777777" w:rsidR="00DF076A" w:rsidRPr="00DF076A" w:rsidRDefault="00DF076A" w:rsidP="00DF076A">
      <w:r w:rsidRPr="00DF076A">
        <w:t>Интервьюеры ожидают услышать четкое понимание назначения псевдоэлементов ::before и ::after, их использование для улучшения структуры и стиля документа, а также примеры применения в реальных проектах. Важно продемонстрировать знание best practices и возможные ограничения.</w:t>
      </w:r>
    </w:p>
    <w:p w14:paraId="369442B4" w14:textId="77777777" w:rsidR="00DF076A" w:rsidRPr="00DF076A" w:rsidRDefault="00DF076A" w:rsidP="00DF076A">
      <w:r w:rsidRPr="00DF076A">
        <w:rPr>
          <w:b/>
          <w:bCs/>
        </w:rPr>
        <w:t>Ответ:</w:t>
      </w:r>
    </w:p>
    <w:p w14:paraId="70CFC788" w14:textId="77777777" w:rsidR="00DF076A" w:rsidRPr="00DF076A" w:rsidRDefault="00DF076A" w:rsidP="00DF076A">
      <w:r w:rsidRPr="00DF076A">
        <w:t>Псевдоэлементы ::before и ::after в CSS используются для добавления контента до или после содержимого элемента без изменения HTML-разметки. Это позволяет улучшить семантику и стилизацию, сохраняя чистоту и структуру HTML.</w:t>
      </w:r>
    </w:p>
    <w:p w14:paraId="6E26ABEF" w14:textId="77777777" w:rsidR="00DF076A" w:rsidRPr="00DF076A" w:rsidRDefault="00DF076A" w:rsidP="00DF076A">
      <w:pPr>
        <w:numPr>
          <w:ilvl w:val="0"/>
          <w:numId w:val="32"/>
        </w:numPr>
      </w:pPr>
      <w:r w:rsidRPr="00DF076A">
        <w:rPr>
          <w:b/>
          <w:bCs/>
        </w:rPr>
        <w:t>Создание декоративных элементов:</w:t>
      </w:r>
    </w:p>
    <w:p w14:paraId="5C9ECFA8" w14:textId="77777777" w:rsidR="00DF076A" w:rsidRPr="00DF076A" w:rsidRDefault="00DF076A" w:rsidP="00DF076A">
      <w:pPr>
        <w:numPr>
          <w:ilvl w:val="1"/>
          <w:numId w:val="32"/>
        </w:numPr>
      </w:pPr>
      <w:r w:rsidRPr="00DF076A">
        <w:t>Псевдоэлементы могут использоваться для добавления графики или текста, таких как иконки, без необходимости добавления дополнительных элементов в HTML. Например, можно использовать ::before для добавления иконки перед заголовком.</w:t>
      </w:r>
    </w:p>
    <w:p w14:paraId="53914628" w14:textId="77777777" w:rsidR="00DF076A" w:rsidRPr="00DF076A" w:rsidRDefault="00DF076A" w:rsidP="00DF076A">
      <w:pPr>
        <w:numPr>
          <w:ilvl w:val="0"/>
          <w:numId w:val="32"/>
        </w:numPr>
      </w:pPr>
      <w:r w:rsidRPr="00DF076A">
        <w:rPr>
          <w:b/>
          <w:bCs/>
        </w:rPr>
        <w:t>Упрощение стилизации:</w:t>
      </w:r>
    </w:p>
    <w:p w14:paraId="073D5C7A" w14:textId="77777777" w:rsidR="00DF076A" w:rsidRPr="00DF076A" w:rsidRDefault="00DF076A" w:rsidP="00DF076A">
      <w:pPr>
        <w:numPr>
          <w:ilvl w:val="1"/>
          <w:numId w:val="32"/>
        </w:numPr>
      </w:pPr>
      <w:r w:rsidRPr="00DF076A">
        <w:t>Они позволяют избегать избыточной разметки, что делает код более управляемым и чистым. Например, можно создать стилизованные кавычки вокруг цитаты с помощью ::before и ::after.</w:t>
      </w:r>
    </w:p>
    <w:p w14:paraId="58117608" w14:textId="77777777" w:rsidR="00DF076A" w:rsidRPr="00DF076A" w:rsidRDefault="00DF076A" w:rsidP="00DF076A">
      <w:pPr>
        <w:numPr>
          <w:ilvl w:val="0"/>
          <w:numId w:val="32"/>
        </w:numPr>
      </w:pPr>
      <w:r w:rsidRPr="00DF076A">
        <w:rPr>
          <w:b/>
          <w:bCs/>
        </w:rPr>
        <w:t>Гибкость позиционирования:</w:t>
      </w:r>
    </w:p>
    <w:p w14:paraId="30E9F636" w14:textId="77777777" w:rsidR="00DF076A" w:rsidRPr="00DF076A" w:rsidRDefault="00DF076A" w:rsidP="00DF076A">
      <w:pPr>
        <w:numPr>
          <w:ilvl w:val="1"/>
          <w:numId w:val="32"/>
        </w:numPr>
      </w:pPr>
      <w:r w:rsidRPr="00DF076A">
        <w:t>Псевдоэлементы могут быть легко позиционированы и стилизованы с помощью CSS, что позволяет создавать сложные визуальные эффекты, такие как фоновые изображения или стилизованные границы.</w:t>
      </w:r>
    </w:p>
    <w:p w14:paraId="1A973F46" w14:textId="77777777" w:rsidR="00DF076A" w:rsidRPr="00DF076A" w:rsidRDefault="00DF076A" w:rsidP="00DF076A">
      <w:pPr>
        <w:numPr>
          <w:ilvl w:val="0"/>
          <w:numId w:val="32"/>
        </w:numPr>
      </w:pPr>
      <w:r w:rsidRPr="00DF076A">
        <w:rPr>
          <w:b/>
          <w:bCs/>
        </w:rPr>
        <w:t>Кроссбраузерность:</w:t>
      </w:r>
    </w:p>
    <w:p w14:paraId="3763291C" w14:textId="77777777" w:rsidR="00DF076A" w:rsidRPr="00DF076A" w:rsidRDefault="00DF076A" w:rsidP="00DF076A">
      <w:pPr>
        <w:numPr>
          <w:ilvl w:val="1"/>
          <w:numId w:val="32"/>
        </w:numPr>
      </w:pPr>
      <w:r w:rsidRPr="00DF076A">
        <w:t>Они поддерживаются большинством современных браузеров, но важно проверять совместимость с более старыми версиями, чтобы избежать проблем.</w:t>
      </w:r>
    </w:p>
    <w:p w14:paraId="722CF85A" w14:textId="77777777" w:rsidR="00DF076A" w:rsidRPr="00DF076A" w:rsidRDefault="00DF076A" w:rsidP="00DF076A">
      <w:r w:rsidRPr="00DF076A">
        <w:rPr>
          <w:b/>
          <w:bCs/>
        </w:rPr>
        <w:t>Пример использования:</w:t>
      </w:r>
    </w:p>
    <w:p w14:paraId="42408517" w14:textId="77777777" w:rsidR="00DF076A" w:rsidRPr="00DF076A" w:rsidRDefault="00DF076A" w:rsidP="00DF076A">
      <w:r w:rsidRPr="00DF076A">
        <w:t>h1::before {</w:t>
      </w:r>
    </w:p>
    <w:p w14:paraId="403E8884" w14:textId="77777777" w:rsidR="00DF076A" w:rsidRPr="00DF076A" w:rsidRDefault="00DF076A" w:rsidP="00DF076A">
      <w:r w:rsidRPr="00DF076A">
        <w:t xml:space="preserve">    content: "</w:t>
      </w:r>
      <w:r w:rsidRPr="00DF076A">
        <w:rPr>
          <w:rFonts w:ascii="Segoe UI Symbol" w:hAnsi="Segoe UI Symbol" w:cs="Segoe UI Symbol"/>
        </w:rPr>
        <w:t>★</w:t>
      </w:r>
      <w:r w:rsidRPr="00DF076A">
        <w:t xml:space="preserve"> "; </w:t>
      </w:r>
      <w:r w:rsidRPr="00DF076A">
        <w:rPr>
          <w:i/>
          <w:iCs/>
        </w:rPr>
        <w:t>/* Добавляет звезду перед заголовком */</w:t>
      </w:r>
    </w:p>
    <w:p w14:paraId="3A07FC88" w14:textId="77777777" w:rsidR="00DF076A" w:rsidRPr="00DF076A" w:rsidRDefault="00DF076A" w:rsidP="00DF076A">
      <w:r w:rsidRPr="00DF076A">
        <w:t xml:space="preserve">    color: gold;    </w:t>
      </w:r>
      <w:r w:rsidRPr="00DF076A">
        <w:rPr>
          <w:i/>
          <w:iCs/>
        </w:rPr>
        <w:t>/* Цвет звезды */</w:t>
      </w:r>
    </w:p>
    <w:p w14:paraId="5F6FB94F" w14:textId="77777777" w:rsidR="00DF076A" w:rsidRPr="00DF076A" w:rsidRDefault="00DF076A" w:rsidP="00DF076A">
      <w:r w:rsidRPr="00DF076A">
        <w:t>}</w:t>
      </w:r>
    </w:p>
    <w:p w14:paraId="5C24E59D" w14:textId="77777777" w:rsidR="00DF076A" w:rsidRPr="00DF076A" w:rsidRDefault="00DF076A" w:rsidP="00DF076A"/>
    <w:p w14:paraId="0E8990AE" w14:textId="77777777" w:rsidR="00DF076A" w:rsidRPr="00DF076A" w:rsidRDefault="00DF076A" w:rsidP="00DF076A">
      <w:r w:rsidRPr="00DF076A">
        <w:t>h1::after {</w:t>
      </w:r>
    </w:p>
    <w:p w14:paraId="4E80121E" w14:textId="77777777" w:rsidR="00DF076A" w:rsidRPr="00DF076A" w:rsidRDefault="00DF076A" w:rsidP="00DF076A">
      <w:r w:rsidRPr="00DF076A">
        <w:t xml:space="preserve">    content: " </w:t>
      </w:r>
      <w:r w:rsidRPr="00DF076A">
        <w:rPr>
          <w:rFonts w:ascii="Segoe UI Symbol" w:hAnsi="Segoe UI Symbol" w:cs="Segoe UI Symbol"/>
        </w:rPr>
        <w:t>★</w:t>
      </w:r>
      <w:r w:rsidRPr="00DF076A">
        <w:t xml:space="preserve">";  </w:t>
      </w:r>
      <w:r w:rsidRPr="00DF076A">
        <w:rPr>
          <w:i/>
          <w:iCs/>
        </w:rPr>
        <w:t>/* Добавляет звезду после заголовка */</w:t>
      </w:r>
    </w:p>
    <w:p w14:paraId="2243D780" w14:textId="77777777" w:rsidR="00DF076A" w:rsidRPr="00DF076A" w:rsidRDefault="00DF076A" w:rsidP="00DF076A">
      <w:r w:rsidRPr="00DF076A">
        <w:t xml:space="preserve">    color: gold;    </w:t>
      </w:r>
      <w:r w:rsidRPr="00DF076A">
        <w:rPr>
          <w:i/>
          <w:iCs/>
        </w:rPr>
        <w:t>/* Цвет звезды */</w:t>
      </w:r>
    </w:p>
    <w:p w14:paraId="1FAF11BC" w14:textId="77777777" w:rsidR="00DF076A" w:rsidRPr="00DF076A" w:rsidRDefault="00DF076A" w:rsidP="00DF076A">
      <w:r w:rsidRPr="00DF076A">
        <w:t>}</w:t>
      </w:r>
    </w:p>
    <w:p w14:paraId="1A4810AC" w14:textId="77777777" w:rsidR="00DF076A" w:rsidRPr="00DF076A" w:rsidRDefault="00DF076A" w:rsidP="00DF076A">
      <w:r w:rsidRPr="00DF076A">
        <w:t>В этом примере ::before и ::after добавляют звезды перед и после заголовка, не требуя изменения HTML-кода.</w:t>
      </w:r>
    </w:p>
    <w:p w14:paraId="1B6AB6CB" w14:textId="77777777" w:rsidR="00DF5302" w:rsidRPr="00DF076A" w:rsidRDefault="00DF5302" w:rsidP="00DF076A"/>
    <w:sectPr w:rsidR="00DF5302" w:rsidRPr="00DF076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76379"/>
    <w:multiLevelType w:val="multilevel"/>
    <w:tmpl w:val="E544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1872184301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3DB9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076A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2025-12-08T15:49:00Z</dcterms:modified>
</cp:coreProperties>
</file>