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C34F" w14:textId="77777777" w:rsidR="00FF5069" w:rsidRDefault="00FF5069" w:rsidP="00FF5069">
      <w:pPr>
        <w:rPr>
          <w:b/>
          <w:bCs/>
        </w:rPr>
      </w:pPr>
      <w:r w:rsidRPr="00FF5069">
        <w:rPr>
          <w:b/>
          <w:bCs/>
        </w:rPr>
        <w:t>Как организовать общий источник компонентов между проектами</w:t>
      </w:r>
    </w:p>
    <w:p w14:paraId="323D490D" w14:textId="321FEBAB" w:rsidR="00FF5069" w:rsidRPr="00FF5069" w:rsidRDefault="00FF5069" w:rsidP="00FF5069">
      <w:pPr>
        <w:rPr>
          <w:b/>
          <w:bCs/>
        </w:rPr>
      </w:pPr>
      <w:r w:rsidRPr="00FF5069">
        <w:rPr>
          <w:b/>
          <w:bCs/>
        </w:rPr>
        <w:t>Что хотят услышать интервьюеры:</w:t>
      </w:r>
      <w:r w:rsidRPr="00FF5069">
        <w:rPr>
          <w:b/>
          <w:bCs/>
        </w:rPr>
        <w:br/>
        <w:t>Интервьюеры ожидают услышать о подходах к организации общего источника компонентов, таких как библиотеки компонентов, версии, стратегии совместимости и процесс обновления. Важно продемонстрировать понимание принципов модульности, повторного использования кода, а также практического опыта в создании и поддержке компонентных библиотек. Также стоит упомянуть о системе управления версиями и о том, как обеспечить согласованность стилей и поведения компонентов между проектами.</w:t>
      </w:r>
    </w:p>
    <w:p w14:paraId="74285681" w14:textId="77777777" w:rsidR="00FF5069" w:rsidRPr="00FF5069" w:rsidRDefault="00FF5069" w:rsidP="00FF5069">
      <w:pPr>
        <w:rPr>
          <w:b/>
          <w:bCs/>
        </w:rPr>
      </w:pPr>
      <w:r w:rsidRPr="00FF5069">
        <w:rPr>
          <w:b/>
          <w:bCs/>
        </w:rPr>
        <w:t>Подходы к организации общего источника компонентов</w:t>
      </w:r>
    </w:p>
    <w:p w14:paraId="4A8B8A73" w14:textId="77777777" w:rsidR="00FF5069" w:rsidRPr="00FF5069" w:rsidRDefault="00FF5069" w:rsidP="00FF5069">
      <w:pPr>
        <w:numPr>
          <w:ilvl w:val="0"/>
          <w:numId w:val="49"/>
        </w:numPr>
        <w:rPr>
          <w:b/>
          <w:bCs/>
        </w:rPr>
      </w:pPr>
      <w:r w:rsidRPr="00FF5069">
        <w:rPr>
          <w:b/>
          <w:bCs/>
        </w:rPr>
        <w:t>Создание библиотеки компонентов:</w:t>
      </w:r>
    </w:p>
    <w:p w14:paraId="664B33B8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Разработайте отдельный репозиторий для компонентов, который будет содержать переиспользуемые UI-компоненты, стили и утилиты.</w:t>
      </w:r>
    </w:p>
    <w:p w14:paraId="6E0C00CB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Используйте инструменты, такие как Storybook, для документирования и демонстрации компонентов.</w:t>
      </w:r>
    </w:p>
    <w:p w14:paraId="5D875B9D" w14:textId="77777777" w:rsidR="00FF5069" w:rsidRPr="00FF5069" w:rsidRDefault="00FF5069" w:rsidP="00FF5069">
      <w:pPr>
        <w:numPr>
          <w:ilvl w:val="0"/>
          <w:numId w:val="49"/>
        </w:numPr>
        <w:rPr>
          <w:b/>
          <w:bCs/>
        </w:rPr>
      </w:pPr>
      <w:r w:rsidRPr="00FF5069">
        <w:rPr>
          <w:b/>
          <w:bCs/>
        </w:rPr>
        <w:t>Управление версиями:</w:t>
      </w:r>
    </w:p>
    <w:p w14:paraId="2CD27738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Для библиотеки используйте Semantic Versioning (SemVer) для управления версиями компонентов, чтобы избежать конфликтов и обеспечить совместимость.</w:t>
      </w:r>
    </w:p>
    <w:p w14:paraId="21346960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Разработайте четкие правила обновления и тестирования новых версий.</w:t>
      </w:r>
    </w:p>
    <w:p w14:paraId="72BB4D08" w14:textId="77777777" w:rsidR="00FF5069" w:rsidRPr="00FF5069" w:rsidRDefault="00FF5069" w:rsidP="00FF5069">
      <w:pPr>
        <w:numPr>
          <w:ilvl w:val="0"/>
          <w:numId w:val="49"/>
        </w:numPr>
        <w:rPr>
          <w:b/>
          <w:bCs/>
        </w:rPr>
      </w:pPr>
      <w:r w:rsidRPr="00FF5069">
        <w:rPr>
          <w:b/>
          <w:bCs/>
        </w:rPr>
        <w:t>Системы сборки и публикации:</w:t>
      </w:r>
    </w:p>
    <w:p w14:paraId="16871ED9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Настройте автоматическую сборку и публикацию компонентов в npm или другой пакетный менеджер, чтобы другие проекты могли легко их устанавливать.</w:t>
      </w:r>
    </w:p>
    <w:p w14:paraId="58B736E2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Используйте CI/CD для автоматизации процессов тестирования и деплоя.</w:t>
      </w:r>
    </w:p>
    <w:p w14:paraId="07C163F5" w14:textId="77777777" w:rsidR="00FF5069" w:rsidRPr="00FF5069" w:rsidRDefault="00FF5069" w:rsidP="00FF5069">
      <w:pPr>
        <w:numPr>
          <w:ilvl w:val="0"/>
          <w:numId w:val="49"/>
        </w:numPr>
        <w:rPr>
          <w:b/>
          <w:bCs/>
        </w:rPr>
      </w:pPr>
      <w:r w:rsidRPr="00FF5069">
        <w:rPr>
          <w:b/>
          <w:bCs/>
        </w:rPr>
        <w:t>Документация и примеры использования:</w:t>
      </w:r>
    </w:p>
    <w:p w14:paraId="2124580A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Обеспечьте хорошую документацию, включая примеры использования компонентов, чтобы другие разработчики могли быстро интегрировать их в свои проекты.</w:t>
      </w:r>
    </w:p>
    <w:p w14:paraId="0A524DA7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Поддерживайте документацию в актуальном состоянии, синхронизируя её с изменениями в коде.</w:t>
      </w:r>
    </w:p>
    <w:p w14:paraId="1279C73A" w14:textId="77777777" w:rsidR="00FF5069" w:rsidRPr="00FF5069" w:rsidRDefault="00FF5069" w:rsidP="00FF5069">
      <w:pPr>
        <w:numPr>
          <w:ilvl w:val="0"/>
          <w:numId w:val="49"/>
        </w:numPr>
        <w:rPr>
          <w:b/>
          <w:bCs/>
        </w:rPr>
      </w:pPr>
      <w:r w:rsidRPr="00FF5069">
        <w:rPr>
          <w:b/>
          <w:bCs/>
        </w:rPr>
        <w:t>Интеграция с существующими проектами:</w:t>
      </w:r>
    </w:p>
    <w:p w14:paraId="64DCC174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lastRenderedPageBreak/>
        <w:t>Разработайте план миграции для существующих проектов, чтобы они могли использовать новую библиотеку компонентов, минимизируя риски и обеспечивая плавный переход.</w:t>
      </w:r>
    </w:p>
    <w:p w14:paraId="03F660A0" w14:textId="77777777" w:rsidR="00FF5069" w:rsidRPr="00FF5069" w:rsidRDefault="00FF5069" w:rsidP="00FF5069">
      <w:pPr>
        <w:numPr>
          <w:ilvl w:val="1"/>
          <w:numId w:val="49"/>
        </w:numPr>
        <w:rPr>
          <w:b/>
          <w:bCs/>
        </w:rPr>
      </w:pPr>
      <w:r w:rsidRPr="00FF5069">
        <w:rPr>
          <w:b/>
          <w:bCs/>
        </w:rPr>
        <w:t>Обеспечьте совместимость с текущими стилями и архитектурой, чтобы минимизировать трудозатраты на интеграцию.</w:t>
      </w:r>
    </w:p>
    <w:p w14:paraId="1B6AB6CB" w14:textId="77777777" w:rsidR="00DF5302" w:rsidRPr="00FF5069" w:rsidRDefault="00DF5302" w:rsidP="00FF5069"/>
    <w:sectPr w:rsidR="00DF5302" w:rsidRPr="00FF50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A21535"/>
    <w:multiLevelType w:val="multilevel"/>
    <w:tmpl w:val="8F0A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5"/>
  </w:num>
  <w:num w:numId="29" w16cid:durableId="1017196888">
    <w:abstractNumId w:val="30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7570480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7E2D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2025-12-07T08:01:00Z</dcterms:modified>
</cp:coreProperties>
</file>