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85B47" w14:textId="77777777" w:rsidR="00091138" w:rsidRPr="00091138" w:rsidRDefault="00091138" w:rsidP="00091138">
      <w:pPr>
        <w:rPr>
          <w:b/>
          <w:bCs/>
        </w:rPr>
      </w:pPr>
      <w:r w:rsidRPr="00091138">
        <w:rPr>
          <w:b/>
          <w:bCs/>
        </w:rPr>
        <w:t>Как парсится CSS селектор: слева направо или справа налево</w:t>
      </w:r>
    </w:p>
    <w:p w14:paraId="691CA497" w14:textId="77777777" w:rsidR="00091138" w:rsidRPr="00091138" w:rsidRDefault="00091138" w:rsidP="00091138">
      <w:r w:rsidRPr="00091138">
        <w:rPr>
          <w:b/>
          <w:bCs/>
        </w:rPr>
        <w:t>Что хотят услышать интервьюеры:</w:t>
      </w:r>
      <w:r w:rsidRPr="00091138">
        <w:br/>
        <w:t>Интервьюеры ожидают от кандидата понимание того, как работает парсинг CSS селекторов, включая порядок обработки селекторов (слева направо или справа налево). Важно продемонстрировать знание специфики работы браузеров и механизмов, используемых для сопоставления селекторов с элементами DOM. Также следует упомянуть практические аспекты производительности и потенциальные проблемы при использовании сложных селекторов.</w:t>
      </w:r>
    </w:p>
    <w:p w14:paraId="0AE31AB0" w14:textId="77777777" w:rsidR="00091138" w:rsidRPr="00091138" w:rsidRDefault="00091138" w:rsidP="00091138">
      <w:r w:rsidRPr="00091138">
        <w:t>CSS селекторы обрабатываются браузером </w:t>
      </w:r>
      <w:r w:rsidRPr="00091138">
        <w:rPr>
          <w:b/>
          <w:bCs/>
        </w:rPr>
        <w:t>слева направо</w:t>
      </w:r>
      <w:r w:rsidRPr="00091138">
        <w:t>. Это означает, что браузер начинает с первого элемента селектора и последовательно переходит к следующему. Однако, в случае сложных селекторов, таких как комбинированные селекторы (например, div &gt; p.classname), браузер может оптимизировать процесс, сначала находя элементы, соответствующие более узким селекторам, а затем применяя более широкие.</w:t>
      </w:r>
    </w:p>
    <w:p w14:paraId="45837FA5" w14:textId="77777777" w:rsidR="00091138" w:rsidRPr="00091138" w:rsidRDefault="00091138" w:rsidP="00091138">
      <w:pPr>
        <w:rPr>
          <w:b/>
          <w:bCs/>
        </w:rPr>
      </w:pPr>
      <w:r w:rsidRPr="00091138">
        <w:rPr>
          <w:b/>
          <w:bCs/>
        </w:rPr>
        <w:t>Порядок парсинга CSS селекторов:</w:t>
      </w:r>
    </w:p>
    <w:p w14:paraId="60C4AF23" w14:textId="77777777" w:rsidR="00091138" w:rsidRPr="00091138" w:rsidRDefault="00091138" w:rsidP="00091138">
      <w:pPr>
        <w:numPr>
          <w:ilvl w:val="0"/>
          <w:numId w:val="12"/>
        </w:numPr>
      </w:pPr>
      <w:r w:rsidRPr="00091138">
        <w:rPr>
          <w:b/>
          <w:bCs/>
        </w:rPr>
        <w:t>Сначала ищется элемент, соответствующий первому селектору:</w:t>
      </w:r>
      <w:r w:rsidRPr="00091138">
        <w:br/>
        <w:t>Например, в селекторе div &gt; p.classname, браузер ищет все div элементы в DOM.</w:t>
      </w:r>
    </w:p>
    <w:p w14:paraId="747FB584" w14:textId="77777777" w:rsidR="00091138" w:rsidRPr="00091138" w:rsidRDefault="00091138" w:rsidP="00091138">
      <w:pPr>
        <w:numPr>
          <w:ilvl w:val="0"/>
          <w:numId w:val="12"/>
        </w:numPr>
      </w:pPr>
      <w:r w:rsidRPr="00091138">
        <w:rPr>
          <w:b/>
          <w:bCs/>
        </w:rPr>
        <w:t>Далее применяются последующие селекторы:</w:t>
      </w:r>
      <w:r w:rsidRPr="00091138">
        <w:br/>
        <w:t>После нахождения div, браузер проверяет, есть ли дочерние элементы, которые соответствуют селектору p.classname.</w:t>
      </w:r>
    </w:p>
    <w:p w14:paraId="6263870E" w14:textId="77777777" w:rsidR="00091138" w:rsidRPr="00091138" w:rsidRDefault="00091138" w:rsidP="00091138">
      <w:pPr>
        <w:numPr>
          <w:ilvl w:val="0"/>
          <w:numId w:val="12"/>
        </w:numPr>
      </w:pPr>
      <w:r w:rsidRPr="00091138">
        <w:rPr>
          <w:b/>
          <w:bCs/>
        </w:rPr>
        <w:t>Оптимизация селекторов:</w:t>
      </w:r>
      <w:r w:rsidRPr="00091138">
        <w:br/>
        <w:t>Браузеры могут оптимизировать селекторы, начав с более специфичных (например, классов или ID), чтобы уменьшить количество проверяемых элементов.</w:t>
      </w:r>
    </w:p>
    <w:p w14:paraId="1F4118E7" w14:textId="77777777" w:rsidR="00091138" w:rsidRPr="00091138" w:rsidRDefault="00091138" w:rsidP="00091138">
      <w:pPr>
        <w:rPr>
          <w:b/>
          <w:bCs/>
        </w:rPr>
      </w:pPr>
      <w:r w:rsidRPr="00091138">
        <w:rPr>
          <w:b/>
          <w:bCs/>
        </w:rPr>
        <w:t>Примеры:</w:t>
      </w:r>
    </w:p>
    <w:p w14:paraId="1F651037" w14:textId="77777777" w:rsidR="00091138" w:rsidRPr="00091138" w:rsidRDefault="00091138" w:rsidP="00091138">
      <w:pPr>
        <w:numPr>
          <w:ilvl w:val="0"/>
          <w:numId w:val="13"/>
        </w:numPr>
      </w:pPr>
      <w:r w:rsidRPr="00091138">
        <w:t>Селектор div p ищет все p внутри div, проходя по каждому div и находя соответствующие p.</w:t>
      </w:r>
    </w:p>
    <w:p w14:paraId="032BCD99" w14:textId="77777777" w:rsidR="00091138" w:rsidRPr="00091138" w:rsidRDefault="00091138" w:rsidP="00091138">
      <w:pPr>
        <w:numPr>
          <w:ilvl w:val="0"/>
          <w:numId w:val="13"/>
        </w:numPr>
      </w:pPr>
      <w:r w:rsidRPr="00091138">
        <w:t>Селектор ul &gt; li:hover срабатывает, когда указатель мыши над li, и браузер сначала ищет все ul, затем проверяет li.</w:t>
      </w:r>
    </w:p>
    <w:p w14:paraId="427B223A" w14:textId="77777777" w:rsidR="00091138" w:rsidRPr="00091138" w:rsidRDefault="00091138" w:rsidP="00091138">
      <w:pPr>
        <w:rPr>
          <w:b/>
          <w:bCs/>
        </w:rPr>
      </w:pPr>
      <w:r w:rsidRPr="00091138">
        <w:rPr>
          <w:b/>
          <w:bCs/>
        </w:rPr>
        <w:t>Потенциальные проблемы:</w:t>
      </w:r>
    </w:p>
    <w:p w14:paraId="08DCD508" w14:textId="77777777" w:rsidR="00091138" w:rsidRPr="00091138" w:rsidRDefault="00091138" w:rsidP="00091138">
      <w:pPr>
        <w:numPr>
          <w:ilvl w:val="0"/>
          <w:numId w:val="14"/>
        </w:numPr>
      </w:pPr>
      <w:r w:rsidRPr="00091138">
        <w:t>Использование сложных селекторов может негативно сказаться на производительности.</w:t>
      </w:r>
    </w:p>
    <w:p w14:paraId="1AE542BD" w14:textId="77777777" w:rsidR="00091138" w:rsidRPr="00091138" w:rsidRDefault="00091138" w:rsidP="00091138">
      <w:pPr>
        <w:numPr>
          <w:ilvl w:val="0"/>
          <w:numId w:val="14"/>
        </w:numPr>
      </w:pPr>
      <w:r w:rsidRPr="00091138">
        <w:t>Неоптимизированные селекторы могут приводить к ненужной нагрузке на процессор, особенно на больших страницах.</w:t>
      </w:r>
    </w:p>
    <w:p w14:paraId="1B6AB6CB" w14:textId="77777777" w:rsidR="00DF5302" w:rsidRPr="00091138" w:rsidRDefault="00DF5302" w:rsidP="00091138"/>
    <w:sectPr w:rsidR="00DF5302" w:rsidRPr="0009113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B1A44"/>
    <w:multiLevelType w:val="multilevel"/>
    <w:tmpl w:val="D4A2D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292A59"/>
    <w:multiLevelType w:val="multilevel"/>
    <w:tmpl w:val="A546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B41887"/>
    <w:multiLevelType w:val="multilevel"/>
    <w:tmpl w:val="59A0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2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3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4"/>
  </w:num>
  <w:num w:numId="12" w16cid:durableId="96020283">
    <w:abstractNumId w:val="1"/>
  </w:num>
  <w:num w:numId="13" w16cid:durableId="126093292">
    <w:abstractNumId w:val="7"/>
  </w:num>
  <w:num w:numId="14" w16cid:durableId="1085569352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91138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0B26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2025-12-07T11:28:00Z</dcterms:modified>
</cp:coreProperties>
</file>