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C78F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Как работает браузер с DOM и какие процессы происходят при рендеринге?</w:t>
      </w:r>
    </w:p>
    <w:p w14:paraId="59408C2E" w14:textId="77777777" w:rsidR="00A76847" w:rsidRPr="00A76847" w:rsidRDefault="00A76847" w:rsidP="00A76847">
      <w:r w:rsidRPr="00A76847">
        <w:rPr>
          <w:b/>
          <w:bCs/>
        </w:rPr>
        <w:t>Что хотят услышать интервьюеры:</w:t>
      </w:r>
    </w:p>
    <w:p w14:paraId="1C4E972E" w14:textId="77777777" w:rsidR="00A76847" w:rsidRPr="00A76847" w:rsidRDefault="00A76847" w:rsidP="00A76847">
      <w:r w:rsidRPr="00A76847">
        <w:t>Интервьюеры ожидают услышать четкое понимание того, как браузер взаимодействует с DOM, а также ключевые этапы, происходящие при рендеринге страницы. Важно упомянуть о процессах парсинга HTML и CSS, построении DOM и CSSOM, а также о рендер-дереве и процессе рендеринга. Понимание этих концепций свидетельствует о глубоком знании работы браузера и оптимизации производительности.</w:t>
      </w:r>
    </w:p>
    <w:p w14:paraId="0E0A8AB8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1. Парсинг HTML и создание DOM</w:t>
      </w:r>
    </w:p>
    <w:p w14:paraId="45786180" w14:textId="77777777" w:rsidR="00A76847" w:rsidRPr="00A76847" w:rsidRDefault="00A76847">
      <w:pPr>
        <w:numPr>
          <w:ilvl w:val="0"/>
          <w:numId w:val="1"/>
        </w:numPr>
      </w:pPr>
      <w:r w:rsidRPr="00A76847">
        <w:t>Браузер начинает с загрузки HTML-документа.</w:t>
      </w:r>
    </w:p>
    <w:p w14:paraId="36414F3B" w14:textId="77777777" w:rsidR="00A76847" w:rsidRPr="00A76847" w:rsidRDefault="00A76847">
      <w:pPr>
        <w:numPr>
          <w:ilvl w:val="0"/>
          <w:numId w:val="1"/>
        </w:numPr>
      </w:pPr>
      <w:r w:rsidRPr="00A76847">
        <w:t>Он парсит HTML, создавая </w:t>
      </w:r>
      <w:r w:rsidRPr="00A76847">
        <w:rPr>
          <w:b/>
          <w:bCs/>
        </w:rPr>
        <w:t>DOM (Document Object Model)</w:t>
      </w:r>
      <w:r w:rsidRPr="00A76847">
        <w:t> — древовидную структуру, представляющую элементы документа.</w:t>
      </w:r>
    </w:p>
    <w:p w14:paraId="02895B36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2. Парсинг CSS и создание CSSOM</w:t>
      </w:r>
    </w:p>
    <w:p w14:paraId="6A7CD2BF" w14:textId="77777777" w:rsidR="00A76847" w:rsidRPr="00A76847" w:rsidRDefault="00A76847">
      <w:pPr>
        <w:numPr>
          <w:ilvl w:val="0"/>
          <w:numId w:val="2"/>
        </w:numPr>
      </w:pPr>
      <w:r w:rsidRPr="00A76847">
        <w:t>Параллельно браузер загружает CSS-файлы.</w:t>
      </w:r>
    </w:p>
    <w:p w14:paraId="51ADE911" w14:textId="77777777" w:rsidR="00A76847" w:rsidRPr="00A76847" w:rsidRDefault="00A76847">
      <w:pPr>
        <w:numPr>
          <w:ilvl w:val="0"/>
          <w:numId w:val="2"/>
        </w:numPr>
      </w:pPr>
      <w:r w:rsidRPr="00A76847">
        <w:t>CSS парсится, формируя </w:t>
      </w:r>
      <w:r w:rsidRPr="00A76847">
        <w:rPr>
          <w:b/>
          <w:bCs/>
        </w:rPr>
        <w:t>CSSOM (CSS Object Model)</w:t>
      </w:r>
      <w:r w:rsidRPr="00A76847">
        <w:t>, который описывает стили, применяемые к элементам в DOM.</w:t>
      </w:r>
    </w:p>
    <w:p w14:paraId="17D30F70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3. Строительство рендер-дерева</w:t>
      </w:r>
    </w:p>
    <w:p w14:paraId="1704027F" w14:textId="77777777" w:rsidR="00A76847" w:rsidRPr="00A76847" w:rsidRDefault="00A76847">
      <w:pPr>
        <w:numPr>
          <w:ilvl w:val="0"/>
          <w:numId w:val="3"/>
        </w:numPr>
      </w:pPr>
      <w:r w:rsidRPr="00A76847">
        <w:t>Браузер объединяет DOM и CSSOM в </w:t>
      </w:r>
      <w:r w:rsidRPr="00A76847">
        <w:rPr>
          <w:b/>
          <w:bCs/>
        </w:rPr>
        <w:t>рендер-дерево</w:t>
      </w:r>
      <w:r w:rsidRPr="00A76847">
        <w:t>, которое содержит только видимые элементы и их стили.</w:t>
      </w:r>
    </w:p>
    <w:p w14:paraId="0FE08E91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4. Расчет размеров и позиции элементов</w:t>
      </w:r>
    </w:p>
    <w:p w14:paraId="34CA0EA4" w14:textId="77777777" w:rsidR="00A76847" w:rsidRPr="00A76847" w:rsidRDefault="00A76847">
      <w:pPr>
        <w:numPr>
          <w:ilvl w:val="0"/>
          <w:numId w:val="4"/>
        </w:numPr>
      </w:pPr>
      <w:r w:rsidRPr="00A76847">
        <w:t>На основе рендер-дерева браузер вычисляет размеры и позиции каждого элемента, что называется </w:t>
      </w:r>
      <w:r w:rsidRPr="00A76847">
        <w:rPr>
          <w:b/>
          <w:bCs/>
        </w:rPr>
        <w:t>layout</w:t>
      </w:r>
      <w:r w:rsidRPr="00A76847">
        <w:t> (или </w:t>
      </w:r>
      <w:r w:rsidRPr="00A76847">
        <w:rPr>
          <w:b/>
          <w:bCs/>
        </w:rPr>
        <w:t>reflow</w:t>
      </w:r>
      <w:r w:rsidRPr="00A76847">
        <w:t>).</w:t>
      </w:r>
    </w:p>
    <w:p w14:paraId="46A08BBC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5. Рендеринг</w:t>
      </w:r>
    </w:p>
    <w:p w14:paraId="181D8331" w14:textId="77777777" w:rsidR="00A76847" w:rsidRPr="00A76847" w:rsidRDefault="00A76847">
      <w:pPr>
        <w:numPr>
          <w:ilvl w:val="0"/>
          <w:numId w:val="5"/>
        </w:numPr>
      </w:pPr>
      <w:r w:rsidRPr="00A76847">
        <w:t>Браузер рисует элементы на экране, применяя стили и расставляя их согласно расчетам layout. Этот процесс называется </w:t>
      </w:r>
      <w:r w:rsidRPr="00A76847">
        <w:rPr>
          <w:b/>
          <w:bCs/>
        </w:rPr>
        <w:t>painting</w:t>
      </w:r>
      <w:r w:rsidRPr="00A76847">
        <w:t>.</w:t>
      </w:r>
    </w:p>
    <w:p w14:paraId="3F3EA4C0" w14:textId="77777777" w:rsidR="00A76847" w:rsidRPr="00A76847" w:rsidRDefault="00A76847" w:rsidP="00A76847">
      <w:pPr>
        <w:rPr>
          <w:b/>
          <w:bCs/>
        </w:rPr>
      </w:pPr>
      <w:r w:rsidRPr="00A76847">
        <w:rPr>
          <w:b/>
          <w:bCs/>
        </w:rPr>
        <w:t>6. Оптимизация</w:t>
      </w:r>
    </w:p>
    <w:p w14:paraId="61432B32" w14:textId="77777777" w:rsidR="00A76847" w:rsidRPr="00A76847" w:rsidRDefault="00A76847">
      <w:pPr>
        <w:numPr>
          <w:ilvl w:val="0"/>
          <w:numId w:val="6"/>
        </w:numPr>
      </w:pPr>
      <w:r w:rsidRPr="00A76847">
        <w:t>Браузеры применяют различные оптимизации, такие как кэширование ресурсов, lazy loading и отложенный рендеринг для повышения производительности.</w:t>
      </w:r>
    </w:p>
    <w:p w14:paraId="68DD0802" w14:textId="77777777" w:rsidR="00A76847" w:rsidRPr="00A76847" w:rsidRDefault="00A76847" w:rsidP="00A76847">
      <w:r w:rsidRPr="00A76847">
        <w:t>Понимание этих этапов поможет разработчику оптимизировать свои приложения и повысить производительность веб-страниц, что является важным аспектом в Frontend-разработке.</w:t>
      </w:r>
    </w:p>
    <w:p w14:paraId="1B6AB6CB" w14:textId="77777777" w:rsidR="00DF5302" w:rsidRPr="00A76847" w:rsidRDefault="00DF5302" w:rsidP="00A76847"/>
    <w:sectPr w:rsidR="00DF5302" w:rsidRPr="00A7684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7B25"/>
    <w:multiLevelType w:val="multilevel"/>
    <w:tmpl w:val="FC7C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FB65F2"/>
    <w:multiLevelType w:val="multilevel"/>
    <w:tmpl w:val="A4C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A65ABA"/>
    <w:multiLevelType w:val="multilevel"/>
    <w:tmpl w:val="AA6E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43D88"/>
    <w:multiLevelType w:val="multilevel"/>
    <w:tmpl w:val="8E92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A62975"/>
    <w:multiLevelType w:val="multilevel"/>
    <w:tmpl w:val="44CE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8B4A09"/>
    <w:multiLevelType w:val="multilevel"/>
    <w:tmpl w:val="E822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6694529">
    <w:abstractNumId w:val="4"/>
  </w:num>
  <w:num w:numId="2" w16cid:durableId="1201895699">
    <w:abstractNumId w:val="5"/>
  </w:num>
  <w:num w:numId="3" w16cid:durableId="636224578">
    <w:abstractNumId w:val="1"/>
  </w:num>
  <w:num w:numId="4" w16cid:durableId="2095783828">
    <w:abstractNumId w:val="0"/>
  </w:num>
  <w:num w:numId="5" w16cid:durableId="1254121388">
    <w:abstractNumId w:val="3"/>
  </w:num>
  <w:num w:numId="6" w16cid:durableId="827597750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597BB5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76847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2025-12-07T07:46:00Z</dcterms:modified>
</cp:coreProperties>
</file>