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BD53" w14:textId="77777777" w:rsidR="00BE76BD" w:rsidRPr="00BE76BD" w:rsidRDefault="00BE76BD" w:rsidP="00BE76BD">
      <w:pPr>
        <w:rPr>
          <w:b/>
          <w:bCs/>
        </w:rPr>
      </w:pPr>
      <w:r w:rsidRPr="00BE76BD">
        <w:rPr>
          <w:b/>
          <w:bCs/>
        </w:rPr>
        <w:t>Как различать и отличать action в Redux?</w:t>
      </w:r>
    </w:p>
    <w:p w14:paraId="05E94E07" w14:textId="77777777" w:rsidR="00BE76BD" w:rsidRPr="00BE76BD" w:rsidRDefault="00BE76BD" w:rsidP="00BE76BD">
      <w:r w:rsidRPr="00BE76BD">
        <w:rPr>
          <w:b/>
          <w:bCs/>
        </w:rPr>
        <w:t>Что хотят услышать интервьюеры:</w:t>
      </w:r>
    </w:p>
    <w:p w14:paraId="626326BA" w14:textId="77777777" w:rsidR="00BE76BD" w:rsidRPr="00BE76BD" w:rsidRDefault="00BE76BD" w:rsidP="00BE76BD">
      <w:r w:rsidRPr="00BE76BD">
        <w:t>Интервьюеры ожидают, что кандидат продемонстрирует глубокое понимание концепции действий (actions) в Redux, включая различия между синхронными и асинхронными действиями, а также понимание их структуры и назначения. Важно также упомянуть о том, как actions влияют на состояние приложения и о лучших практиках их использования.</w:t>
      </w:r>
    </w:p>
    <w:p w14:paraId="10D192A7" w14:textId="77777777" w:rsidR="00BE76BD" w:rsidRPr="00BE76BD" w:rsidRDefault="00BE76BD" w:rsidP="00BE76BD">
      <w:pPr>
        <w:rPr>
          <w:b/>
          <w:bCs/>
        </w:rPr>
      </w:pPr>
      <w:r w:rsidRPr="00BE76BD">
        <w:rPr>
          <w:b/>
          <w:bCs/>
        </w:rPr>
        <w:t>Различие действий (actions) в Redux</w:t>
      </w:r>
    </w:p>
    <w:p w14:paraId="52F3C56B" w14:textId="77777777" w:rsidR="00BE76BD" w:rsidRPr="00BE76BD" w:rsidRDefault="00BE76BD" w:rsidP="00BE76BD">
      <w:pPr>
        <w:numPr>
          <w:ilvl w:val="0"/>
          <w:numId w:val="31"/>
        </w:numPr>
      </w:pPr>
      <w:r w:rsidRPr="00BE76BD">
        <w:rPr>
          <w:b/>
          <w:bCs/>
        </w:rPr>
        <w:t>Определение action:</w:t>
      </w:r>
    </w:p>
    <w:p w14:paraId="6CE96EEA" w14:textId="77777777" w:rsidR="00BE76BD" w:rsidRPr="00BE76BD" w:rsidRDefault="00BE76BD" w:rsidP="00BE76BD">
      <w:r w:rsidRPr="00BE76BD">
        <w:t>Action в Redux — это объект, который описывает событие, произошедшее в приложении. Каждый action должен иметь обязательное поле type, которое указывает на тип действия, и может содержать дополнительные данные (payload).</w:t>
      </w:r>
    </w:p>
    <w:p w14:paraId="5250E711" w14:textId="77777777" w:rsidR="00BE76BD" w:rsidRPr="00BE76BD" w:rsidRDefault="00BE76BD" w:rsidP="00BE76BD">
      <w:pPr>
        <w:numPr>
          <w:ilvl w:val="0"/>
          <w:numId w:val="31"/>
        </w:numPr>
      </w:pPr>
      <w:r w:rsidRPr="00BE76BD">
        <w:rPr>
          <w:b/>
          <w:bCs/>
        </w:rPr>
        <w:t>Синхронные действия:</w:t>
      </w:r>
    </w:p>
    <w:p w14:paraId="04BD4BEC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Описание:</w:t>
      </w:r>
      <w:r w:rsidRPr="00BE76BD">
        <w:t> Синхронные действия выполняются сразу и не требуют ожидания каких-либо операций. Они просто отправляют данные в store.</w:t>
      </w:r>
    </w:p>
    <w:p w14:paraId="6D1660EB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Пример:</w:t>
      </w:r>
    </w:p>
    <w:p w14:paraId="0E90FC74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>const addItem = (item) =&gt; ({</w:t>
      </w:r>
    </w:p>
    <w:p w14:paraId="6B31A2F6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type: 'ADD_ITEM',</w:t>
      </w:r>
    </w:p>
    <w:p w14:paraId="6A45B9BD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payload: item,</w:t>
      </w:r>
    </w:p>
    <w:p w14:paraId="0FF389F7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>});</w:t>
      </w:r>
    </w:p>
    <w:p w14:paraId="0D007757" w14:textId="77777777" w:rsidR="00BE76BD" w:rsidRPr="00BE76BD" w:rsidRDefault="00BE76BD" w:rsidP="00BE76BD">
      <w:pPr>
        <w:numPr>
          <w:ilvl w:val="0"/>
          <w:numId w:val="31"/>
        </w:numPr>
      </w:pPr>
      <w:r w:rsidRPr="00BE76BD">
        <w:rPr>
          <w:b/>
          <w:bCs/>
        </w:rPr>
        <w:t>Асинхронные действия:</w:t>
      </w:r>
    </w:p>
    <w:p w14:paraId="65EEF754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Описание:</w:t>
      </w:r>
      <w:r w:rsidRPr="00BE76BD">
        <w:t> Асинхронные действия требуют промежуточного шага, например, выполнения запроса к API. В Redux для этого часто используются middleware, такие как Redux Thunk или Redux Saga.</w:t>
      </w:r>
    </w:p>
    <w:p w14:paraId="1B935099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Пример с Redux Thunk:</w:t>
      </w:r>
    </w:p>
    <w:p w14:paraId="7D87B374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>const fetchItems = () =&gt; {</w:t>
      </w:r>
    </w:p>
    <w:p w14:paraId="59FC59FB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return async (dispatch) =&gt; {</w:t>
      </w:r>
    </w:p>
    <w:p w14:paraId="4114E14D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  const response = await fetch('/api/items');</w:t>
      </w:r>
    </w:p>
    <w:p w14:paraId="59142F1F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  const data = await response.json();</w:t>
      </w:r>
    </w:p>
    <w:p w14:paraId="7660A488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  dispatch({</w:t>
      </w:r>
    </w:p>
    <w:p w14:paraId="7494E14D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    type: 'FETCH_ITEMS_SUCCESS',</w:t>
      </w:r>
    </w:p>
    <w:p w14:paraId="0E943665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lastRenderedPageBreak/>
        <w:t xml:space="preserve">      payload: data,</w:t>
      </w:r>
    </w:p>
    <w:p w14:paraId="66F77810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  });</w:t>
      </w:r>
    </w:p>
    <w:p w14:paraId="3EC5E092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 xml:space="preserve">  };</w:t>
      </w:r>
    </w:p>
    <w:p w14:paraId="484503F3" w14:textId="77777777" w:rsidR="00BE76BD" w:rsidRPr="00BE76BD" w:rsidRDefault="00BE76BD" w:rsidP="00BE76BD">
      <w:pPr>
        <w:numPr>
          <w:ilvl w:val="1"/>
          <w:numId w:val="31"/>
        </w:numPr>
        <w:tabs>
          <w:tab w:val="clear" w:pos="1440"/>
        </w:tabs>
      </w:pPr>
      <w:r w:rsidRPr="00BE76BD">
        <w:t>};</w:t>
      </w:r>
    </w:p>
    <w:p w14:paraId="1AB562FD" w14:textId="77777777" w:rsidR="00BE76BD" w:rsidRPr="00BE76BD" w:rsidRDefault="00BE76BD" w:rsidP="00BE76BD">
      <w:pPr>
        <w:numPr>
          <w:ilvl w:val="0"/>
          <w:numId w:val="31"/>
        </w:numPr>
      </w:pPr>
      <w:r w:rsidRPr="00BE76BD">
        <w:rPr>
          <w:b/>
          <w:bCs/>
        </w:rPr>
        <w:t>Типы action:</w:t>
      </w:r>
    </w:p>
    <w:p w14:paraId="3BA331FE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Стандартные actions:</w:t>
      </w:r>
      <w:r w:rsidRPr="00BE76BD">
        <w:t> Как правило, имеют однотипные поля, например, type и payload.</w:t>
      </w:r>
    </w:p>
    <w:p w14:paraId="7EC1ABF2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Error actions:</w:t>
      </w:r>
      <w:r w:rsidRPr="00BE76BD">
        <w:t> Действия, которые обрабатывают ошибки, могут иметь тип ERROR и содержать описание ошибки.</w:t>
      </w:r>
    </w:p>
    <w:p w14:paraId="66EE5879" w14:textId="77777777" w:rsidR="00BE76BD" w:rsidRPr="00BE76BD" w:rsidRDefault="00BE76BD" w:rsidP="00BE76BD">
      <w:pPr>
        <w:numPr>
          <w:ilvl w:val="1"/>
          <w:numId w:val="31"/>
        </w:numPr>
      </w:pPr>
      <w:r w:rsidRPr="00BE76BD">
        <w:rPr>
          <w:b/>
          <w:bCs/>
        </w:rPr>
        <w:t>Loading actions:</w:t>
      </w:r>
      <w:r w:rsidRPr="00BE76BD">
        <w:t> Действия, которые сигнализируют о начале и завершении загрузки данных, например, FETCH_ITEMS_REQUEST и FETCH_ITEMS_SUCCESS.</w:t>
      </w:r>
    </w:p>
    <w:p w14:paraId="60C51A02" w14:textId="77777777" w:rsidR="00BE76BD" w:rsidRPr="00BE76BD" w:rsidRDefault="00BE76BD" w:rsidP="00BE76BD">
      <w:pPr>
        <w:rPr>
          <w:b/>
          <w:bCs/>
        </w:rPr>
      </w:pPr>
      <w:r w:rsidRPr="00BE76BD">
        <w:rPr>
          <w:b/>
          <w:bCs/>
        </w:rPr>
        <w:t>Лучшие практики:</w:t>
      </w:r>
    </w:p>
    <w:p w14:paraId="0483A8D4" w14:textId="77777777" w:rsidR="00BE76BD" w:rsidRPr="00BE76BD" w:rsidRDefault="00BE76BD" w:rsidP="00BE76BD">
      <w:pPr>
        <w:numPr>
          <w:ilvl w:val="0"/>
          <w:numId w:val="32"/>
        </w:numPr>
      </w:pPr>
      <w:r w:rsidRPr="00BE76BD">
        <w:rPr>
          <w:b/>
          <w:bCs/>
        </w:rPr>
        <w:t>Типизация:</w:t>
      </w:r>
      <w:r w:rsidRPr="00BE76BD">
        <w:t> Используйте константы для типов действий, чтобы избежать опечаток.</w:t>
      </w:r>
    </w:p>
    <w:p w14:paraId="49F08849" w14:textId="77777777" w:rsidR="00BE76BD" w:rsidRPr="00BE76BD" w:rsidRDefault="00BE76BD" w:rsidP="00BE76BD">
      <w:pPr>
        <w:numPr>
          <w:ilvl w:val="0"/>
          <w:numId w:val="32"/>
        </w:numPr>
      </w:pPr>
      <w:r w:rsidRPr="00BE76BD">
        <w:rPr>
          <w:b/>
          <w:bCs/>
        </w:rPr>
        <w:t>Структура:</w:t>
      </w:r>
      <w:r w:rsidRPr="00BE76BD">
        <w:t> Поддерживайте последовательную структуру action, чтобы облегчить понимание и отладку кода.</w:t>
      </w:r>
    </w:p>
    <w:p w14:paraId="2BA925FF" w14:textId="77777777" w:rsidR="00BE76BD" w:rsidRPr="00BE76BD" w:rsidRDefault="00BE76BD" w:rsidP="00BE76BD">
      <w:pPr>
        <w:numPr>
          <w:ilvl w:val="0"/>
          <w:numId w:val="32"/>
        </w:numPr>
      </w:pPr>
      <w:r w:rsidRPr="00BE76BD">
        <w:rPr>
          <w:b/>
          <w:bCs/>
        </w:rPr>
        <w:t>Изоляция логики:</w:t>
      </w:r>
      <w:r w:rsidRPr="00BE76BD">
        <w:t> Разделяйте действия, чтобы не смешивать разные типы логики (например, UI и бизнес-логику).</w:t>
      </w:r>
    </w:p>
    <w:p w14:paraId="1B6AB6CB" w14:textId="77777777" w:rsidR="00DF5302" w:rsidRPr="00BE76BD" w:rsidRDefault="00DF5302" w:rsidP="00BE76BD"/>
    <w:sectPr w:rsidR="00DF5302" w:rsidRPr="00BE76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169"/>
    <w:multiLevelType w:val="multilevel"/>
    <w:tmpl w:val="6E18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8159C"/>
    <w:multiLevelType w:val="multilevel"/>
    <w:tmpl w:val="7A5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5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5"/>
  </w:num>
  <w:num w:numId="8" w16cid:durableId="1573082969">
    <w:abstractNumId w:val="31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4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8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7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3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6"/>
  </w:num>
  <w:num w:numId="30" w16cid:durableId="247814840">
    <w:abstractNumId w:val="17"/>
  </w:num>
  <w:num w:numId="31" w16cid:durableId="1930196616">
    <w:abstractNumId w:val="0"/>
  </w:num>
  <w:num w:numId="32" w16cid:durableId="211223810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C102F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BE76BD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2025-12-08T15:32:00Z</dcterms:modified>
</cp:coreProperties>
</file>