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6418F" w14:textId="77777777" w:rsidR="00CB4021" w:rsidRPr="00CB4021" w:rsidRDefault="00CB4021" w:rsidP="00CB4021">
      <w:pPr>
        <w:rPr>
          <w:b/>
          <w:bCs/>
        </w:rPr>
      </w:pPr>
      <w:r w:rsidRPr="00CB4021">
        <w:rPr>
          <w:b/>
          <w:bCs/>
        </w:rPr>
        <w:t>Как семантично сверстать попап</w:t>
      </w:r>
    </w:p>
    <w:p w14:paraId="0DDE9EC8" w14:textId="77777777" w:rsidR="00CB4021" w:rsidRPr="00CB4021" w:rsidRDefault="00CB4021" w:rsidP="00CB4021">
      <w:r w:rsidRPr="00CB4021">
        <w:rPr>
          <w:b/>
          <w:bCs/>
        </w:rPr>
        <w:t>Что хотят услышать интервьюеры:</w:t>
      </w:r>
    </w:p>
    <w:p w14:paraId="307E05B2" w14:textId="77777777" w:rsidR="00CB4021" w:rsidRPr="00CB4021" w:rsidRDefault="00CB4021" w:rsidP="00CB4021">
      <w:r w:rsidRPr="00CB4021">
        <w:t>Интервьюеры ожидают увидеть понимание семантики HTML и доступности при верстке попапа. Важно продемонстрировать знание правильных тегов, атрибутов и методов управления фокусом, а также учитывать пользовательский опыт и адаптацию интерфейса для различных устройств. Они также могут интересоваться, как попап будет взаимодействовать с остальной частью страницы.</w:t>
      </w:r>
    </w:p>
    <w:p w14:paraId="6DAD497D" w14:textId="77777777" w:rsidR="00CB4021" w:rsidRPr="00CB4021" w:rsidRDefault="00CB4021" w:rsidP="00CB4021">
      <w:r w:rsidRPr="00CB4021">
        <w:rPr>
          <w:b/>
          <w:bCs/>
        </w:rPr>
        <w:t>Структурированный ответ:</w:t>
      </w:r>
    </w:p>
    <w:p w14:paraId="2BE939B8" w14:textId="77777777" w:rsidR="00CB4021" w:rsidRPr="00CB4021" w:rsidRDefault="00CB4021" w:rsidP="00CB4021">
      <w:pPr>
        <w:numPr>
          <w:ilvl w:val="0"/>
          <w:numId w:val="20"/>
        </w:numPr>
      </w:pPr>
      <w:r w:rsidRPr="00CB4021">
        <w:rPr>
          <w:b/>
          <w:bCs/>
        </w:rPr>
        <w:t>Использование семантических тегов:</w:t>
      </w:r>
    </w:p>
    <w:p w14:paraId="2D5824AE" w14:textId="77777777" w:rsidR="00CB4021" w:rsidRPr="00CB4021" w:rsidRDefault="00CB4021" w:rsidP="00CB4021">
      <w:pPr>
        <w:numPr>
          <w:ilvl w:val="1"/>
          <w:numId w:val="20"/>
        </w:numPr>
      </w:pPr>
      <w:r w:rsidRPr="00CB4021">
        <w:t>Для попапа используйте &lt;dialog&gt; или &lt;div&gt; с ролью dialog, если &lt;dialog&gt; не поддерживается.</w:t>
      </w:r>
    </w:p>
    <w:p w14:paraId="29840313" w14:textId="77777777" w:rsidR="00CB4021" w:rsidRPr="00CB4021" w:rsidRDefault="00CB4021" w:rsidP="00CB4021">
      <w:pPr>
        <w:numPr>
          <w:ilvl w:val="1"/>
          <w:numId w:val="20"/>
        </w:numPr>
      </w:pPr>
      <w:r w:rsidRPr="00CB4021">
        <w:t>Обязательно укажите заголовок попапа с помощью &lt;h2&gt; или &lt;h3&gt;.</w:t>
      </w:r>
    </w:p>
    <w:p w14:paraId="4876BDE7" w14:textId="77777777" w:rsidR="00CB4021" w:rsidRPr="00CB4021" w:rsidRDefault="00CB4021" w:rsidP="00CB4021">
      <w:pPr>
        <w:numPr>
          <w:ilvl w:val="0"/>
          <w:numId w:val="20"/>
        </w:numPr>
      </w:pPr>
      <w:r w:rsidRPr="00CB4021">
        <w:rPr>
          <w:b/>
          <w:bCs/>
        </w:rPr>
        <w:t>Доступность:</w:t>
      </w:r>
    </w:p>
    <w:p w14:paraId="0E602422" w14:textId="77777777" w:rsidR="00CB4021" w:rsidRPr="00CB4021" w:rsidRDefault="00CB4021" w:rsidP="00CB4021">
      <w:pPr>
        <w:numPr>
          <w:ilvl w:val="1"/>
          <w:numId w:val="20"/>
        </w:numPr>
      </w:pPr>
      <w:r w:rsidRPr="00CB4021">
        <w:t>Используйте атрибуты aria-labelledby и aria-describedby для связи заголовка и контента попапа.</w:t>
      </w:r>
    </w:p>
    <w:p w14:paraId="1956DE55" w14:textId="77777777" w:rsidR="00CB4021" w:rsidRPr="00CB4021" w:rsidRDefault="00CB4021" w:rsidP="00CB4021">
      <w:pPr>
        <w:numPr>
          <w:ilvl w:val="1"/>
          <w:numId w:val="20"/>
        </w:numPr>
      </w:pPr>
      <w:r w:rsidRPr="00CB4021">
        <w:t>Добавьте атрибут tabindex="-1" на попап для управления фокусом.</w:t>
      </w:r>
    </w:p>
    <w:p w14:paraId="349C1C46" w14:textId="77777777" w:rsidR="00CB4021" w:rsidRPr="00CB4021" w:rsidRDefault="00CB4021" w:rsidP="00CB4021">
      <w:pPr>
        <w:numPr>
          <w:ilvl w:val="0"/>
          <w:numId w:val="20"/>
        </w:numPr>
      </w:pPr>
      <w:r w:rsidRPr="00CB4021">
        <w:rPr>
          <w:b/>
          <w:bCs/>
        </w:rPr>
        <w:t>Управление фокусом:</w:t>
      </w:r>
    </w:p>
    <w:p w14:paraId="63F58883" w14:textId="77777777" w:rsidR="00CB4021" w:rsidRPr="00CB4021" w:rsidRDefault="00CB4021" w:rsidP="00CB4021">
      <w:pPr>
        <w:numPr>
          <w:ilvl w:val="1"/>
          <w:numId w:val="20"/>
        </w:numPr>
      </w:pPr>
      <w:r w:rsidRPr="00CB4021">
        <w:t>При открытии попапа переместите фокус на первый интерактивный элемент внутри попапа, чтобы пользователи могли сразу взаимодействовать с ним.</w:t>
      </w:r>
    </w:p>
    <w:p w14:paraId="5D82F6AF" w14:textId="77777777" w:rsidR="00CB4021" w:rsidRPr="00CB4021" w:rsidRDefault="00CB4021" w:rsidP="00CB4021">
      <w:pPr>
        <w:numPr>
          <w:ilvl w:val="1"/>
          <w:numId w:val="20"/>
        </w:numPr>
      </w:pPr>
      <w:r w:rsidRPr="00CB4021">
        <w:t>При закрытии попапа верните фокус на элемент, который его открыл.</w:t>
      </w:r>
    </w:p>
    <w:p w14:paraId="043E8366" w14:textId="77777777" w:rsidR="00CB4021" w:rsidRPr="00CB4021" w:rsidRDefault="00CB4021" w:rsidP="00CB4021">
      <w:pPr>
        <w:numPr>
          <w:ilvl w:val="0"/>
          <w:numId w:val="20"/>
        </w:numPr>
      </w:pPr>
      <w:r w:rsidRPr="00CB4021">
        <w:rPr>
          <w:b/>
          <w:bCs/>
        </w:rPr>
        <w:t>Пример кода:</w:t>
      </w:r>
    </w:p>
    <w:p w14:paraId="6D43A224" w14:textId="77777777" w:rsidR="00CB4021" w:rsidRPr="00CB4021" w:rsidRDefault="00CB4021" w:rsidP="00CB4021">
      <w:r w:rsidRPr="00CB4021">
        <w:t>&lt;button id="open-popup"&gt;Открыть попап&lt;/button&gt;</w:t>
      </w:r>
    </w:p>
    <w:p w14:paraId="56B020DC" w14:textId="77777777" w:rsidR="00CB4021" w:rsidRPr="00CB4021" w:rsidRDefault="00CB4021" w:rsidP="00CB4021">
      <w:r w:rsidRPr="00CB4021">
        <w:t>&lt;dialog id="my-popup" aria-labelledby="popup-title" aria-describedby="popup-description"&gt;</w:t>
      </w:r>
    </w:p>
    <w:p w14:paraId="3DE97369" w14:textId="77777777" w:rsidR="00CB4021" w:rsidRPr="00CB4021" w:rsidRDefault="00CB4021" w:rsidP="00CB4021">
      <w:r w:rsidRPr="00CB4021">
        <w:t xml:space="preserve">    &lt;h2 id="popup-title"&gt;Заголовок попапа&lt;/h2&gt;</w:t>
      </w:r>
    </w:p>
    <w:p w14:paraId="3FFD54AB" w14:textId="77777777" w:rsidR="00CB4021" w:rsidRPr="00CB4021" w:rsidRDefault="00CB4021" w:rsidP="00CB4021">
      <w:r w:rsidRPr="00CB4021">
        <w:t xml:space="preserve">    &lt;p id="popup-description"&gt;Описание контента попапа.&lt;/p&gt;</w:t>
      </w:r>
    </w:p>
    <w:p w14:paraId="74A5EF92" w14:textId="77777777" w:rsidR="00CB4021" w:rsidRPr="00CB4021" w:rsidRDefault="00CB4021" w:rsidP="00CB4021">
      <w:r w:rsidRPr="00CB4021">
        <w:t xml:space="preserve">    &lt;button id="close-popup"&gt;Закрыть&lt;/button&gt;</w:t>
      </w:r>
    </w:p>
    <w:p w14:paraId="1CE4B0DF" w14:textId="77777777" w:rsidR="00CB4021" w:rsidRPr="00CB4021" w:rsidRDefault="00CB4021" w:rsidP="00CB4021">
      <w:r w:rsidRPr="00CB4021">
        <w:t>&lt;/dialog&gt;</w:t>
      </w:r>
    </w:p>
    <w:p w14:paraId="0C62262B" w14:textId="77777777" w:rsidR="00CB4021" w:rsidRPr="00CB4021" w:rsidRDefault="00CB4021" w:rsidP="00CB4021"/>
    <w:p w14:paraId="2C5EFA37" w14:textId="77777777" w:rsidR="00CB4021" w:rsidRPr="00CB4021" w:rsidRDefault="00CB4021" w:rsidP="00CB4021">
      <w:r w:rsidRPr="00CB4021">
        <w:lastRenderedPageBreak/>
        <w:t>&lt;script&gt;</w:t>
      </w:r>
    </w:p>
    <w:p w14:paraId="52B1EB78" w14:textId="77777777" w:rsidR="00CB4021" w:rsidRPr="00CB4021" w:rsidRDefault="00CB4021" w:rsidP="00CB4021">
      <w:r w:rsidRPr="00CB4021">
        <w:t xml:space="preserve">    const popup = document.getElementById('my-popup');</w:t>
      </w:r>
    </w:p>
    <w:p w14:paraId="0EA32C1E" w14:textId="77777777" w:rsidR="00CB4021" w:rsidRPr="00CB4021" w:rsidRDefault="00CB4021" w:rsidP="00CB4021">
      <w:r w:rsidRPr="00CB4021">
        <w:t xml:space="preserve">    const openButton = document.getElementById('open-popup');</w:t>
      </w:r>
    </w:p>
    <w:p w14:paraId="24E0465A" w14:textId="77777777" w:rsidR="00CB4021" w:rsidRPr="00CB4021" w:rsidRDefault="00CB4021" w:rsidP="00CB4021">
      <w:r w:rsidRPr="00CB4021">
        <w:t xml:space="preserve">    const closeButton = document.getElementById('close-popup');</w:t>
      </w:r>
    </w:p>
    <w:p w14:paraId="4AF7C12A" w14:textId="77777777" w:rsidR="00CB4021" w:rsidRPr="00CB4021" w:rsidRDefault="00CB4021" w:rsidP="00CB4021"/>
    <w:p w14:paraId="1DBA3343" w14:textId="77777777" w:rsidR="00CB4021" w:rsidRPr="00CB4021" w:rsidRDefault="00CB4021" w:rsidP="00CB4021">
      <w:r w:rsidRPr="00CB4021">
        <w:t xml:space="preserve">    openButton.addEventListener('click', () =&gt; {</w:t>
      </w:r>
    </w:p>
    <w:p w14:paraId="0B4D645D" w14:textId="77777777" w:rsidR="00CB4021" w:rsidRPr="00CB4021" w:rsidRDefault="00CB4021" w:rsidP="00CB4021">
      <w:r w:rsidRPr="00CB4021">
        <w:t xml:space="preserve">        popup.showModal(); </w:t>
      </w:r>
      <w:r w:rsidRPr="00CB4021">
        <w:rPr>
          <w:i/>
          <w:iCs/>
        </w:rPr>
        <w:t>// Открываем попап</w:t>
      </w:r>
    </w:p>
    <w:p w14:paraId="33100127" w14:textId="77777777" w:rsidR="00CB4021" w:rsidRPr="00CB4021" w:rsidRDefault="00CB4021" w:rsidP="00CB4021">
      <w:r w:rsidRPr="00CB4021">
        <w:t xml:space="preserve">        closeButton.focus(); </w:t>
      </w:r>
      <w:r w:rsidRPr="00CB4021">
        <w:rPr>
          <w:i/>
          <w:iCs/>
        </w:rPr>
        <w:t>// Перемещаем фокус на кнопку закрытия</w:t>
      </w:r>
    </w:p>
    <w:p w14:paraId="080905F2" w14:textId="77777777" w:rsidR="00CB4021" w:rsidRPr="00CB4021" w:rsidRDefault="00CB4021" w:rsidP="00CB4021">
      <w:r w:rsidRPr="00CB4021">
        <w:t xml:space="preserve">    });</w:t>
      </w:r>
    </w:p>
    <w:p w14:paraId="5D35C10C" w14:textId="77777777" w:rsidR="00CB4021" w:rsidRPr="00CB4021" w:rsidRDefault="00CB4021" w:rsidP="00CB4021"/>
    <w:p w14:paraId="723BC2AC" w14:textId="77777777" w:rsidR="00CB4021" w:rsidRPr="00CB4021" w:rsidRDefault="00CB4021" w:rsidP="00CB4021">
      <w:r w:rsidRPr="00CB4021">
        <w:t xml:space="preserve">    closeButton.addEventListener('click', () =&gt; {</w:t>
      </w:r>
    </w:p>
    <w:p w14:paraId="79A82E1A" w14:textId="77777777" w:rsidR="00CB4021" w:rsidRPr="00CB4021" w:rsidRDefault="00CB4021" w:rsidP="00CB4021">
      <w:r w:rsidRPr="00CB4021">
        <w:t xml:space="preserve">        popup.close(); </w:t>
      </w:r>
      <w:r w:rsidRPr="00CB4021">
        <w:rPr>
          <w:i/>
          <w:iCs/>
        </w:rPr>
        <w:t>// Закрываем попап</w:t>
      </w:r>
    </w:p>
    <w:p w14:paraId="43FD91C2" w14:textId="77777777" w:rsidR="00CB4021" w:rsidRPr="00CB4021" w:rsidRDefault="00CB4021" w:rsidP="00CB4021">
      <w:r w:rsidRPr="00CB4021">
        <w:t xml:space="preserve">        openButton.focus(); </w:t>
      </w:r>
      <w:r w:rsidRPr="00CB4021">
        <w:rPr>
          <w:i/>
          <w:iCs/>
        </w:rPr>
        <w:t>// Возвращаем фокус на кнопку открытия</w:t>
      </w:r>
    </w:p>
    <w:p w14:paraId="71CD921F" w14:textId="77777777" w:rsidR="00CB4021" w:rsidRPr="00CB4021" w:rsidRDefault="00CB4021" w:rsidP="00CB4021">
      <w:r w:rsidRPr="00CB4021">
        <w:t xml:space="preserve">    });</w:t>
      </w:r>
    </w:p>
    <w:p w14:paraId="766B9683" w14:textId="77777777" w:rsidR="00CB4021" w:rsidRPr="00CB4021" w:rsidRDefault="00CB4021" w:rsidP="00CB4021">
      <w:r w:rsidRPr="00CB4021">
        <w:t>&lt;/script&gt;</w:t>
      </w:r>
    </w:p>
    <w:p w14:paraId="187A051F" w14:textId="77777777" w:rsidR="00CB4021" w:rsidRPr="00CB4021" w:rsidRDefault="00CB4021" w:rsidP="00CB4021">
      <w:pPr>
        <w:numPr>
          <w:ilvl w:val="0"/>
          <w:numId w:val="21"/>
        </w:numPr>
      </w:pPr>
      <w:r w:rsidRPr="00CB4021">
        <w:rPr>
          <w:b/>
          <w:bCs/>
        </w:rPr>
        <w:t>Тестирование и отзывчивость:</w:t>
      </w:r>
    </w:p>
    <w:p w14:paraId="1C232E89" w14:textId="77777777" w:rsidR="00CB4021" w:rsidRPr="00CB4021" w:rsidRDefault="00CB4021" w:rsidP="00CB4021">
      <w:pPr>
        <w:numPr>
          <w:ilvl w:val="1"/>
          <w:numId w:val="21"/>
        </w:numPr>
      </w:pPr>
      <w:r w:rsidRPr="00CB4021">
        <w:t>Проверьте попап на различных устройствах и экранах, чтобы удостовериться, что он корректно отображается и функционален.</w:t>
      </w:r>
    </w:p>
    <w:p w14:paraId="0CBD010F" w14:textId="77777777" w:rsidR="00CB4021" w:rsidRPr="00CB4021" w:rsidRDefault="00CB4021" w:rsidP="00CB4021">
      <w:pPr>
        <w:numPr>
          <w:ilvl w:val="1"/>
          <w:numId w:val="21"/>
        </w:numPr>
      </w:pPr>
      <w:r w:rsidRPr="00CB4021">
        <w:t>Убедитесь, что попап можно закрыть с помощью клавиши Esc и клика за его пределами.</w:t>
      </w:r>
    </w:p>
    <w:p w14:paraId="1B6AB6CB" w14:textId="77777777" w:rsidR="00DF5302" w:rsidRPr="00CB4021" w:rsidRDefault="00DF5302" w:rsidP="00CB4021"/>
    <w:sectPr w:rsidR="00DF5302" w:rsidRPr="00CB402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7F0775"/>
    <w:multiLevelType w:val="multilevel"/>
    <w:tmpl w:val="9D266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7F3D7A"/>
    <w:multiLevelType w:val="multilevel"/>
    <w:tmpl w:val="64E29B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20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4"/>
  </w:num>
  <w:num w:numId="19" w16cid:durableId="629282778">
    <w:abstractNumId w:val="13"/>
  </w:num>
  <w:num w:numId="20" w16cid:durableId="1423137433">
    <w:abstractNumId w:val="18"/>
  </w:num>
  <w:num w:numId="21" w16cid:durableId="977416822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BD7924"/>
    <w:rsid w:val="00C16CDE"/>
    <w:rsid w:val="00C63384"/>
    <w:rsid w:val="00CB4021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2025-12-08T12:14:00Z</dcterms:modified>
</cp:coreProperties>
</file>