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23E7" w14:textId="77777777" w:rsidR="00A016EE" w:rsidRPr="00A016EE" w:rsidRDefault="00A016EE" w:rsidP="00A016EE">
      <w:pPr>
        <w:rPr>
          <w:b/>
          <w:bCs/>
        </w:rPr>
      </w:pPr>
      <w:r w:rsidRPr="00A016EE">
        <w:rPr>
          <w:b/>
          <w:bCs/>
        </w:rPr>
        <w:t>Какая проблема возникает при загрузке скриптов и как атрибуты defer и async решают эту проблему</w:t>
      </w:r>
    </w:p>
    <w:p w14:paraId="13672941" w14:textId="77777777" w:rsidR="00A016EE" w:rsidRPr="00A016EE" w:rsidRDefault="00A016EE" w:rsidP="00A016EE">
      <w:r w:rsidRPr="00A016EE">
        <w:rPr>
          <w:b/>
          <w:bCs/>
        </w:rPr>
        <w:t>Что хотят услышать интервьюеры:</w:t>
      </w:r>
      <w:r w:rsidRPr="00A016EE">
        <w:br/>
        <w:t>Интервьюеры ожидают от кандидата понимания проблемы, связанной с блокировкой рендеринга страницы при загрузке скриптов, а также знание атрибутов defer и async, их отличий и применения. Важно показать, как эти атрибуты помогают улучшить производительность и пользовательский опыт.</w:t>
      </w:r>
    </w:p>
    <w:p w14:paraId="77A65CFB" w14:textId="77777777" w:rsidR="00A016EE" w:rsidRPr="00A016EE" w:rsidRDefault="00A016EE" w:rsidP="00A016EE">
      <w:pPr>
        <w:rPr>
          <w:b/>
          <w:bCs/>
        </w:rPr>
      </w:pPr>
      <w:r w:rsidRPr="00A016EE">
        <w:rPr>
          <w:b/>
          <w:bCs/>
        </w:rPr>
        <w:t>Проблема загрузки скриптов</w:t>
      </w:r>
    </w:p>
    <w:p w14:paraId="4449F621" w14:textId="77777777" w:rsidR="00A016EE" w:rsidRPr="00A016EE" w:rsidRDefault="00A016EE" w:rsidP="00A016EE">
      <w:r w:rsidRPr="00A016EE">
        <w:t>При стандартной загрузке скриптов с помощью тега &lt;script&gt;, браузер останавливает рендеринг страницы до завершения загрузки и выполнения скрипта. Это может привести к задержкам в отображении содержимого страницы, особенно если скрипт находится в верхней части HTML.</w:t>
      </w:r>
    </w:p>
    <w:p w14:paraId="64742E05" w14:textId="77777777" w:rsidR="00A016EE" w:rsidRPr="00A016EE" w:rsidRDefault="00A016EE" w:rsidP="00A016EE">
      <w:pPr>
        <w:rPr>
          <w:b/>
          <w:bCs/>
        </w:rPr>
      </w:pPr>
      <w:r w:rsidRPr="00A016EE">
        <w:rPr>
          <w:b/>
          <w:bCs/>
        </w:rPr>
        <w:t>Решение с помощью атрибутов </w:t>
      </w:r>
      <w:r w:rsidRPr="00A016EE">
        <w:t>defer</w:t>
      </w:r>
      <w:r w:rsidRPr="00A016EE">
        <w:rPr>
          <w:b/>
          <w:bCs/>
        </w:rPr>
        <w:t> и </w:t>
      </w:r>
      <w:r w:rsidRPr="00A016EE">
        <w:t>async</w:t>
      </w:r>
    </w:p>
    <w:p w14:paraId="58167472" w14:textId="77777777" w:rsidR="00A016EE" w:rsidRPr="00A016EE" w:rsidRDefault="00A016EE" w:rsidP="00A016EE">
      <w:pPr>
        <w:numPr>
          <w:ilvl w:val="0"/>
          <w:numId w:val="49"/>
        </w:numPr>
      </w:pPr>
      <w:r w:rsidRPr="00A016EE">
        <w:rPr>
          <w:b/>
          <w:bCs/>
        </w:rPr>
        <w:t>Атрибут </w:t>
      </w:r>
      <w:r w:rsidRPr="00A016EE">
        <w:t>defer</w:t>
      </w:r>
      <w:r w:rsidRPr="00A016EE">
        <w:rPr>
          <w:b/>
          <w:bCs/>
        </w:rPr>
        <w:t>:</w:t>
      </w:r>
    </w:p>
    <w:p w14:paraId="707E1234" w14:textId="77777777" w:rsidR="00A016EE" w:rsidRPr="00A016EE" w:rsidRDefault="00A016EE" w:rsidP="00A016EE">
      <w:pPr>
        <w:numPr>
          <w:ilvl w:val="1"/>
          <w:numId w:val="49"/>
        </w:numPr>
      </w:pPr>
      <w:r w:rsidRPr="00A016EE">
        <w:t>Скрипты с атрибутом defer загружаются асинхронно, но выполняются в порядке их появления в документе после полной загрузки HTML.</w:t>
      </w:r>
    </w:p>
    <w:p w14:paraId="2F8D3819" w14:textId="77777777" w:rsidR="00A016EE" w:rsidRPr="00A016EE" w:rsidRDefault="00A016EE" w:rsidP="00A016EE">
      <w:pPr>
        <w:numPr>
          <w:ilvl w:val="1"/>
          <w:numId w:val="49"/>
        </w:numPr>
      </w:pPr>
      <w:r w:rsidRPr="00A016EE">
        <w:t>Это позволяет браузеру продолжать рендеринг страницы и загружать скрипты одновременно.</w:t>
      </w:r>
    </w:p>
    <w:p w14:paraId="57ADDD70" w14:textId="77777777" w:rsidR="00A016EE" w:rsidRPr="00A016EE" w:rsidRDefault="00A016EE" w:rsidP="00A016EE">
      <w:pPr>
        <w:numPr>
          <w:ilvl w:val="1"/>
          <w:numId w:val="49"/>
        </w:numPr>
      </w:pPr>
      <w:r w:rsidRPr="00A016EE">
        <w:t>Пример использования:</w:t>
      </w:r>
    </w:p>
    <w:p w14:paraId="44150108" w14:textId="77777777" w:rsidR="00A016EE" w:rsidRPr="00A016EE" w:rsidRDefault="00A016EE" w:rsidP="00A016EE">
      <w:pPr>
        <w:numPr>
          <w:ilvl w:val="1"/>
          <w:numId w:val="49"/>
        </w:numPr>
        <w:tabs>
          <w:tab w:val="clear" w:pos="1440"/>
        </w:tabs>
      </w:pPr>
      <w:r w:rsidRPr="00A016EE">
        <w:t>&lt;script src="script.js" defer&gt;&lt;/script&gt;</w:t>
      </w:r>
    </w:p>
    <w:p w14:paraId="74D56698" w14:textId="77777777" w:rsidR="00A016EE" w:rsidRPr="00A016EE" w:rsidRDefault="00A016EE" w:rsidP="00A016EE">
      <w:pPr>
        <w:numPr>
          <w:ilvl w:val="0"/>
          <w:numId w:val="49"/>
        </w:numPr>
      </w:pPr>
      <w:r w:rsidRPr="00A016EE">
        <w:rPr>
          <w:b/>
          <w:bCs/>
        </w:rPr>
        <w:t>Атрибут </w:t>
      </w:r>
      <w:r w:rsidRPr="00A016EE">
        <w:t>async</w:t>
      </w:r>
      <w:r w:rsidRPr="00A016EE">
        <w:rPr>
          <w:b/>
          <w:bCs/>
        </w:rPr>
        <w:t>:</w:t>
      </w:r>
    </w:p>
    <w:p w14:paraId="39CDDB7E" w14:textId="77777777" w:rsidR="00A016EE" w:rsidRPr="00A016EE" w:rsidRDefault="00A016EE" w:rsidP="00A016EE">
      <w:pPr>
        <w:numPr>
          <w:ilvl w:val="1"/>
          <w:numId w:val="49"/>
        </w:numPr>
      </w:pPr>
      <w:r w:rsidRPr="00A016EE">
        <w:t>Скрипты с атрибутом async также загружаются асинхронно, но выполняются сразу после загрузки, независимо от порядка.</w:t>
      </w:r>
    </w:p>
    <w:p w14:paraId="296A376F" w14:textId="77777777" w:rsidR="00A016EE" w:rsidRPr="00A016EE" w:rsidRDefault="00A016EE" w:rsidP="00A016EE">
      <w:pPr>
        <w:numPr>
          <w:ilvl w:val="1"/>
          <w:numId w:val="49"/>
        </w:numPr>
      </w:pPr>
      <w:r w:rsidRPr="00A016EE">
        <w:t>Это может быть полезно для скриптов, которые не зависят от других и не влияют на рендеринг страницы.</w:t>
      </w:r>
    </w:p>
    <w:p w14:paraId="6ADD5BD0" w14:textId="77777777" w:rsidR="00A016EE" w:rsidRPr="00A016EE" w:rsidRDefault="00A016EE" w:rsidP="00A016EE">
      <w:pPr>
        <w:numPr>
          <w:ilvl w:val="1"/>
          <w:numId w:val="49"/>
        </w:numPr>
      </w:pPr>
      <w:r w:rsidRPr="00A016EE">
        <w:t>Пример использования:</w:t>
      </w:r>
    </w:p>
    <w:p w14:paraId="49182722" w14:textId="77777777" w:rsidR="00A016EE" w:rsidRPr="00A016EE" w:rsidRDefault="00A016EE" w:rsidP="00A016EE">
      <w:pPr>
        <w:numPr>
          <w:ilvl w:val="1"/>
          <w:numId w:val="49"/>
        </w:numPr>
        <w:tabs>
          <w:tab w:val="clear" w:pos="1440"/>
        </w:tabs>
      </w:pPr>
      <w:r w:rsidRPr="00A016EE">
        <w:t>&lt;script src="script.js" async&gt;&lt;/script&gt;</w:t>
      </w:r>
    </w:p>
    <w:p w14:paraId="3EA224D5" w14:textId="77777777" w:rsidR="00A016EE" w:rsidRPr="00A016EE" w:rsidRDefault="00A016EE" w:rsidP="00A016EE">
      <w:pPr>
        <w:rPr>
          <w:b/>
          <w:bCs/>
        </w:rPr>
      </w:pPr>
      <w:r w:rsidRPr="00A016EE">
        <w:rPr>
          <w:b/>
          <w:bCs/>
        </w:rPr>
        <w:t>Заключение</w:t>
      </w:r>
    </w:p>
    <w:p w14:paraId="6D6BE547" w14:textId="77777777" w:rsidR="00A016EE" w:rsidRPr="00A016EE" w:rsidRDefault="00A016EE" w:rsidP="00A016EE">
      <w:r w:rsidRPr="00A016EE">
        <w:t>Использование атрибутов defer и async помогает избежать блокировки рендеринга, улучшая производительность и пользовательский опыт, особенно на страницах с большим количеством скриптов.</w:t>
      </w:r>
    </w:p>
    <w:p w14:paraId="1B6AB6CB" w14:textId="77777777" w:rsidR="00DF5302" w:rsidRPr="00A016EE" w:rsidRDefault="00DF5302" w:rsidP="00A016EE"/>
    <w:sectPr w:rsidR="00DF5302" w:rsidRPr="00A016E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733B93"/>
    <w:multiLevelType w:val="multilevel"/>
    <w:tmpl w:val="8C203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8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7"/>
  </w:num>
  <w:num w:numId="19" w16cid:durableId="1848253727">
    <w:abstractNumId w:val="31"/>
  </w:num>
  <w:num w:numId="20" w16cid:durableId="1131704163">
    <w:abstractNumId w:val="8"/>
  </w:num>
  <w:num w:numId="21" w16cid:durableId="1439330059">
    <w:abstractNumId w:val="23"/>
  </w:num>
  <w:num w:numId="22" w16cid:durableId="1376201832">
    <w:abstractNumId w:val="15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3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7"/>
  </w:num>
  <w:num w:numId="37" w16cid:durableId="181751275">
    <w:abstractNumId w:val="47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9"/>
  </w:num>
  <w:num w:numId="43" w16cid:durableId="770705218">
    <w:abstractNumId w:val="16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1"/>
  </w:num>
  <w:num w:numId="47" w16cid:durableId="1257594749">
    <w:abstractNumId w:val="14"/>
  </w:num>
  <w:num w:numId="48" w16cid:durableId="1214579483">
    <w:abstractNumId w:val="46"/>
  </w:num>
  <w:num w:numId="49" w16cid:durableId="6053821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16EE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275A8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2025-12-07T08:02:00Z</dcterms:modified>
</cp:coreProperties>
</file>