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5F5C" w14:textId="77777777" w:rsidR="00E7273C" w:rsidRPr="00E7273C" w:rsidRDefault="00E7273C" w:rsidP="00E7273C">
      <w:pPr>
        <w:rPr>
          <w:b/>
          <w:bCs/>
        </w:rPr>
      </w:pPr>
      <w:r w:rsidRPr="00E7273C">
        <w:rPr>
          <w:b/>
          <w:bCs/>
        </w:rPr>
        <w:t>Какие минусы использования универсального селектора * с box-sizing: border-box в CSS?</w:t>
      </w:r>
    </w:p>
    <w:p w14:paraId="1931CAC8" w14:textId="77777777" w:rsidR="00E7273C" w:rsidRPr="00E7273C" w:rsidRDefault="00E7273C" w:rsidP="00E7273C">
      <w:r w:rsidRPr="00E7273C">
        <w:rPr>
          <w:b/>
          <w:bCs/>
        </w:rPr>
        <w:t>Что хотят услышать интервьюеры:</w:t>
      </w:r>
      <w:r w:rsidRPr="00E7273C">
        <w:br/>
        <w:t>Интервьюеры ожидают, что кандидат продемонстрирует знание CSS и его особенностей, особенно в контексте универсального селектора и свойства box-sizing. Важно указать на потенциальные проблемы, которые могут возникнуть при использовании универсального селектора, а также объяснить, когда и почему может быть нецелесообразно использовать box-sizing: border-box.</w:t>
      </w:r>
    </w:p>
    <w:p w14:paraId="263D1ACC" w14:textId="77777777" w:rsidR="00E7273C" w:rsidRPr="00E7273C" w:rsidRDefault="00E7273C" w:rsidP="00E7273C">
      <w:r w:rsidRPr="00E7273C">
        <w:rPr>
          <w:b/>
          <w:bCs/>
        </w:rPr>
        <w:t>Ответ:</w:t>
      </w:r>
    </w:p>
    <w:p w14:paraId="1139CA2C" w14:textId="77777777" w:rsidR="00E7273C" w:rsidRPr="00E7273C" w:rsidRDefault="00E7273C" w:rsidP="00E7273C">
      <w:pPr>
        <w:numPr>
          <w:ilvl w:val="0"/>
          <w:numId w:val="30"/>
        </w:numPr>
      </w:pPr>
      <w:r w:rsidRPr="00E7273C">
        <w:rPr>
          <w:b/>
          <w:bCs/>
        </w:rPr>
        <w:t>Проблемы с производительностью:</w:t>
      </w:r>
      <w:r w:rsidRPr="00E7273C">
        <w:br/>
        <w:t>Использование универсального селектора * может негативно сказаться на производительности, особенно на больших страницах с множеством элементов. Браузеры могут медленнее обрабатывать стили, так как им нужно применять правила ко всем элементам.</w:t>
      </w:r>
    </w:p>
    <w:p w14:paraId="710DA717" w14:textId="77777777" w:rsidR="00E7273C" w:rsidRPr="00E7273C" w:rsidRDefault="00E7273C" w:rsidP="00E7273C">
      <w:pPr>
        <w:numPr>
          <w:ilvl w:val="0"/>
          <w:numId w:val="30"/>
        </w:numPr>
      </w:pPr>
      <w:r w:rsidRPr="00E7273C">
        <w:rPr>
          <w:b/>
          <w:bCs/>
        </w:rPr>
        <w:t>Непредсказуемость стилизации:</w:t>
      </w:r>
      <w:r w:rsidRPr="00E7273C">
        <w:br/>
        <w:t>Применение стиля ко всем элементам может привести к нежелательным эффектам. Например, некоторые элементы, такие как &lt;input&gt; или &lt;button&gt;, могут иметь внутренние отступы или стили, которые могут конфликтовать с универсальным селектором, что приводит к несуразному отображению.</w:t>
      </w:r>
    </w:p>
    <w:p w14:paraId="33D00488" w14:textId="77777777" w:rsidR="00E7273C" w:rsidRPr="00E7273C" w:rsidRDefault="00E7273C" w:rsidP="00E7273C">
      <w:pPr>
        <w:numPr>
          <w:ilvl w:val="0"/>
          <w:numId w:val="30"/>
        </w:numPr>
      </w:pPr>
      <w:r w:rsidRPr="00E7273C">
        <w:rPr>
          <w:b/>
          <w:bCs/>
        </w:rPr>
        <w:t>Трудности в переопределении:</w:t>
      </w:r>
      <w:r w:rsidRPr="00E7273C">
        <w:br/>
        <w:t>Если на более низком уровне используются специфические стили для отдельных элементов, то универсальный селектор может затруднить переопределение этих стилей. В результате может потребоваться более специфичный селектор для изменения стилей, что может привести к усложнению кода.</w:t>
      </w:r>
    </w:p>
    <w:p w14:paraId="4E4AB3E4" w14:textId="77777777" w:rsidR="00E7273C" w:rsidRPr="00E7273C" w:rsidRDefault="00E7273C" w:rsidP="00E7273C">
      <w:pPr>
        <w:numPr>
          <w:ilvl w:val="0"/>
          <w:numId w:val="30"/>
        </w:numPr>
      </w:pPr>
      <w:r w:rsidRPr="00E7273C">
        <w:rPr>
          <w:b/>
          <w:bCs/>
        </w:rPr>
        <w:t>Сложности с адаптивным дизайном:</w:t>
      </w:r>
      <w:r w:rsidRPr="00E7273C">
        <w:br/>
        <w:t>В контексте адаптивного дизайна универсальный селектор может затруднить применение различных стилей для разных размеров экрана. При использовании медиа-запросов может потребоваться больше усилий, чтобы адаптировать стили для различных устройств.</w:t>
      </w:r>
    </w:p>
    <w:p w14:paraId="22E40D8B" w14:textId="77777777" w:rsidR="00E7273C" w:rsidRPr="00E7273C" w:rsidRDefault="00E7273C" w:rsidP="00E7273C">
      <w:r w:rsidRPr="00E7273C">
        <w:rPr>
          <w:b/>
          <w:bCs/>
        </w:rPr>
        <w:t>Вывод:</w:t>
      </w:r>
      <w:r w:rsidRPr="00E7273C">
        <w:br/>
        <w:t>Использование универсального селектора с box-sizing: border-box может быть удобным, но важно учитывать его недостатки, такие как производительность, предсказуемость, сложность переопределений и проблемы с адаптивностью. Лучше использовать более специфичные селекторы, чтобы избежать нежелательных эффектов.</w:t>
      </w:r>
    </w:p>
    <w:p w14:paraId="1B6AB6CB" w14:textId="77777777" w:rsidR="00DF5302" w:rsidRPr="00E7273C" w:rsidRDefault="00DF5302" w:rsidP="00E7273C"/>
    <w:sectPr w:rsidR="00DF5302" w:rsidRPr="00E7273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742B81"/>
    <w:multiLevelType w:val="multilevel"/>
    <w:tmpl w:val="6ED8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212195379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338C7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273C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2025-12-08T14:37:00Z</dcterms:modified>
</cp:coreProperties>
</file>