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8499" w14:textId="77777777" w:rsidR="000B7BF0" w:rsidRPr="000B7BF0" w:rsidRDefault="000B7BF0" w:rsidP="000B7BF0">
      <w:pPr>
        <w:rPr>
          <w:b/>
          <w:bCs/>
        </w:rPr>
      </w:pPr>
      <w:r w:rsidRPr="000B7BF0">
        <w:rPr>
          <w:b/>
          <w:bCs/>
        </w:rPr>
        <w:t>Какие подходы и технологии используешь для верстки, например flexbox и grid</w:t>
      </w:r>
    </w:p>
    <w:p w14:paraId="310FC35A" w14:textId="77777777" w:rsidR="000B7BF0" w:rsidRPr="000B7BF0" w:rsidRDefault="000B7BF0" w:rsidP="000B7BF0">
      <w:r w:rsidRPr="000B7BF0">
        <w:rPr>
          <w:b/>
          <w:bCs/>
        </w:rPr>
        <w:t>Что хотят услышать интервьюеры:</w:t>
      </w:r>
    </w:p>
    <w:p w14:paraId="44C612B6" w14:textId="77777777" w:rsidR="000B7BF0" w:rsidRPr="000B7BF0" w:rsidRDefault="000B7BF0" w:rsidP="000B7BF0">
      <w:r w:rsidRPr="000B7BF0">
        <w:t>Интервьюеры ожидают услышать понимание принципов верстки, опыт использования различных технологий, таких как </w:t>
      </w:r>
      <w:r w:rsidRPr="000B7BF0">
        <w:rPr>
          <w:b/>
          <w:bCs/>
        </w:rPr>
        <w:t>Flexbox</w:t>
      </w:r>
      <w:r w:rsidRPr="000B7BF0">
        <w:t> и </w:t>
      </w:r>
      <w:r w:rsidRPr="000B7BF0">
        <w:rPr>
          <w:b/>
          <w:bCs/>
        </w:rPr>
        <w:t>CSS Grid</w:t>
      </w:r>
      <w:r w:rsidRPr="000B7BF0">
        <w:t>, а также осведомленность о best practices в создании адаптивного дизайна. Кандидат должен продемонстрировать способность выбирать подходящий инструмент для конкретной задачи и объяснить преимущества каждого из них.</w:t>
      </w:r>
    </w:p>
    <w:p w14:paraId="7DC8A0BD" w14:textId="77777777" w:rsidR="000B7BF0" w:rsidRPr="000B7BF0" w:rsidRDefault="000B7BF0" w:rsidP="000B7BF0">
      <w:r w:rsidRPr="000B7BF0">
        <w:rPr>
          <w:b/>
          <w:bCs/>
        </w:rPr>
        <w:t>Структурированный ответ:</w:t>
      </w:r>
    </w:p>
    <w:p w14:paraId="14CB5D96" w14:textId="77777777" w:rsidR="000B7BF0" w:rsidRPr="000B7BF0" w:rsidRDefault="000B7BF0" w:rsidP="000B7BF0">
      <w:pPr>
        <w:numPr>
          <w:ilvl w:val="0"/>
          <w:numId w:val="49"/>
        </w:numPr>
      </w:pPr>
      <w:r w:rsidRPr="000B7BF0">
        <w:rPr>
          <w:b/>
          <w:bCs/>
        </w:rPr>
        <w:t>Flexbox:</w:t>
      </w:r>
    </w:p>
    <w:p w14:paraId="58D1FEC2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rPr>
          <w:b/>
          <w:bCs/>
        </w:rPr>
        <w:t>Описание:</w:t>
      </w:r>
      <w:r w:rsidRPr="000B7BF0">
        <w:t> Flexbox — это метод компоновки, который позволяет легко выстраивать элементы в одном измерении (горизонтально или вертикально).</w:t>
      </w:r>
    </w:p>
    <w:p w14:paraId="0B274C52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rPr>
          <w:b/>
          <w:bCs/>
        </w:rPr>
        <w:t>Применение:</w:t>
      </w:r>
      <w:r w:rsidRPr="000B7BF0">
        <w:t> Использую Flexbox для навигационных панелей, карточек и для центровки элементов. Например, для создания адаптивного меню, где элементы равномерно распределяются по горизонтали.</w:t>
      </w:r>
    </w:p>
    <w:p w14:paraId="7DA79238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rPr>
          <w:b/>
          <w:bCs/>
        </w:rPr>
        <w:t>Преимущества:</w:t>
      </w:r>
      <w:r w:rsidRPr="000B7BF0">
        <w:t> Легкость в управлении пространством и выравниванием, особенно для динамически изменяющихся интерфейсов.</w:t>
      </w:r>
    </w:p>
    <w:p w14:paraId="20A16389" w14:textId="77777777" w:rsidR="000B7BF0" w:rsidRPr="000B7BF0" w:rsidRDefault="000B7BF0" w:rsidP="000B7BF0">
      <w:pPr>
        <w:numPr>
          <w:ilvl w:val="0"/>
          <w:numId w:val="49"/>
        </w:numPr>
      </w:pPr>
      <w:r w:rsidRPr="000B7BF0">
        <w:rPr>
          <w:b/>
          <w:bCs/>
        </w:rPr>
        <w:t>CSS Grid:</w:t>
      </w:r>
    </w:p>
    <w:p w14:paraId="6A74358A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rPr>
          <w:b/>
          <w:bCs/>
        </w:rPr>
        <w:t>Описание:</w:t>
      </w:r>
      <w:r w:rsidRPr="000B7BF0">
        <w:t> CSS Grid — это метод компоновки, который позволяет организовать элементы в двух измерениях (строки и колонки).</w:t>
      </w:r>
    </w:p>
    <w:p w14:paraId="0736E6DF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rPr>
          <w:b/>
          <w:bCs/>
        </w:rPr>
        <w:t>Применение:</w:t>
      </w:r>
      <w:r w:rsidRPr="000B7BF0">
        <w:t> Использую Grid для создания сложных макетов, таких как сетки изображений или адаптивные страницы. Например, для реализации основной структуры сайта с несколькими колонками и изменением порядка элементов на различных устройствах.</w:t>
      </w:r>
    </w:p>
    <w:p w14:paraId="6043B687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rPr>
          <w:b/>
          <w:bCs/>
        </w:rPr>
        <w:t>Преимущества:</w:t>
      </w:r>
      <w:r w:rsidRPr="000B7BF0">
        <w:t> Позволяет легко управлять как строками, так и колонками, обеспечивая более гибкое и мощное позиционирование элементов.</w:t>
      </w:r>
    </w:p>
    <w:p w14:paraId="20BE37C1" w14:textId="77777777" w:rsidR="000B7BF0" w:rsidRPr="000B7BF0" w:rsidRDefault="000B7BF0" w:rsidP="000B7BF0">
      <w:pPr>
        <w:numPr>
          <w:ilvl w:val="0"/>
          <w:numId w:val="49"/>
        </w:numPr>
      </w:pPr>
      <w:r w:rsidRPr="000B7BF0">
        <w:rPr>
          <w:b/>
          <w:bCs/>
        </w:rPr>
        <w:t>Адаптивный дизайн:</w:t>
      </w:r>
    </w:p>
    <w:p w14:paraId="3C6DB15E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rPr>
          <w:b/>
          <w:bCs/>
        </w:rPr>
        <w:t>Технологии:</w:t>
      </w:r>
      <w:r w:rsidRPr="000B7BF0">
        <w:t> Использую медиазапросы для изменения стилей в зависимости от размера экрана. Например, изменяю размер шрифтов и расположение элементов для мобильных устройств.</w:t>
      </w:r>
    </w:p>
    <w:p w14:paraId="573A3D36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rPr>
          <w:b/>
          <w:bCs/>
        </w:rPr>
        <w:t>Преимущества:</w:t>
      </w:r>
      <w:r w:rsidRPr="000B7BF0">
        <w:t> Обеспечивает лучший пользовательский опыт на различных устройствах, улучшая доступность и навигацию.</w:t>
      </w:r>
    </w:p>
    <w:p w14:paraId="704B2731" w14:textId="77777777" w:rsidR="000B7BF0" w:rsidRPr="000B7BF0" w:rsidRDefault="000B7BF0" w:rsidP="000B7BF0">
      <w:pPr>
        <w:numPr>
          <w:ilvl w:val="0"/>
          <w:numId w:val="49"/>
        </w:numPr>
      </w:pPr>
      <w:r w:rsidRPr="000B7BF0">
        <w:rPr>
          <w:b/>
          <w:bCs/>
        </w:rPr>
        <w:lastRenderedPageBreak/>
        <w:t>Best practices:</w:t>
      </w:r>
    </w:p>
    <w:p w14:paraId="0E2B7632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t>Использую семантические HTML-теги для улучшения SEO и доступности.</w:t>
      </w:r>
    </w:p>
    <w:p w14:paraId="34620527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t>Применяю методологии BEM для структурирования CSS-классов, что упрощает поддержку кода.</w:t>
      </w:r>
    </w:p>
    <w:p w14:paraId="2F6C6A5B" w14:textId="77777777" w:rsidR="000B7BF0" w:rsidRPr="000B7BF0" w:rsidRDefault="000B7BF0" w:rsidP="000B7BF0">
      <w:pPr>
        <w:numPr>
          <w:ilvl w:val="1"/>
          <w:numId w:val="49"/>
        </w:numPr>
      </w:pPr>
      <w:r w:rsidRPr="000B7BF0">
        <w:t>Регулярно провожу тестирование на разных устройствах и браузерах для обеспечения совместимости.</w:t>
      </w:r>
    </w:p>
    <w:p w14:paraId="1B6AB6CB" w14:textId="77777777" w:rsidR="00DF5302" w:rsidRPr="000B7BF0" w:rsidRDefault="00DF5302" w:rsidP="000B7BF0"/>
    <w:sectPr w:rsidR="00DF5302" w:rsidRPr="000B7B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C3D7E"/>
    <w:multiLevelType w:val="multilevel"/>
    <w:tmpl w:val="A130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4"/>
  </w:num>
  <w:num w:numId="48" w16cid:durableId="1214579483">
    <w:abstractNumId w:val="46"/>
  </w:num>
  <w:num w:numId="49" w16cid:durableId="2319357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B7BF0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94D9F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2025-12-07T08:02:00Z</dcterms:modified>
</cp:coreProperties>
</file>