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2840" w14:textId="77777777" w:rsidR="00905AB0" w:rsidRPr="00905AB0" w:rsidRDefault="00905AB0" w:rsidP="00905AB0">
      <w:pPr>
        <w:rPr>
          <w:b/>
          <w:bCs/>
        </w:rPr>
      </w:pPr>
      <w:r w:rsidRPr="00905AB0">
        <w:rPr>
          <w:b/>
          <w:bCs/>
        </w:rPr>
        <w:t>Какие HTML теги использовать для кнопок с разным поведением</w:t>
      </w:r>
    </w:p>
    <w:p w14:paraId="1CE6F249" w14:textId="77777777" w:rsidR="00905AB0" w:rsidRPr="00905AB0" w:rsidRDefault="00905AB0" w:rsidP="00905AB0">
      <w:r w:rsidRPr="00905AB0">
        <w:rPr>
          <w:b/>
          <w:bCs/>
        </w:rPr>
        <w:t>Что хотят услышать интервьюеры:</w:t>
      </w:r>
    </w:p>
    <w:p w14:paraId="62E997A9" w14:textId="77777777" w:rsidR="00905AB0" w:rsidRPr="00905AB0" w:rsidRDefault="00905AB0" w:rsidP="00905AB0">
      <w:r w:rsidRPr="00905AB0">
        <w:t>Интервьюеры ожидают услышать понимание семантики HTML-тегов и их правильного использования в зависимости от контекста. Важно продемонстрировать знание доступности (accessibility) и соответствующих атрибутов для улучшения пользовательского опыта. Также стоит упомянуть различия между элементами &lt;button&gt;, &lt;a&gt; и &lt;input&gt;.</w:t>
      </w:r>
    </w:p>
    <w:p w14:paraId="366C10A0" w14:textId="77777777" w:rsidR="00905AB0" w:rsidRPr="00905AB0" w:rsidRDefault="00905AB0" w:rsidP="00905AB0">
      <w:r w:rsidRPr="00905AB0">
        <w:rPr>
          <w:b/>
          <w:bCs/>
        </w:rPr>
        <w:t>Структурированный ответ:</w:t>
      </w:r>
    </w:p>
    <w:p w14:paraId="6AC6A8FB" w14:textId="77777777" w:rsidR="00905AB0" w:rsidRPr="00905AB0" w:rsidRDefault="00905AB0" w:rsidP="00905AB0">
      <w:pPr>
        <w:numPr>
          <w:ilvl w:val="0"/>
          <w:numId w:val="30"/>
        </w:numPr>
      </w:pPr>
      <w:r w:rsidRPr="00905AB0">
        <w:rPr>
          <w:b/>
          <w:bCs/>
        </w:rPr>
        <w:t>Теги для кнопок с разным поведением:</w:t>
      </w:r>
    </w:p>
    <w:p w14:paraId="624DA3BC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&lt;button&gt;: Используется для создания кнопки, которая может выполнять различные действия, например, отправка формы или выполнение JavaScript-функции. Этот тег подходит для интерактивных элементов.</w:t>
      </w:r>
    </w:p>
    <w:p w14:paraId="578F5B8E" w14:textId="77777777" w:rsidR="00905AB0" w:rsidRPr="00905AB0" w:rsidRDefault="00905AB0" w:rsidP="00905AB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905AB0">
        <w:rPr>
          <w:lang w:val="en-US"/>
        </w:rPr>
        <w:t>&lt;button type="button" onclick="alert('</w:t>
      </w:r>
      <w:r w:rsidRPr="00905AB0">
        <w:t>Кнопка</w:t>
      </w:r>
      <w:r w:rsidRPr="00905AB0">
        <w:rPr>
          <w:lang w:val="en-US"/>
        </w:rPr>
        <w:t xml:space="preserve"> </w:t>
      </w:r>
      <w:r w:rsidRPr="00905AB0">
        <w:t>нажата</w:t>
      </w:r>
      <w:r w:rsidRPr="00905AB0">
        <w:rPr>
          <w:lang w:val="en-US"/>
        </w:rPr>
        <w:t>!')"&gt;</w:t>
      </w:r>
      <w:r w:rsidRPr="00905AB0">
        <w:t>Нажми</w:t>
      </w:r>
      <w:r w:rsidRPr="00905AB0">
        <w:rPr>
          <w:lang w:val="en-US"/>
        </w:rPr>
        <w:t xml:space="preserve"> </w:t>
      </w:r>
      <w:r w:rsidRPr="00905AB0">
        <w:t>меня</w:t>
      </w:r>
      <w:r w:rsidRPr="00905AB0">
        <w:rPr>
          <w:lang w:val="en-US"/>
        </w:rPr>
        <w:t>&lt;/button&gt;</w:t>
      </w:r>
    </w:p>
    <w:p w14:paraId="31B844E2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&lt;a&gt;: Ссылка, которая может выглядеть как кнопка, но используется для навигации. Важно добавить атрибут role="button" для доступности, если она ведет на другую страницу или выполняет JavaScript.</w:t>
      </w:r>
    </w:p>
    <w:p w14:paraId="053753F8" w14:textId="77777777" w:rsidR="00905AB0" w:rsidRPr="00905AB0" w:rsidRDefault="00905AB0" w:rsidP="00905AB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905AB0">
        <w:rPr>
          <w:lang w:val="en-US"/>
        </w:rPr>
        <w:t>&lt;a href="https://example.com" role="button" class="button-style"&gt;</w:t>
      </w:r>
      <w:r w:rsidRPr="00905AB0">
        <w:t>Перейти</w:t>
      </w:r>
      <w:r w:rsidRPr="00905AB0">
        <w:rPr>
          <w:lang w:val="en-US"/>
        </w:rPr>
        <w:t xml:space="preserve"> </w:t>
      </w:r>
      <w:r w:rsidRPr="00905AB0">
        <w:t>на</w:t>
      </w:r>
      <w:r w:rsidRPr="00905AB0">
        <w:rPr>
          <w:lang w:val="en-US"/>
        </w:rPr>
        <w:t xml:space="preserve"> </w:t>
      </w:r>
      <w:r w:rsidRPr="00905AB0">
        <w:t>сайт</w:t>
      </w:r>
      <w:r w:rsidRPr="00905AB0">
        <w:rPr>
          <w:lang w:val="en-US"/>
        </w:rPr>
        <w:t>&lt;/a&gt;</w:t>
      </w:r>
    </w:p>
    <w:p w14:paraId="369CF79C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&lt;input type="submit"&gt;: Кнопка для отправки формы. Семантически правильный выбор, когда требуется отправить данные на сервер.</w:t>
      </w:r>
    </w:p>
    <w:p w14:paraId="3ED3DD16" w14:textId="77777777" w:rsidR="00905AB0" w:rsidRPr="00905AB0" w:rsidRDefault="00905AB0" w:rsidP="00905AB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905AB0">
        <w:rPr>
          <w:lang w:val="en-US"/>
        </w:rPr>
        <w:t>&lt;form action="/submit" method="post"&gt;</w:t>
      </w:r>
    </w:p>
    <w:p w14:paraId="60D55E6C" w14:textId="77777777" w:rsidR="00905AB0" w:rsidRPr="00905AB0" w:rsidRDefault="00905AB0" w:rsidP="00905AB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905AB0">
        <w:rPr>
          <w:lang w:val="en-US"/>
        </w:rPr>
        <w:t xml:space="preserve">    &lt;input type="submit" value="</w:t>
      </w:r>
      <w:r w:rsidRPr="00905AB0">
        <w:t>Отправить</w:t>
      </w:r>
      <w:r w:rsidRPr="00905AB0">
        <w:rPr>
          <w:lang w:val="en-US"/>
        </w:rPr>
        <w:t>"&gt;</w:t>
      </w:r>
    </w:p>
    <w:p w14:paraId="74942F5F" w14:textId="77777777" w:rsidR="00905AB0" w:rsidRPr="00905AB0" w:rsidRDefault="00905AB0" w:rsidP="00905AB0">
      <w:pPr>
        <w:numPr>
          <w:ilvl w:val="1"/>
          <w:numId w:val="30"/>
        </w:numPr>
        <w:tabs>
          <w:tab w:val="clear" w:pos="1440"/>
        </w:tabs>
      </w:pPr>
      <w:r w:rsidRPr="00905AB0">
        <w:t>&lt;/form&gt;</w:t>
      </w:r>
    </w:p>
    <w:p w14:paraId="73EA3D0E" w14:textId="77777777" w:rsidR="00905AB0" w:rsidRPr="00905AB0" w:rsidRDefault="00905AB0" w:rsidP="00905AB0">
      <w:pPr>
        <w:numPr>
          <w:ilvl w:val="0"/>
          <w:numId w:val="30"/>
        </w:numPr>
      </w:pPr>
      <w:r w:rsidRPr="00905AB0">
        <w:rPr>
          <w:b/>
          <w:bCs/>
        </w:rPr>
        <w:t>Доступность:</w:t>
      </w:r>
    </w:p>
    <w:p w14:paraId="7C353180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Используйте атрибуты aria-* для улучшения доступности, например, aria-label и aria-pressed для кнопок, чтобы помочь пользователям с ограниченными возможностями.</w:t>
      </w:r>
    </w:p>
    <w:p w14:paraId="1FB8FF9A" w14:textId="77777777" w:rsidR="00905AB0" w:rsidRPr="00905AB0" w:rsidRDefault="00905AB0" w:rsidP="00905AB0">
      <w:pPr>
        <w:numPr>
          <w:ilvl w:val="0"/>
          <w:numId w:val="30"/>
        </w:numPr>
      </w:pPr>
      <w:r w:rsidRPr="00905AB0">
        <w:rPr>
          <w:b/>
          <w:bCs/>
        </w:rPr>
        <w:t>Стилизация:</w:t>
      </w:r>
    </w:p>
    <w:p w14:paraId="1732736A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Кнопки можно стилизовать с помощью CSS, но важно помнить, что использование &lt;button&gt; или &lt;input&gt; будет более семантически правильным, чем стилизация &lt;div&gt; или &lt;span&gt;.</w:t>
      </w:r>
    </w:p>
    <w:p w14:paraId="05827364" w14:textId="77777777" w:rsidR="00905AB0" w:rsidRPr="00905AB0" w:rsidRDefault="00905AB0" w:rsidP="00905AB0">
      <w:pPr>
        <w:numPr>
          <w:ilvl w:val="0"/>
          <w:numId w:val="30"/>
        </w:numPr>
      </w:pPr>
      <w:r w:rsidRPr="00905AB0">
        <w:rPr>
          <w:b/>
          <w:bCs/>
        </w:rPr>
        <w:t>Примеры и рекомендации:</w:t>
      </w:r>
    </w:p>
    <w:p w14:paraId="78917A8C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lastRenderedPageBreak/>
        <w:t>Старайтесь использовать семантически правильные теги, чтобы улучшить доступность и SEO.</w:t>
      </w:r>
    </w:p>
    <w:p w14:paraId="0017480C" w14:textId="77777777" w:rsidR="00905AB0" w:rsidRPr="00905AB0" w:rsidRDefault="00905AB0" w:rsidP="00905AB0">
      <w:pPr>
        <w:numPr>
          <w:ilvl w:val="1"/>
          <w:numId w:val="30"/>
        </w:numPr>
      </w:pPr>
      <w:r w:rsidRPr="00905AB0">
        <w:t>Избегайте использования элементов, не предназначенных для интерактивного поведения, таких как &lt;div&gt; или &lt;span&gt; без соответствующих атрибутов.</w:t>
      </w:r>
    </w:p>
    <w:p w14:paraId="1B6AB6CB" w14:textId="77777777" w:rsidR="00DF5302" w:rsidRPr="00905AB0" w:rsidRDefault="00DF5302" w:rsidP="00905AB0"/>
    <w:sectPr w:rsidR="00DF5302" w:rsidRPr="00905A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E3BEF"/>
    <w:multiLevelType w:val="multilevel"/>
    <w:tmpl w:val="124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25744411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0C02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5AB0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2025-12-08T15:07:00Z</dcterms:modified>
</cp:coreProperties>
</file>