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FC11" w14:textId="77777777" w:rsidR="00197998" w:rsidRPr="00197998" w:rsidRDefault="00197998" w:rsidP="00197998">
      <w:pPr>
        <w:rPr>
          <w:b/>
          <w:bCs/>
        </w:rPr>
      </w:pPr>
      <w:r w:rsidRPr="00197998">
        <w:rPr>
          <w:b/>
          <w:bCs/>
        </w:rPr>
        <w:t>Какие HTML теги использовать для семантической разметки аккордеона и почему</w:t>
      </w:r>
    </w:p>
    <w:p w14:paraId="6099E04C" w14:textId="77777777" w:rsidR="00197998" w:rsidRPr="00197998" w:rsidRDefault="00197998" w:rsidP="00197998">
      <w:r w:rsidRPr="00197998">
        <w:rPr>
          <w:b/>
          <w:bCs/>
        </w:rPr>
        <w:t>Что хотят услышать интервьюеры:</w:t>
      </w:r>
      <w:r w:rsidRPr="00197998">
        <w:br/>
        <w:t>Интервьюеры хотят понять, как кандидат применяет семантическую разметку в HTML для улучшения доступности и SEO. Они ожидают, что кандидат назовет правильные теги и объяснит, почему именно эти теги подходят для создания аккордеона, а также продемонстрирует понимание принципов семантики и их влияние на пользовательский опыт.</w:t>
      </w:r>
    </w:p>
    <w:p w14:paraId="0A3EA1A6" w14:textId="77777777" w:rsidR="00197998" w:rsidRPr="00197998" w:rsidRDefault="00197998" w:rsidP="00197998">
      <w:r w:rsidRPr="00197998">
        <w:rPr>
          <w:b/>
          <w:bCs/>
        </w:rPr>
        <w:t>Структурированный ответ:</w:t>
      </w:r>
    </w:p>
    <w:p w14:paraId="1FCC0F36" w14:textId="77777777" w:rsidR="00197998" w:rsidRPr="00197998" w:rsidRDefault="00197998" w:rsidP="00197998">
      <w:pPr>
        <w:numPr>
          <w:ilvl w:val="0"/>
          <w:numId w:val="30"/>
        </w:numPr>
      </w:pPr>
      <w:r w:rsidRPr="00197998">
        <w:rPr>
          <w:b/>
          <w:bCs/>
        </w:rPr>
        <w:t>Основные теги для аккордеона:</w:t>
      </w:r>
    </w:p>
    <w:p w14:paraId="72703D0B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&lt;section&gt;: Используется для разделения контента на логические блоки. Каждый элемент аккордеона может быть обернут в отдельный &lt;section&gt;, чтобы обозначить его как самостоятельный раздел.</w:t>
      </w:r>
    </w:p>
    <w:p w14:paraId="56E2B233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&lt;h2&gt;, &lt;h3&gt;, и другие заголовки: Важно использовать заголовки для обозначения заголовков каждого элемента аккордеона. Это помогает пользователям и поисковым системам понимать структуру контента.</w:t>
      </w:r>
    </w:p>
    <w:p w14:paraId="51DB3B3F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&lt;button&gt;: Оптимально использовать для реализации кликабельного элемента, который открывает или закрывает аккордеон. Этот тег поддерживает доступность, так как он предназначен для интерактивных элементов.</w:t>
      </w:r>
    </w:p>
    <w:p w14:paraId="627CCF3A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&lt;div&gt;: Может использоваться для обертки содержимого аккордеона, хотя он менее семантичен, чем указанные выше теги. Однако, его использование может быть оправдано для стилизации.</w:t>
      </w:r>
    </w:p>
    <w:p w14:paraId="6926E120" w14:textId="77777777" w:rsidR="00197998" w:rsidRPr="00197998" w:rsidRDefault="00197998" w:rsidP="00197998">
      <w:pPr>
        <w:numPr>
          <w:ilvl w:val="0"/>
          <w:numId w:val="30"/>
        </w:numPr>
      </w:pPr>
      <w:r w:rsidRPr="00197998">
        <w:rPr>
          <w:b/>
          <w:bCs/>
        </w:rPr>
        <w:t>Почему эти теги:</w:t>
      </w:r>
    </w:p>
    <w:p w14:paraId="13976889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Семантические теги помогают поисковым системам и вспомогательным технологиям (например, экранным читалкам) лучше понять структуру контента.</w:t>
      </w:r>
    </w:p>
    <w:p w14:paraId="3292166E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Тег &lt;button&gt; обеспечивает доступность для пользователей, поскольку он поддерживает функциональность клавиатуры и имеет стандартные стили взаимодействия.</w:t>
      </w:r>
    </w:p>
    <w:p w14:paraId="29733874" w14:textId="77777777" w:rsidR="00197998" w:rsidRPr="00197998" w:rsidRDefault="00197998" w:rsidP="00197998">
      <w:pPr>
        <w:numPr>
          <w:ilvl w:val="1"/>
          <w:numId w:val="30"/>
        </w:numPr>
      </w:pPr>
      <w:r w:rsidRPr="00197998">
        <w:t>Использование заголовков для элементов аккордеона способствует лучшему восприятию информации и навигации.</w:t>
      </w:r>
    </w:p>
    <w:p w14:paraId="44498059" w14:textId="77777777" w:rsidR="00197998" w:rsidRPr="00197998" w:rsidRDefault="00197998" w:rsidP="00197998">
      <w:r w:rsidRPr="00197998">
        <w:t>Пример разметки аккордеона:</w:t>
      </w:r>
    </w:p>
    <w:p w14:paraId="52CDB7BD" w14:textId="77777777" w:rsidR="00197998" w:rsidRPr="00197998" w:rsidRDefault="00197998" w:rsidP="00197998">
      <w:r w:rsidRPr="00197998">
        <w:t>&lt;section&gt;</w:t>
      </w:r>
    </w:p>
    <w:p w14:paraId="390EAC98" w14:textId="77777777" w:rsidR="00197998" w:rsidRPr="00197998" w:rsidRDefault="00197998" w:rsidP="00197998">
      <w:r w:rsidRPr="00197998">
        <w:t xml:space="preserve">  &lt;h2&gt;</w:t>
      </w:r>
    </w:p>
    <w:p w14:paraId="03002262" w14:textId="77777777" w:rsidR="00197998" w:rsidRPr="00197998" w:rsidRDefault="00197998" w:rsidP="00197998">
      <w:r w:rsidRPr="00197998">
        <w:lastRenderedPageBreak/>
        <w:t xml:space="preserve">    &lt;button aria-expanded="false"&gt;Заголовок 1&lt;/button&gt;</w:t>
      </w:r>
    </w:p>
    <w:p w14:paraId="3733B0F1" w14:textId="77777777" w:rsidR="00197998" w:rsidRPr="00197998" w:rsidRDefault="00197998" w:rsidP="00197998">
      <w:r w:rsidRPr="00197998">
        <w:t xml:space="preserve">  &lt;/h2&gt;</w:t>
      </w:r>
    </w:p>
    <w:p w14:paraId="5517CEE4" w14:textId="77777777" w:rsidR="00197998" w:rsidRPr="00197998" w:rsidRDefault="00197998" w:rsidP="00197998">
      <w:r w:rsidRPr="00197998">
        <w:t xml:space="preserve">  &lt;div&gt;</w:t>
      </w:r>
    </w:p>
    <w:p w14:paraId="0D68DA4C" w14:textId="77777777" w:rsidR="00197998" w:rsidRPr="00197998" w:rsidRDefault="00197998" w:rsidP="00197998">
      <w:r w:rsidRPr="00197998">
        <w:t xml:space="preserve">    &lt;p&gt;Содержимое аккордеона 1.&lt;/p&gt;</w:t>
      </w:r>
    </w:p>
    <w:p w14:paraId="0A8B4471" w14:textId="77777777" w:rsidR="00197998" w:rsidRPr="00197998" w:rsidRDefault="00197998" w:rsidP="00197998">
      <w:r w:rsidRPr="00197998">
        <w:t xml:space="preserve">  &lt;/div&gt;</w:t>
      </w:r>
    </w:p>
    <w:p w14:paraId="1BCD6AAF" w14:textId="77777777" w:rsidR="00197998" w:rsidRPr="00197998" w:rsidRDefault="00197998" w:rsidP="00197998">
      <w:r w:rsidRPr="00197998">
        <w:t>&lt;/section&gt;</w:t>
      </w:r>
    </w:p>
    <w:p w14:paraId="328287ED" w14:textId="77777777" w:rsidR="00197998" w:rsidRPr="00197998" w:rsidRDefault="00197998" w:rsidP="00197998">
      <w:r w:rsidRPr="00197998">
        <w:t>&lt;section&gt;</w:t>
      </w:r>
    </w:p>
    <w:p w14:paraId="54A56C75" w14:textId="77777777" w:rsidR="00197998" w:rsidRPr="00197998" w:rsidRDefault="00197998" w:rsidP="00197998">
      <w:r w:rsidRPr="00197998">
        <w:t xml:space="preserve">  &lt;h2&gt;</w:t>
      </w:r>
    </w:p>
    <w:p w14:paraId="693EAAC7" w14:textId="77777777" w:rsidR="00197998" w:rsidRPr="00197998" w:rsidRDefault="00197998" w:rsidP="00197998">
      <w:r w:rsidRPr="00197998">
        <w:t xml:space="preserve">    &lt;button aria-expanded="false"&gt;Заголовок 2&lt;/button&gt;</w:t>
      </w:r>
    </w:p>
    <w:p w14:paraId="242A922D" w14:textId="77777777" w:rsidR="00197998" w:rsidRPr="00197998" w:rsidRDefault="00197998" w:rsidP="00197998">
      <w:r w:rsidRPr="00197998">
        <w:t xml:space="preserve">  &lt;/h2&gt;</w:t>
      </w:r>
    </w:p>
    <w:p w14:paraId="103681D2" w14:textId="77777777" w:rsidR="00197998" w:rsidRPr="00197998" w:rsidRDefault="00197998" w:rsidP="00197998">
      <w:r w:rsidRPr="00197998">
        <w:t xml:space="preserve">  &lt;div&gt;</w:t>
      </w:r>
    </w:p>
    <w:p w14:paraId="161F14FB" w14:textId="77777777" w:rsidR="00197998" w:rsidRPr="00197998" w:rsidRDefault="00197998" w:rsidP="00197998">
      <w:r w:rsidRPr="00197998">
        <w:t xml:space="preserve">    &lt;p&gt;Содержимое аккордеона 2.&lt;/p&gt;</w:t>
      </w:r>
    </w:p>
    <w:p w14:paraId="4174A3CC" w14:textId="77777777" w:rsidR="00197998" w:rsidRPr="00197998" w:rsidRDefault="00197998" w:rsidP="00197998">
      <w:r w:rsidRPr="00197998">
        <w:t xml:space="preserve">  &lt;/div&gt;</w:t>
      </w:r>
    </w:p>
    <w:p w14:paraId="32BC8EF2" w14:textId="77777777" w:rsidR="00197998" w:rsidRPr="00197998" w:rsidRDefault="00197998" w:rsidP="00197998">
      <w:r w:rsidRPr="00197998">
        <w:t>&lt;/section&gt;</w:t>
      </w:r>
    </w:p>
    <w:p w14:paraId="1B6AB6CB" w14:textId="77777777" w:rsidR="00DF5302" w:rsidRPr="00197998" w:rsidRDefault="00DF5302" w:rsidP="00197998"/>
    <w:sectPr w:rsidR="00DF5302" w:rsidRPr="001979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092370"/>
    <w:multiLevelType w:val="multilevel"/>
    <w:tmpl w:val="6A48E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2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7"/>
  </w:num>
  <w:num w:numId="6" w16cid:durableId="858549915">
    <w:abstractNumId w:val="19"/>
  </w:num>
  <w:num w:numId="7" w16cid:durableId="2017613952">
    <w:abstractNumId w:val="3"/>
  </w:num>
  <w:num w:numId="8" w16cid:durableId="1573082969">
    <w:abstractNumId w:val="29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1"/>
  </w:num>
  <w:num w:numId="14" w16cid:durableId="797186494">
    <w:abstractNumId w:val="16"/>
  </w:num>
  <w:num w:numId="15" w16cid:durableId="1677465447">
    <w:abstractNumId w:val="2"/>
  </w:num>
  <w:num w:numId="16" w16cid:durableId="608851339">
    <w:abstractNumId w:val="26"/>
  </w:num>
  <w:num w:numId="17" w16cid:durableId="892617914">
    <w:abstractNumId w:val="27"/>
  </w:num>
  <w:num w:numId="18" w16cid:durableId="1586764098">
    <w:abstractNumId w:val="6"/>
  </w:num>
  <w:num w:numId="19" w16cid:durableId="629282778">
    <w:abstractNumId w:val="20"/>
  </w:num>
  <w:num w:numId="20" w16cid:durableId="788158772">
    <w:abstractNumId w:val="11"/>
  </w:num>
  <w:num w:numId="21" w16cid:durableId="2088771683">
    <w:abstractNumId w:val="24"/>
  </w:num>
  <w:num w:numId="22" w16cid:durableId="1225143124">
    <w:abstractNumId w:val="14"/>
  </w:num>
  <w:num w:numId="23" w16cid:durableId="1660377441">
    <w:abstractNumId w:val="15"/>
  </w:num>
  <w:num w:numId="24" w16cid:durableId="31925852">
    <w:abstractNumId w:val="10"/>
  </w:num>
  <w:num w:numId="25" w16cid:durableId="931745302">
    <w:abstractNumId w:val="18"/>
  </w:num>
  <w:num w:numId="26" w16cid:durableId="982855914">
    <w:abstractNumId w:val="1"/>
  </w:num>
  <w:num w:numId="27" w16cid:durableId="776608146">
    <w:abstractNumId w:val="23"/>
  </w:num>
  <w:num w:numId="28" w16cid:durableId="1873691806">
    <w:abstractNumId w:val="28"/>
  </w:num>
  <w:num w:numId="29" w16cid:durableId="873469509">
    <w:abstractNumId w:val="4"/>
  </w:num>
  <w:num w:numId="30" w16cid:durableId="200872307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97998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AF761C"/>
    <w:rsid w:val="00B165DE"/>
    <w:rsid w:val="00B20805"/>
    <w:rsid w:val="00B34409"/>
    <w:rsid w:val="00B915B7"/>
    <w:rsid w:val="00BC0343"/>
    <w:rsid w:val="00C16CDE"/>
    <w:rsid w:val="00C63384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295</Words>
  <Characters>1688</Characters>
  <Application>Microsoft Office Word</Application>
  <DocSecurity>0</DocSecurity>
  <Lines>14</Lines>
  <Paragraphs>3</Paragraphs>
  <ScaleCrop>false</ScaleCrop>
  <Company/>
  <LinksUpToDate>false</LinksUpToDate>
  <CharactersWithSpaces>1980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91</cp:revision>
  <dcterms:created xsi:type="dcterms:W3CDTF">2025-12-06T12:11:00Z</dcterms:created>
  <dcterms:modified xsi:type="dcterms:W3CDTF">2025-12-08T15:06:00Z</dcterms:modified>
</cp:coreProperties>
</file>