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978A" w14:textId="77777777" w:rsidR="00845557" w:rsidRPr="00845557" w:rsidRDefault="00845557" w:rsidP="00845557">
      <w:pPr>
        <w:rPr>
          <w:b/>
          <w:bCs/>
        </w:rPr>
      </w:pPr>
      <w:r w:rsidRPr="00845557">
        <w:rPr>
          <w:b/>
          <w:bCs/>
        </w:rPr>
        <w:t>Какое свойство display будет иметь outer div</w:t>
      </w:r>
    </w:p>
    <w:p w14:paraId="29B4B40D" w14:textId="77777777" w:rsidR="00845557" w:rsidRPr="00845557" w:rsidRDefault="00845557" w:rsidP="00845557">
      <w:r w:rsidRPr="00845557">
        <w:rPr>
          <w:b/>
          <w:bCs/>
        </w:rPr>
        <w:t>Что хотят услышать интервьюеры:</w:t>
      </w:r>
    </w:p>
    <w:p w14:paraId="146C1777" w14:textId="77777777" w:rsidR="00845557" w:rsidRPr="00845557" w:rsidRDefault="00845557" w:rsidP="00845557">
      <w:r w:rsidRPr="00845557">
        <w:t>Интервьюеры ожидают, что кандидат продемонстрирует понимание CSS-свойства display, его значения и поведения в различных ситуациях. Важно обсудить, как display влияет на поток документа, размер и расположение элементов, а также учитывать контекст использования outer div. Ожидается, что кандидат сможет объяснить, как различные значения display (например, block, inline, flex, grid) меняют поведение контейнера.</w:t>
      </w:r>
    </w:p>
    <w:p w14:paraId="11CCE150" w14:textId="77777777" w:rsidR="00845557" w:rsidRPr="00845557" w:rsidRDefault="00845557" w:rsidP="00845557">
      <w:r w:rsidRPr="00845557">
        <w:rPr>
          <w:b/>
          <w:bCs/>
        </w:rPr>
        <w:t>Структурированный ответ:</w:t>
      </w:r>
    </w:p>
    <w:p w14:paraId="7BEC6C90" w14:textId="77777777" w:rsidR="00845557" w:rsidRPr="00845557" w:rsidRDefault="00845557" w:rsidP="00845557">
      <w:pPr>
        <w:numPr>
          <w:ilvl w:val="0"/>
          <w:numId w:val="30"/>
        </w:numPr>
      </w:pPr>
      <w:r w:rsidRPr="00845557">
        <w:rPr>
          <w:b/>
          <w:bCs/>
        </w:rPr>
        <w:t>Определение свойства display:</w:t>
      </w:r>
    </w:p>
    <w:p w14:paraId="380DBA7D" w14:textId="77777777" w:rsidR="00845557" w:rsidRPr="00845557" w:rsidRDefault="00845557" w:rsidP="00845557">
      <w:r w:rsidRPr="00845557">
        <w:t>Свойство display определяет, как элемент будет отображаться на странице. Оно влияет на поведение элементов в потоке документа.</w:t>
      </w:r>
    </w:p>
    <w:p w14:paraId="01B80FBA" w14:textId="77777777" w:rsidR="00845557" w:rsidRPr="00845557" w:rsidRDefault="00845557" w:rsidP="00845557">
      <w:pPr>
        <w:numPr>
          <w:ilvl w:val="0"/>
          <w:numId w:val="30"/>
        </w:numPr>
      </w:pPr>
      <w:r w:rsidRPr="00845557">
        <w:rPr>
          <w:b/>
          <w:bCs/>
        </w:rPr>
        <w:t>Значения display:</w:t>
      </w:r>
    </w:p>
    <w:p w14:paraId="0D3FFC89" w14:textId="77777777" w:rsidR="00845557" w:rsidRPr="00845557" w:rsidRDefault="00845557" w:rsidP="00845557">
      <w:pPr>
        <w:numPr>
          <w:ilvl w:val="1"/>
          <w:numId w:val="30"/>
        </w:numPr>
      </w:pPr>
      <w:r w:rsidRPr="00845557">
        <w:t>block: элемент занимает всю доступную ширину, переход на новую строку.</w:t>
      </w:r>
    </w:p>
    <w:p w14:paraId="6AC7BC75" w14:textId="77777777" w:rsidR="00845557" w:rsidRPr="00845557" w:rsidRDefault="00845557" w:rsidP="00845557">
      <w:pPr>
        <w:numPr>
          <w:ilvl w:val="1"/>
          <w:numId w:val="30"/>
        </w:numPr>
      </w:pPr>
      <w:r w:rsidRPr="00845557">
        <w:t>inline: элемент занимает только необходимую ширину, не вызывает перенос строки.</w:t>
      </w:r>
    </w:p>
    <w:p w14:paraId="0B95B72E" w14:textId="77777777" w:rsidR="00845557" w:rsidRPr="00845557" w:rsidRDefault="00845557" w:rsidP="00845557">
      <w:pPr>
        <w:numPr>
          <w:ilvl w:val="1"/>
          <w:numId w:val="30"/>
        </w:numPr>
      </w:pPr>
      <w:r w:rsidRPr="00845557">
        <w:t>flex: элемент становится контейнером flex, позволяя управлять расположением дочерних элементов.</w:t>
      </w:r>
    </w:p>
    <w:p w14:paraId="09A10C72" w14:textId="77777777" w:rsidR="00845557" w:rsidRPr="00845557" w:rsidRDefault="00845557" w:rsidP="00845557">
      <w:pPr>
        <w:numPr>
          <w:ilvl w:val="1"/>
          <w:numId w:val="30"/>
        </w:numPr>
      </w:pPr>
      <w:r w:rsidRPr="00845557">
        <w:t>grid: элемент становится контейнером grid, позволяя управлять расположением дочерних элементов в сетке.</w:t>
      </w:r>
    </w:p>
    <w:p w14:paraId="026735C1" w14:textId="77777777" w:rsidR="00845557" w:rsidRPr="00845557" w:rsidRDefault="00845557" w:rsidP="00845557">
      <w:pPr>
        <w:numPr>
          <w:ilvl w:val="0"/>
          <w:numId w:val="30"/>
        </w:numPr>
      </w:pPr>
      <w:r w:rsidRPr="00845557">
        <w:rPr>
          <w:b/>
          <w:bCs/>
        </w:rPr>
        <w:t>Пример поведения outer div:</w:t>
      </w:r>
    </w:p>
    <w:p w14:paraId="4C85D367" w14:textId="77777777" w:rsidR="00845557" w:rsidRPr="00845557" w:rsidRDefault="00845557" w:rsidP="00845557">
      <w:pPr>
        <w:numPr>
          <w:ilvl w:val="1"/>
          <w:numId w:val="30"/>
        </w:numPr>
      </w:pPr>
      <w:r w:rsidRPr="00845557">
        <w:t>Если outer div не имеет никаких стилей, по умолчанию он будет display: block.</w:t>
      </w:r>
    </w:p>
    <w:p w14:paraId="450BE94B" w14:textId="77777777" w:rsidR="00845557" w:rsidRPr="00845557" w:rsidRDefault="00845557" w:rsidP="00845557">
      <w:pPr>
        <w:numPr>
          <w:ilvl w:val="1"/>
          <w:numId w:val="30"/>
        </w:numPr>
      </w:pPr>
      <w:r w:rsidRPr="00845557">
        <w:t>Если у него задан стиль display: flex, дочерние элементы будут выстраиваться в строки или столбцы в зависимости от направления flex.</w:t>
      </w:r>
    </w:p>
    <w:p w14:paraId="7501A8AD" w14:textId="77777777" w:rsidR="00845557" w:rsidRPr="00845557" w:rsidRDefault="00845557" w:rsidP="00845557">
      <w:pPr>
        <w:numPr>
          <w:ilvl w:val="1"/>
          <w:numId w:val="30"/>
        </w:numPr>
      </w:pPr>
      <w:r w:rsidRPr="00845557">
        <w:t>Если задан display: grid, дочерние элементы будут размещены в сетке.</w:t>
      </w:r>
    </w:p>
    <w:p w14:paraId="5BB0EB28" w14:textId="77777777" w:rsidR="00845557" w:rsidRPr="00845557" w:rsidRDefault="00845557" w:rsidP="00845557">
      <w:pPr>
        <w:numPr>
          <w:ilvl w:val="0"/>
          <w:numId w:val="30"/>
        </w:numPr>
      </w:pPr>
      <w:r w:rsidRPr="00845557">
        <w:rPr>
          <w:b/>
          <w:bCs/>
        </w:rPr>
        <w:t>Заключение:</w:t>
      </w:r>
    </w:p>
    <w:p w14:paraId="2D3A568B" w14:textId="77777777" w:rsidR="00845557" w:rsidRPr="00845557" w:rsidRDefault="00845557" w:rsidP="00845557">
      <w:r w:rsidRPr="00845557">
        <w:t>При выборе свойства display для outer div важно учитывать, как это повлияет на расположение дочерних элементов и общий дизайн страницы. Правильный выбор может улучшить как внешний вид, так и функциональность интерфейса.</w:t>
      </w:r>
    </w:p>
    <w:p w14:paraId="1B6AB6CB" w14:textId="77777777" w:rsidR="00DF5302" w:rsidRPr="00845557" w:rsidRDefault="00DF5302" w:rsidP="00845557"/>
    <w:sectPr w:rsidR="00DF5302" w:rsidRPr="008455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BE73F9"/>
    <w:multiLevelType w:val="multilevel"/>
    <w:tmpl w:val="B284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236012599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3165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45557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2025-12-08T14:40:00Z</dcterms:modified>
</cp:coreProperties>
</file>