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EF77" w14:textId="77777777" w:rsidR="00167EFA" w:rsidRPr="00167EFA" w:rsidRDefault="00167EFA" w:rsidP="00167EFA">
      <w:pPr>
        <w:rPr>
          <w:b/>
          <w:bCs/>
        </w:rPr>
      </w:pPr>
      <w:r w:rsidRPr="00167EFA">
        <w:rPr>
          <w:b/>
          <w:bCs/>
        </w:rPr>
        <w:t>Можно ли выполнить модифицирующий запрос на другой домен из браузера</w:t>
      </w:r>
    </w:p>
    <w:p w14:paraId="4E3FCDB7" w14:textId="77777777" w:rsidR="00167EFA" w:rsidRPr="00167EFA" w:rsidRDefault="00167EFA" w:rsidP="00167EFA">
      <w:r w:rsidRPr="00167EFA">
        <w:rPr>
          <w:b/>
          <w:bCs/>
        </w:rPr>
        <w:t>Что хотят услышать интервьюеры:</w:t>
      </w:r>
      <w:r w:rsidRPr="00167EFA">
        <w:br/>
        <w:t>Интервьюеры ожидают понимания концепции </w:t>
      </w:r>
      <w:r w:rsidRPr="00167EFA">
        <w:rPr>
          <w:b/>
          <w:bCs/>
        </w:rPr>
        <w:t>CORS</w:t>
      </w:r>
      <w:r w:rsidRPr="00167EFA">
        <w:t> (Cross-Origin Resource Sharing) и принципов безопасности браузеров. Они ищут кандидатов, которые осознают ограничения, связанные с междоменными запросами, и могут объяснить, как и когда модифицирующие запросы возможны с учетом политики безопасности.</w:t>
      </w:r>
    </w:p>
    <w:p w14:paraId="00C3C3AB" w14:textId="77777777" w:rsidR="00167EFA" w:rsidRPr="00167EFA" w:rsidRDefault="00167EFA" w:rsidP="00167EFA">
      <w:r w:rsidRPr="00167EFA">
        <w:rPr>
          <w:b/>
          <w:bCs/>
        </w:rPr>
        <w:t>Структурированный ответ:</w:t>
      </w:r>
    </w:p>
    <w:p w14:paraId="713636F5" w14:textId="77777777" w:rsidR="00167EFA" w:rsidRPr="00167EFA" w:rsidRDefault="00167EFA" w:rsidP="00167EFA">
      <w:pPr>
        <w:numPr>
          <w:ilvl w:val="0"/>
          <w:numId w:val="28"/>
        </w:numPr>
      </w:pPr>
      <w:r w:rsidRPr="00167EFA">
        <w:rPr>
          <w:b/>
          <w:bCs/>
        </w:rPr>
        <w:t>Определение:</w:t>
      </w:r>
      <w:r w:rsidRPr="00167EFA">
        <w:br/>
        <w:t>Модифицирующий запрос (например, POST, PUT, DELETE) на другой домен из браузера выполняется с учетом политики </w:t>
      </w:r>
      <w:r w:rsidRPr="00167EFA">
        <w:rPr>
          <w:b/>
          <w:bCs/>
        </w:rPr>
        <w:t>CORS</w:t>
      </w:r>
      <w:r w:rsidRPr="00167EFA">
        <w:t>. Эта политика запрещает выполнение таких запросов по умолчанию для защиты от межсайтовых атак.</w:t>
      </w:r>
    </w:p>
    <w:p w14:paraId="47E74BEB" w14:textId="77777777" w:rsidR="00167EFA" w:rsidRPr="00167EFA" w:rsidRDefault="00167EFA" w:rsidP="00167EFA">
      <w:pPr>
        <w:numPr>
          <w:ilvl w:val="0"/>
          <w:numId w:val="28"/>
        </w:numPr>
      </w:pPr>
      <w:r w:rsidRPr="00167EFA">
        <w:rPr>
          <w:b/>
          <w:bCs/>
        </w:rPr>
        <w:t>CORS:</w:t>
      </w:r>
    </w:p>
    <w:p w14:paraId="0F583F94" w14:textId="77777777" w:rsidR="00167EFA" w:rsidRPr="00167EFA" w:rsidRDefault="00167EFA" w:rsidP="00167EFA">
      <w:pPr>
        <w:numPr>
          <w:ilvl w:val="1"/>
          <w:numId w:val="28"/>
        </w:numPr>
      </w:pPr>
      <w:r w:rsidRPr="00167EFA">
        <w:t>CORS — это механизм, который позволяет серверу контролировать, какие домены могут обращаться к его ресурсам.</w:t>
      </w:r>
    </w:p>
    <w:p w14:paraId="478BD600" w14:textId="77777777" w:rsidR="00167EFA" w:rsidRPr="00167EFA" w:rsidRDefault="00167EFA" w:rsidP="00167EFA">
      <w:pPr>
        <w:numPr>
          <w:ilvl w:val="1"/>
          <w:numId w:val="28"/>
        </w:numPr>
      </w:pPr>
      <w:r w:rsidRPr="00167EFA">
        <w:t>Для разрешения междоменных запросов сервер должен отправить соответствующий заголовок Access-Control-Allow-Origin.</w:t>
      </w:r>
    </w:p>
    <w:p w14:paraId="5A9D918B" w14:textId="77777777" w:rsidR="00167EFA" w:rsidRPr="00167EFA" w:rsidRDefault="00167EFA" w:rsidP="00167EFA">
      <w:pPr>
        <w:numPr>
          <w:ilvl w:val="0"/>
          <w:numId w:val="28"/>
        </w:numPr>
      </w:pPr>
      <w:r w:rsidRPr="00167EFA">
        <w:rPr>
          <w:b/>
          <w:bCs/>
        </w:rPr>
        <w:t>Примеры ситуации:</w:t>
      </w:r>
    </w:p>
    <w:p w14:paraId="69E56FA3" w14:textId="77777777" w:rsidR="00167EFA" w:rsidRPr="00167EFA" w:rsidRDefault="00167EFA" w:rsidP="00167EFA">
      <w:pPr>
        <w:numPr>
          <w:ilvl w:val="1"/>
          <w:numId w:val="28"/>
        </w:numPr>
      </w:pPr>
      <w:r w:rsidRPr="00167EFA">
        <w:rPr>
          <w:b/>
          <w:bCs/>
        </w:rPr>
        <w:t>Запрос разрешен:</w:t>
      </w:r>
      <w:r w:rsidRPr="00167EFA">
        <w:t> Если сервер на целевом домене отвечает с заголовками Access-Control-Allow-Origin: * или Access-Control-Allow-Origin: &lt;origin&gt;, браузер разрешит запрос.</w:t>
      </w:r>
    </w:p>
    <w:p w14:paraId="21F8C0DE" w14:textId="77777777" w:rsidR="00167EFA" w:rsidRPr="00167EFA" w:rsidRDefault="00167EFA" w:rsidP="00167EFA">
      <w:pPr>
        <w:numPr>
          <w:ilvl w:val="1"/>
          <w:numId w:val="28"/>
        </w:numPr>
      </w:pPr>
      <w:r w:rsidRPr="00167EFA">
        <w:rPr>
          <w:b/>
          <w:bCs/>
        </w:rPr>
        <w:t>Запрос заблокирован:</w:t>
      </w:r>
      <w:r w:rsidRPr="00167EFA">
        <w:t> Если такие заголовки отсутствуют, браузер блокирует запрос, и JavaScript не сможет получить ответ.</w:t>
      </w:r>
    </w:p>
    <w:p w14:paraId="5F0BD9C4" w14:textId="77777777" w:rsidR="00167EFA" w:rsidRPr="00167EFA" w:rsidRDefault="00167EFA" w:rsidP="00167EFA">
      <w:pPr>
        <w:numPr>
          <w:ilvl w:val="0"/>
          <w:numId w:val="28"/>
        </w:numPr>
      </w:pPr>
      <w:r w:rsidRPr="00167EFA">
        <w:rPr>
          <w:b/>
          <w:bCs/>
        </w:rPr>
        <w:t>Решения для обхода ограничений:</w:t>
      </w:r>
    </w:p>
    <w:p w14:paraId="64AE1B3A" w14:textId="77777777" w:rsidR="00167EFA" w:rsidRPr="00167EFA" w:rsidRDefault="00167EFA" w:rsidP="00167EFA">
      <w:pPr>
        <w:numPr>
          <w:ilvl w:val="1"/>
          <w:numId w:val="28"/>
        </w:numPr>
      </w:pPr>
      <w:r w:rsidRPr="00167EFA">
        <w:t>Использование </w:t>
      </w:r>
      <w:r w:rsidRPr="00167EFA">
        <w:rPr>
          <w:b/>
          <w:bCs/>
        </w:rPr>
        <w:t>JSONP</w:t>
      </w:r>
      <w:r w:rsidRPr="00167EFA">
        <w:t> для получения данных (только для GET запросов).</w:t>
      </w:r>
    </w:p>
    <w:p w14:paraId="065776E9" w14:textId="77777777" w:rsidR="00167EFA" w:rsidRPr="00167EFA" w:rsidRDefault="00167EFA" w:rsidP="00167EFA">
      <w:pPr>
        <w:numPr>
          <w:ilvl w:val="1"/>
          <w:numId w:val="28"/>
        </w:numPr>
      </w:pPr>
      <w:r w:rsidRPr="00167EFA">
        <w:t>Проксирование запросов через сервер вашего приложения, который затем взаимодействует с целевым доменом.</w:t>
      </w:r>
    </w:p>
    <w:p w14:paraId="64797F44" w14:textId="77777777" w:rsidR="00167EFA" w:rsidRPr="00167EFA" w:rsidRDefault="00167EFA" w:rsidP="00167EFA">
      <w:pPr>
        <w:numPr>
          <w:ilvl w:val="0"/>
          <w:numId w:val="28"/>
        </w:numPr>
      </w:pPr>
      <w:r w:rsidRPr="00167EFA">
        <w:rPr>
          <w:b/>
          <w:bCs/>
        </w:rPr>
        <w:t>Заключение:</w:t>
      </w:r>
      <w:r w:rsidRPr="00167EFA">
        <w:br/>
        <w:t>Важно помнить о безопасности при работе с CORS. Неправильная конфигурация может привести к уязвимостям, таким как XSS (межсайтовый скриптинг).</w:t>
      </w:r>
    </w:p>
    <w:p w14:paraId="1B6AB6CB" w14:textId="77777777" w:rsidR="00DF5302" w:rsidRPr="00167EFA" w:rsidRDefault="00DF5302" w:rsidP="00167EFA"/>
    <w:sectPr w:rsidR="00DF5302" w:rsidRPr="00167EF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5531A5"/>
    <w:multiLevelType w:val="multilevel"/>
    <w:tmpl w:val="7D18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747656488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67EFA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0710D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2025-12-08T14:12:00Z</dcterms:modified>
</cp:coreProperties>
</file>