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4176" w14:textId="77777777" w:rsidR="007C451C" w:rsidRPr="007C451C" w:rsidRDefault="007C451C" w:rsidP="007C451C">
      <w:pPr>
        <w:rPr>
          <w:b/>
          <w:bCs/>
        </w:rPr>
      </w:pPr>
      <w:r w:rsidRPr="007C451C">
        <w:rPr>
          <w:b/>
          <w:bCs/>
        </w:rPr>
        <w:t>Можно ли кэшировать POST-запросы с учетом их семантики</w:t>
      </w:r>
    </w:p>
    <w:p w14:paraId="45DF1224" w14:textId="77777777" w:rsidR="007C451C" w:rsidRPr="007C451C" w:rsidRDefault="007C451C" w:rsidP="007C451C">
      <w:r w:rsidRPr="007C451C">
        <w:rPr>
          <w:b/>
          <w:bCs/>
        </w:rPr>
        <w:t>Что хотят услышать интервьюеры:</w:t>
      </w:r>
    </w:p>
    <w:p w14:paraId="19C7D7D5" w14:textId="77777777" w:rsidR="007C451C" w:rsidRPr="007C451C" w:rsidRDefault="007C451C" w:rsidP="007C451C">
      <w:r w:rsidRPr="007C451C">
        <w:t>Интервьюеры ожидают услышать понимание семантики HTTP-запросов, в частности POST-запросов, и их отличий от GET-запросов. Также важно продемонстрировать знание кэширования, его целей и методов, а также осведомленность о возможных проблемах, связанных с кэшированием POST-запросов. Кандидат должен упомянуть случаи, когда кэширование может быть приемлемым, и обсудить лучшие практики.</w:t>
      </w:r>
    </w:p>
    <w:p w14:paraId="22AFB74F" w14:textId="77777777" w:rsidR="007C451C" w:rsidRPr="007C451C" w:rsidRDefault="007C451C" w:rsidP="007C451C">
      <w:r w:rsidRPr="007C451C">
        <w:rPr>
          <w:b/>
          <w:bCs/>
        </w:rPr>
        <w:t>Ответ:</w:t>
      </w:r>
    </w:p>
    <w:p w14:paraId="4A181CA1" w14:textId="77777777" w:rsidR="007C451C" w:rsidRPr="007C451C" w:rsidRDefault="007C451C" w:rsidP="007C451C">
      <w:r w:rsidRPr="007C451C">
        <w:t>Кэширование — это процесс хранения данных для быстрого доступа к ним в будущем. Однако POST-запросы, как правило, используются для создания или изменения ресурсов, что делает их семантически отличными от GET-запросов, которые чаще всего используются для извлечения данных.</w:t>
      </w:r>
    </w:p>
    <w:p w14:paraId="1A0F188B" w14:textId="77777777" w:rsidR="007C451C" w:rsidRPr="007C451C" w:rsidRDefault="007C451C" w:rsidP="007C451C">
      <w:pPr>
        <w:numPr>
          <w:ilvl w:val="0"/>
          <w:numId w:val="28"/>
        </w:numPr>
      </w:pPr>
      <w:r w:rsidRPr="007C451C">
        <w:rPr>
          <w:b/>
          <w:bCs/>
        </w:rPr>
        <w:t>Семантика POST-запросов:</w:t>
      </w:r>
    </w:p>
    <w:p w14:paraId="502D4DFC" w14:textId="77777777" w:rsidR="007C451C" w:rsidRPr="007C451C" w:rsidRDefault="007C451C" w:rsidP="007C451C">
      <w:pPr>
        <w:numPr>
          <w:ilvl w:val="1"/>
          <w:numId w:val="28"/>
        </w:numPr>
      </w:pPr>
      <w:r w:rsidRPr="007C451C">
        <w:t>POST-запросы предназначены для отправки данных на сервер, например, при отправке форм.</w:t>
      </w:r>
    </w:p>
    <w:p w14:paraId="75158CF1" w14:textId="77777777" w:rsidR="007C451C" w:rsidRPr="007C451C" w:rsidRDefault="007C451C" w:rsidP="007C451C">
      <w:pPr>
        <w:numPr>
          <w:ilvl w:val="1"/>
          <w:numId w:val="28"/>
        </w:numPr>
      </w:pPr>
      <w:r w:rsidRPr="007C451C">
        <w:t>Они не должны кэшироваться, так как это может привести к нежелательным последствиям, таким как повторная отправка данных.</w:t>
      </w:r>
    </w:p>
    <w:p w14:paraId="56CCF5EE" w14:textId="77777777" w:rsidR="007C451C" w:rsidRPr="007C451C" w:rsidRDefault="007C451C" w:rsidP="007C451C">
      <w:pPr>
        <w:numPr>
          <w:ilvl w:val="0"/>
          <w:numId w:val="28"/>
        </w:numPr>
      </w:pPr>
      <w:r w:rsidRPr="007C451C">
        <w:rPr>
          <w:b/>
          <w:bCs/>
        </w:rPr>
        <w:t>Кэширование POST-запросов:</w:t>
      </w:r>
    </w:p>
    <w:p w14:paraId="10039962" w14:textId="77777777" w:rsidR="007C451C" w:rsidRPr="007C451C" w:rsidRDefault="007C451C" w:rsidP="007C451C">
      <w:pPr>
        <w:numPr>
          <w:ilvl w:val="1"/>
          <w:numId w:val="28"/>
        </w:numPr>
      </w:pPr>
      <w:r w:rsidRPr="007C451C">
        <w:rPr>
          <w:b/>
          <w:bCs/>
        </w:rPr>
        <w:t>Технически возможно</w:t>
      </w:r>
      <w:r w:rsidRPr="007C451C">
        <w:t>: Кэширование POST-запросов возможно, но требует осторожности.</w:t>
      </w:r>
    </w:p>
    <w:p w14:paraId="752009FB" w14:textId="77777777" w:rsidR="007C451C" w:rsidRPr="007C451C" w:rsidRDefault="007C451C" w:rsidP="007C451C">
      <w:pPr>
        <w:numPr>
          <w:ilvl w:val="1"/>
          <w:numId w:val="28"/>
        </w:numPr>
      </w:pPr>
      <w:r w:rsidRPr="007C451C">
        <w:rPr>
          <w:b/>
          <w:bCs/>
        </w:rPr>
        <w:t>Использование заголовков</w:t>
      </w:r>
      <w:r w:rsidRPr="007C451C">
        <w:t>: Можно пометить POST-запросы специальными заголовками (например, Cache-Control: no-store) для предотвращения кэширования.</w:t>
      </w:r>
    </w:p>
    <w:p w14:paraId="692BEA07" w14:textId="77777777" w:rsidR="007C451C" w:rsidRPr="007C451C" w:rsidRDefault="007C451C" w:rsidP="007C451C">
      <w:pPr>
        <w:numPr>
          <w:ilvl w:val="1"/>
          <w:numId w:val="28"/>
        </w:numPr>
      </w:pPr>
      <w:r w:rsidRPr="007C451C">
        <w:rPr>
          <w:b/>
          <w:bCs/>
        </w:rPr>
        <w:t>Механизмы кэширования</w:t>
      </w:r>
      <w:r w:rsidRPr="007C451C">
        <w:t>: Некоторые системы могут использовать серверное кэширование для обработки POST-запросов, но это должно быть тщательно спроектировано.</w:t>
      </w:r>
    </w:p>
    <w:p w14:paraId="54BDF485" w14:textId="77777777" w:rsidR="007C451C" w:rsidRPr="007C451C" w:rsidRDefault="007C451C" w:rsidP="007C451C">
      <w:pPr>
        <w:numPr>
          <w:ilvl w:val="0"/>
          <w:numId w:val="28"/>
        </w:numPr>
      </w:pPr>
      <w:r w:rsidRPr="007C451C">
        <w:rPr>
          <w:b/>
          <w:bCs/>
        </w:rPr>
        <w:t>Когда кэширование приемлемо:</w:t>
      </w:r>
    </w:p>
    <w:p w14:paraId="165A7453" w14:textId="77777777" w:rsidR="007C451C" w:rsidRPr="007C451C" w:rsidRDefault="007C451C" w:rsidP="007C451C">
      <w:pPr>
        <w:numPr>
          <w:ilvl w:val="1"/>
          <w:numId w:val="28"/>
        </w:numPr>
      </w:pPr>
      <w:r w:rsidRPr="007C451C">
        <w:t>Если данные, отправляемые через POST, не изменяют состояние сервера (например, анонимные опросы).</w:t>
      </w:r>
    </w:p>
    <w:p w14:paraId="272D5E1C" w14:textId="77777777" w:rsidR="007C451C" w:rsidRPr="007C451C" w:rsidRDefault="007C451C" w:rsidP="007C451C">
      <w:pPr>
        <w:numPr>
          <w:ilvl w:val="1"/>
          <w:numId w:val="28"/>
        </w:numPr>
      </w:pPr>
      <w:r w:rsidRPr="007C451C">
        <w:t>Если сервер гарантирует, что повторная отправка запроса не приведет к изменениям.</w:t>
      </w:r>
    </w:p>
    <w:p w14:paraId="1280165E" w14:textId="77777777" w:rsidR="007C451C" w:rsidRPr="007C451C" w:rsidRDefault="007C451C" w:rsidP="007C451C">
      <w:pPr>
        <w:numPr>
          <w:ilvl w:val="0"/>
          <w:numId w:val="28"/>
        </w:numPr>
      </w:pPr>
      <w:r w:rsidRPr="007C451C">
        <w:rPr>
          <w:b/>
          <w:bCs/>
        </w:rPr>
        <w:t>Лучшие практики:</w:t>
      </w:r>
    </w:p>
    <w:p w14:paraId="56E6BE7B" w14:textId="77777777" w:rsidR="007C451C" w:rsidRPr="007C451C" w:rsidRDefault="007C451C" w:rsidP="007C451C">
      <w:pPr>
        <w:numPr>
          <w:ilvl w:val="1"/>
          <w:numId w:val="28"/>
        </w:numPr>
      </w:pPr>
      <w:r w:rsidRPr="007C451C">
        <w:t>Избегать кэширования POST-запросов, если это не абсолютно необходимо.</w:t>
      </w:r>
    </w:p>
    <w:p w14:paraId="6D266692" w14:textId="77777777" w:rsidR="007C451C" w:rsidRPr="007C451C" w:rsidRDefault="007C451C" w:rsidP="007C451C">
      <w:pPr>
        <w:numPr>
          <w:ilvl w:val="1"/>
          <w:numId w:val="28"/>
        </w:numPr>
      </w:pPr>
      <w:r w:rsidRPr="007C451C">
        <w:lastRenderedPageBreak/>
        <w:t>Всегда использовать правильные заголовки кэширования.</w:t>
      </w:r>
    </w:p>
    <w:p w14:paraId="7539F2D6" w14:textId="77777777" w:rsidR="007C451C" w:rsidRPr="007C451C" w:rsidRDefault="007C451C" w:rsidP="007C451C">
      <w:pPr>
        <w:numPr>
          <w:ilvl w:val="1"/>
          <w:numId w:val="28"/>
        </w:numPr>
      </w:pPr>
      <w:r w:rsidRPr="007C451C">
        <w:t>Рассмотреть возможность использования GET-запросов для операций, которые могут быть кэшированы.</w:t>
      </w:r>
    </w:p>
    <w:p w14:paraId="1B6AB6CB" w14:textId="77777777" w:rsidR="00DF5302" w:rsidRPr="007C451C" w:rsidRDefault="00DF5302" w:rsidP="007C451C"/>
    <w:sectPr w:rsidR="00DF5302" w:rsidRPr="007C45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6A253F"/>
    <w:multiLevelType w:val="multilevel"/>
    <w:tmpl w:val="40A6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209952095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C451C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876CA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2025-12-08T13:59:00Z</dcterms:modified>
</cp:coreProperties>
</file>