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6DDCA" w14:textId="77777777" w:rsidR="0008539E" w:rsidRPr="0008539E" w:rsidRDefault="0008539E" w:rsidP="0008539E">
      <w:pPr>
        <w:rPr>
          <w:b/>
          <w:bCs/>
        </w:rPr>
      </w:pPr>
      <w:r w:rsidRPr="0008539E">
        <w:rPr>
          <w:b/>
          <w:bCs/>
        </w:rPr>
        <w:t>Почему display inline-block не работает для outer div, а flex работает</w:t>
      </w:r>
    </w:p>
    <w:p w14:paraId="1DE95436" w14:textId="77777777" w:rsidR="0008539E" w:rsidRPr="0008539E" w:rsidRDefault="0008539E" w:rsidP="0008539E">
      <w:r w:rsidRPr="0008539E">
        <w:rPr>
          <w:b/>
          <w:bCs/>
        </w:rPr>
        <w:t>Что хотят услышать интервьюеры:</w:t>
      </w:r>
      <w:r w:rsidRPr="0008539E">
        <w:br/>
        <w:t>Интервьюеры хотят услышать понимание различий между CSS-свойствами display: inline-block и display: flex, а также их влияния на поведение элементов. Кандидаты должны продемонстрировать знание о том, как эти свойства управляют пространством, выравниванием и размерами контейнеров и их дочерних элементов.</w:t>
      </w:r>
    </w:p>
    <w:p w14:paraId="1B505072" w14:textId="77777777" w:rsidR="0008539E" w:rsidRPr="0008539E" w:rsidRDefault="0008539E" w:rsidP="0008539E">
      <w:r w:rsidRPr="0008539E">
        <w:rPr>
          <w:b/>
          <w:bCs/>
        </w:rPr>
        <w:t>Ответ:</w:t>
      </w:r>
    </w:p>
    <w:p w14:paraId="732ADB0F" w14:textId="77777777" w:rsidR="0008539E" w:rsidRPr="0008539E" w:rsidRDefault="0008539E" w:rsidP="0008539E">
      <w:pPr>
        <w:numPr>
          <w:ilvl w:val="0"/>
          <w:numId w:val="30"/>
        </w:numPr>
      </w:pPr>
      <w:r w:rsidRPr="0008539E">
        <w:rPr>
          <w:b/>
          <w:bCs/>
        </w:rPr>
        <w:t>Понимание display: inline-block:</w:t>
      </w:r>
    </w:p>
    <w:p w14:paraId="4E22D0C0" w14:textId="77777777" w:rsidR="0008539E" w:rsidRPr="0008539E" w:rsidRDefault="0008539E" w:rsidP="0008539E">
      <w:pPr>
        <w:numPr>
          <w:ilvl w:val="1"/>
          <w:numId w:val="30"/>
        </w:numPr>
      </w:pPr>
      <w:r w:rsidRPr="0008539E">
        <w:t>display: inline-block позволяет элементу вести себя как строчный элемент, но при этом сохранять свойства блочного элемента, такие как ширина и высота.</w:t>
      </w:r>
    </w:p>
    <w:p w14:paraId="28AF2ACC" w14:textId="77777777" w:rsidR="0008539E" w:rsidRPr="0008539E" w:rsidRDefault="0008539E" w:rsidP="0008539E">
      <w:pPr>
        <w:numPr>
          <w:ilvl w:val="1"/>
          <w:numId w:val="30"/>
        </w:numPr>
      </w:pPr>
      <w:r w:rsidRPr="0008539E">
        <w:t>Однако, если родительский элемент (outer div) не имеет определенной ширины или высоты, дочерние элементы может не корректно позиционировать, так как они будут располагаться в строчных контейнерах.</w:t>
      </w:r>
    </w:p>
    <w:p w14:paraId="63098DCD" w14:textId="77777777" w:rsidR="0008539E" w:rsidRPr="0008539E" w:rsidRDefault="0008539E" w:rsidP="0008539E">
      <w:pPr>
        <w:numPr>
          <w:ilvl w:val="0"/>
          <w:numId w:val="30"/>
        </w:numPr>
      </w:pPr>
      <w:r w:rsidRPr="0008539E">
        <w:rPr>
          <w:b/>
          <w:bCs/>
        </w:rPr>
        <w:t>Понимание display: flex:</w:t>
      </w:r>
    </w:p>
    <w:p w14:paraId="0091EC6F" w14:textId="77777777" w:rsidR="0008539E" w:rsidRPr="0008539E" w:rsidRDefault="0008539E" w:rsidP="0008539E">
      <w:pPr>
        <w:numPr>
          <w:ilvl w:val="1"/>
          <w:numId w:val="30"/>
        </w:numPr>
      </w:pPr>
      <w:r w:rsidRPr="0008539E">
        <w:t>display: flex превращает контейнер в флекс-контейнер, который управляет распределением пространства между дочерними элементами.</w:t>
      </w:r>
    </w:p>
    <w:p w14:paraId="79281492" w14:textId="77777777" w:rsidR="0008539E" w:rsidRPr="0008539E" w:rsidRDefault="0008539E" w:rsidP="0008539E">
      <w:pPr>
        <w:numPr>
          <w:ilvl w:val="1"/>
          <w:numId w:val="30"/>
        </w:numPr>
      </w:pPr>
      <w:r w:rsidRPr="0008539E">
        <w:t>Flexbox позволяет легко выравнивать элементы по горизонтали и вертикали, игнорируя ограничения строчного контекста, что делает его более предсказуемым для компоновки.</w:t>
      </w:r>
    </w:p>
    <w:p w14:paraId="11AA125D" w14:textId="77777777" w:rsidR="0008539E" w:rsidRPr="0008539E" w:rsidRDefault="0008539E" w:rsidP="0008539E">
      <w:pPr>
        <w:numPr>
          <w:ilvl w:val="0"/>
          <w:numId w:val="30"/>
        </w:numPr>
      </w:pPr>
      <w:r w:rsidRPr="0008539E">
        <w:rPr>
          <w:b/>
          <w:bCs/>
        </w:rPr>
        <w:t>Проблемы с inline-block:</w:t>
      </w:r>
    </w:p>
    <w:p w14:paraId="448F3966" w14:textId="77777777" w:rsidR="0008539E" w:rsidRPr="0008539E" w:rsidRDefault="0008539E" w:rsidP="0008539E">
      <w:pPr>
        <w:numPr>
          <w:ilvl w:val="1"/>
          <w:numId w:val="30"/>
        </w:numPr>
      </w:pPr>
      <w:r w:rsidRPr="0008539E">
        <w:t>При использовании inline-block возможны проблемы с пробелами между элементами, которые могут влиять на внешний вид и размещение.</w:t>
      </w:r>
    </w:p>
    <w:p w14:paraId="4599E010" w14:textId="77777777" w:rsidR="0008539E" w:rsidRPr="0008539E" w:rsidRDefault="0008539E" w:rsidP="0008539E">
      <w:pPr>
        <w:numPr>
          <w:ilvl w:val="1"/>
          <w:numId w:val="30"/>
        </w:numPr>
      </w:pPr>
      <w:r w:rsidRPr="0008539E">
        <w:t>Элементы могут не занимать полное доступное пространство, если родительский элемент не имеет явных размеров.</w:t>
      </w:r>
    </w:p>
    <w:p w14:paraId="3B358FC4" w14:textId="77777777" w:rsidR="0008539E" w:rsidRPr="0008539E" w:rsidRDefault="0008539E" w:rsidP="0008539E">
      <w:pPr>
        <w:numPr>
          <w:ilvl w:val="0"/>
          <w:numId w:val="30"/>
        </w:numPr>
      </w:pPr>
      <w:r w:rsidRPr="0008539E">
        <w:rPr>
          <w:b/>
          <w:bCs/>
        </w:rPr>
        <w:t>Преимущества flex:</w:t>
      </w:r>
    </w:p>
    <w:p w14:paraId="10D936C3" w14:textId="77777777" w:rsidR="0008539E" w:rsidRPr="0008539E" w:rsidRDefault="0008539E" w:rsidP="0008539E">
      <w:pPr>
        <w:numPr>
          <w:ilvl w:val="1"/>
          <w:numId w:val="30"/>
        </w:numPr>
      </w:pPr>
      <w:r w:rsidRPr="0008539E">
        <w:t>Flexbox позволяет использовать такие свойства, как justify-content, align-items для легкого управления компоновкой.</w:t>
      </w:r>
    </w:p>
    <w:p w14:paraId="7816812C" w14:textId="77777777" w:rsidR="0008539E" w:rsidRPr="0008539E" w:rsidRDefault="0008539E" w:rsidP="0008539E">
      <w:pPr>
        <w:numPr>
          <w:ilvl w:val="1"/>
          <w:numId w:val="30"/>
        </w:numPr>
      </w:pPr>
      <w:r w:rsidRPr="0008539E">
        <w:t>Это делает его более подходящим для адаптивных макетов и элементов, которые требуют динамического изменения размеров.</w:t>
      </w:r>
    </w:p>
    <w:p w14:paraId="126666E1" w14:textId="77777777" w:rsidR="0008539E" w:rsidRPr="0008539E" w:rsidRDefault="0008539E" w:rsidP="0008539E">
      <w:r w:rsidRPr="0008539E">
        <w:rPr>
          <w:b/>
          <w:bCs/>
        </w:rPr>
        <w:t>Вывод:</w:t>
      </w:r>
      <w:r w:rsidRPr="0008539E">
        <w:br/>
        <w:t xml:space="preserve">display: inline-block подходит для простых случаев, но гибкость и </w:t>
      </w:r>
      <w:r w:rsidRPr="0008539E">
        <w:lastRenderedPageBreak/>
        <w:t>мощь flex делают его предпочтительным выбором для сложных и адаптивных интерфейсов.</w:t>
      </w:r>
    </w:p>
    <w:p w14:paraId="1B6AB6CB" w14:textId="77777777" w:rsidR="00DF5302" w:rsidRPr="0008539E" w:rsidRDefault="00DF5302" w:rsidP="0008539E"/>
    <w:sectPr w:rsidR="00DF5302" w:rsidRPr="0008539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4A6"/>
    <w:multiLevelType w:val="multilevel"/>
    <w:tmpl w:val="DE2A9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23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4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3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2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5"/>
  </w:num>
  <w:num w:numId="30" w16cid:durableId="1047492731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8539E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B4A66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2025-12-08T14:39:00Z</dcterms:modified>
</cp:coreProperties>
</file>