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B7C5" w14:textId="77777777" w:rsidR="00FA2D15" w:rsidRPr="00FA2D15" w:rsidRDefault="00FA2D15" w:rsidP="00FA2D15">
      <w:pPr>
        <w:rPr>
          <w:b/>
          <w:bCs/>
        </w:rPr>
      </w:pPr>
      <w:r w:rsidRPr="00FA2D15">
        <w:rPr>
          <w:b/>
          <w:bCs/>
        </w:rPr>
        <w:t>Что такое миксин в CSS, для чего он нужен и как вызывается с параметрами</w:t>
      </w:r>
    </w:p>
    <w:p w14:paraId="03D7E04F" w14:textId="77777777" w:rsidR="00FA2D15" w:rsidRPr="00FA2D15" w:rsidRDefault="00FA2D15" w:rsidP="00FA2D15">
      <w:r w:rsidRPr="00FA2D15">
        <w:rPr>
          <w:b/>
          <w:bCs/>
        </w:rPr>
        <w:t>Что хотят услышать интервьюеры:</w:t>
      </w:r>
    </w:p>
    <w:p w14:paraId="0BC4F019" w14:textId="77777777" w:rsidR="00FA2D15" w:rsidRPr="00FA2D15" w:rsidRDefault="00FA2D15" w:rsidP="00FA2D15">
      <w:r w:rsidRPr="00FA2D15">
        <w:t>Интервьюеры ожидают, что кандидат продемонстрирует понимание концепции </w:t>
      </w:r>
      <w:r w:rsidRPr="00FA2D15">
        <w:rPr>
          <w:b/>
          <w:bCs/>
        </w:rPr>
        <w:t>миксинов</w:t>
      </w:r>
      <w:r w:rsidRPr="00FA2D15">
        <w:t> в CSS, их предназначения и применения, а также умение работать с параметрами. Важно объяснить, как миксины помогают в переиспользовании стилей, повышают читаемость кода и упрощают его поддержку. Кандидат должен также продемонстрировать практический опыт использования миксинов, а если возможно, указать на примеры их применения.</w:t>
      </w:r>
    </w:p>
    <w:p w14:paraId="1D3BA7CE" w14:textId="77777777" w:rsidR="00FA2D15" w:rsidRPr="00FA2D15" w:rsidRDefault="00FA2D15" w:rsidP="00FA2D15">
      <w:r w:rsidRPr="00FA2D15">
        <w:rPr>
          <w:b/>
          <w:bCs/>
        </w:rPr>
        <w:t>Определение и применение миксинов:</w:t>
      </w:r>
    </w:p>
    <w:p w14:paraId="14A15092" w14:textId="77777777" w:rsidR="00FA2D15" w:rsidRPr="00FA2D15" w:rsidRDefault="00FA2D15" w:rsidP="00FA2D15">
      <w:r w:rsidRPr="00FA2D15">
        <w:rPr>
          <w:b/>
          <w:bCs/>
        </w:rPr>
        <w:t>Миксин</w:t>
      </w:r>
      <w:r w:rsidRPr="00FA2D15">
        <w:t> в CSS (чаще всего в препроцессорах, таких как SASS или LESS) — это набор стилей, который можно переиспользовать в разных местах кода. Миксины позволяют избежать дублирования кода и упрощают его поддержку.</w:t>
      </w:r>
    </w:p>
    <w:p w14:paraId="0B9CB680" w14:textId="77777777" w:rsidR="00FA2D15" w:rsidRPr="00FA2D15" w:rsidRDefault="00FA2D15" w:rsidP="00FA2D15">
      <w:r w:rsidRPr="00FA2D15">
        <w:rPr>
          <w:b/>
          <w:bCs/>
        </w:rPr>
        <w:t>Как создаются и вызываются миксины:</w:t>
      </w:r>
    </w:p>
    <w:p w14:paraId="16120E97" w14:textId="77777777" w:rsidR="00FA2D15" w:rsidRPr="00FA2D15" w:rsidRDefault="00FA2D15" w:rsidP="00FA2D15">
      <w:pPr>
        <w:numPr>
          <w:ilvl w:val="0"/>
          <w:numId w:val="47"/>
        </w:numPr>
      </w:pPr>
      <w:r w:rsidRPr="00FA2D15">
        <w:rPr>
          <w:b/>
          <w:bCs/>
        </w:rPr>
        <w:t>Создание миксина:</w:t>
      </w:r>
    </w:p>
    <w:p w14:paraId="4DC67246" w14:textId="77777777" w:rsidR="00FA2D15" w:rsidRPr="00FA2D15" w:rsidRDefault="00FA2D15" w:rsidP="00FA2D15">
      <w:r w:rsidRPr="00FA2D15">
        <w:t>В SASS создается с помощью @mixin:</w:t>
      </w:r>
    </w:p>
    <w:p w14:paraId="511AC2D7" w14:textId="77777777" w:rsidR="00FA2D15" w:rsidRPr="00FA2D15" w:rsidRDefault="00FA2D15" w:rsidP="00FA2D15">
      <w:r w:rsidRPr="00FA2D15">
        <w:t>@mixin button-styles($bg-color, $text-color) {</w:t>
      </w:r>
    </w:p>
    <w:p w14:paraId="0AB1A307" w14:textId="77777777" w:rsidR="00FA2D15" w:rsidRPr="00FA2D15" w:rsidRDefault="00FA2D15" w:rsidP="00FA2D15">
      <w:r w:rsidRPr="00FA2D15">
        <w:t xml:space="preserve">    background-color: $bg-color;</w:t>
      </w:r>
    </w:p>
    <w:p w14:paraId="5BC7ECC1" w14:textId="77777777" w:rsidR="00FA2D15" w:rsidRPr="00FA2D15" w:rsidRDefault="00FA2D15" w:rsidP="00FA2D15">
      <w:r w:rsidRPr="00FA2D15">
        <w:t xml:space="preserve">    color: $text-color;</w:t>
      </w:r>
    </w:p>
    <w:p w14:paraId="1FD27E35" w14:textId="77777777" w:rsidR="00FA2D15" w:rsidRPr="00FA2D15" w:rsidRDefault="00FA2D15" w:rsidP="00FA2D15">
      <w:r w:rsidRPr="00FA2D15">
        <w:t xml:space="preserve">    padding: 10px 20px;</w:t>
      </w:r>
    </w:p>
    <w:p w14:paraId="694085C7" w14:textId="77777777" w:rsidR="00FA2D15" w:rsidRPr="00FA2D15" w:rsidRDefault="00FA2D15" w:rsidP="00FA2D15">
      <w:r w:rsidRPr="00FA2D15">
        <w:t xml:space="preserve">    border: none;</w:t>
      </w:r>
    </w:p>
    <w:p w14:paraId="6B590AEB" w14:textId="77777777" w:rsidR="00FA2D15" w:rsidRPr="00FA2D15" w:rsidRDefault="00FA2D15" w:rsidP="00FA2D15">
      <w:r w:rsidRPr="00FA2D15">
        <w:t xml:space="preserve">    border-radius: 5px;</w:t>
      </w:r>
    </w:p>
    <w:p w14:paraId="5204BB3A" w14:textId="77777777" w:rsidR="00FA2D15" w:rsidRPr="00FA2D15" w:rsidRDefault="00FA2D15" w:rsidP="00FA2D15">
      <w:r w:rsidRPr="00FA2D15">
        <w:t>}</w:t>
      </w:r>
    </w:p>
    <w:p w14:paraId="1A8F829B" w14:textId="77777777" w:rsidR="00FA2D15" w:rsidRPr="00FA2D15" w:rsidRDefault="00FA2D15" w:rsidP="00FA2D15">
      <w:pPr>
        <w:numPr>
          <w:ilvl w:val="0"/>
          <w:numId w:val="47"/>
        </w:numPr>
      </w:pPr>
      <w:r w:rsidRPr="00FA2D15">
        <w:rPr>
          <w:b/>
          <w:bCs/>
        </w:rPr>
        <w:t>Вызов миксина:</w:t>
      </w:r>
    </w:p>
    <w:p w14:paraId="0E922251" w14:textId="77777777" w:rsidR="00FA2D15" w:rsidRPr="00FA2D15" w:rsidRDefault="00FA2D15" w:rsidP="00FA2D15">
      <w:r w:rsidRPr="00FA2D15">
        <w:t>Миксин вызывается с помощью @include:</w:t>
      </w:r>
    </w:p>
    <w:p w14:paraId="173B4523" w14:textId="77777777" w:rsidR="00FA2D15" w:rsidRPr="00FA2D15" w:rsidRDefault="00FA2D15" w:rsidP="00FA2D15">
      <w:r w:rsidRPr="00FA2D15">
        <w:t>.primary-button {</w:t>
      </w:r>
    </w:p>
    <w:p w14:paraId="57D7FCAC" w14:textId="77777777" w:rsidR="00FA2D15" w:rsidRPr="00FA2D15" w:rsidRDefault="00FA2D15" w:rsidP="00FA2D15">
      <w:r w:rsidRPr="00FA2D15">
        <w:t xml:space="preserve">    @include button-styles(#007bff, white);</w:t>
      </w:r>
    </w:p>
    <w:p w14:paraId="14052BBA" w14:textId="77777777" w:rsidR="00FA2D15" w:rsidRPr="00FA2D15" w:rsidRDefault="00FA2D15" w:rsidP="00FA2D15">
      <w:r w:rsidRPr="00FA2D15">
        <w:t>}</w:t>
      </w:r>
    </w:p>
    <w:p w14:paraId="256B3EDC" w14:textId="77777777" w:rsidR="00FA2D15" w:rsidRPr="00FA2D15" w:rsidRDefault="00FA2D15" w:rsidP="00FA2D15"/>
    <w:p w14:paraId="1E5751EB" w14:textId="77777777" w:rsidR="00FA2D15" w:rsidRPr="00FA2D15" w:rsidRDefault="00FA2D15" w:rsidP="00FA2D15">
      <w:r w:rsidRPr="00FA2D15">
        <w:t>.secondary-button {</w:t>
      </w:r>
    </w:p>
    <w:p w14:paraId="16EE6F9A" w14:textId="77777777" w:rsidR="00FA2D15" w:rsidRPr="00FA2D15" w:rsidRDefault="00FA2D15" w:rsidP="00FA2D15">
      <w:r w:rsidRPr="00FA2D15">
        <w:t xml:space="preserve">    @include button-styles(#6c757d, white);</w:t>
      </w:r>
    </w:p>
    <w:p w14:paraId="543C2882" w14:textId="77777777" w:rsidR="00FA2D15" w:rsidRPr="00FA2D15" w:rsidRDefault="00FA2D15" w:rsidP="00FA2D15">
      <w:r w:rsidRPr="00FA2D15">
        <w:lastRenderedPageBreak/>
        <w:t>}</w:t>
      </w:r>
    </w:p>
    <w:p w14:paraId="22EADA98" w14:textId="77777777" w:rsidR="00FA2D15" w:rsidRPr="00FA2D15" w:rsidRDefault="00FA2D15" w:rsidP="00FA2D15">
      <w:r w:rsidRPr="00FA2D15">
        <w:rPr>
          <w:b/>
          <w:bCs/>
        </w:rPr>
        <w:t>Преимущества использования миксинов:</w:t>
      </w:r>
    </w:p>
    <w:p w14:paraId="26D0CB1E" w14:textId="77777777" w:rsidR="00FA2D15" w:rsidRPr="00FA2D15" w:rsidRDefault="00FA2D15" w:rsidP="00FA2D15">
      <w:pPr>
        <w:numPr>
          <w:ilvl w:val="0"/>
          <w:numId w:val="48"/>
        </w:numPr>
      </w:pPr>
      <w:r w:rsidRPr="00FA2D15">
        <w:rPr>
          <w:b/>
          <w:bCs/>
        </w:rPr>
        <w:t>Переиспользование кода:</w:t>
      </w:r>
      <w:r w:rsidRPr="00FA2D15">
        <w:t> Позволяет избежать дублирования стилей.</w:t>
      </w:r>
    </w:p>
    <w:p w14:paraId="330D05D5" w14:textId="77777777" w:rsidR="00FA2D15" w:rsidRPr="00FA2D15" w:rsidRDefault="00FA2D15" w:rsidP="00FA2D15">
      <w:pPr>
        <w:numPr>
          <w:ilvl w:val="0"/>
          <w:numId w:val="48"/>
        </w:numPr>
      </w:pPr>
      <w:r w:rsidRPr="00FA2D15">
        <w:rPr>
          <w:b/>
          <w:bCs/>
        </w:rPr>
        <w:t>Читаемость:</w:t>
      </w:r>
      <w:r w:rsidRPr="00FA2D15">
        <w:t> Код становится более структурированным и понятным.</w:t>
      </w:r>
    </w:p>
    <w:p w14:paraId="15A57E3E" w14:textId="77777777" w:rsidR="00FA2D15" w:rsidRPr="00FA2D15" w:rsidRDefault="00FA2D15" w:rsidP="00FA2D15">
      <w:pPr>
        <w:numPr>
          <w:ilvl w:val="0"/>
          <w:numId w:val="48"/>
        </w:numPr>
      </w:pPr>
      <w:r w:rsidRPr="00FA2D15">
        <w:rPr>
          <w:b/>
          <w:bCs/>
        </w:rPr>
        <w:t>Управление стилями:</w:t>
      </w:r>
      <w:r w:rsidRPr="00FA2D15">
        <w:t> Упрощает внесение изменений, так как достаточно отредактировать один миксин.</w:t>
      </w:r>
    </w:p>
    <w:p w14:paraId="08E8DD67" w14:textId="77777777" w:rsidR="00FA2D15" w:rsidRPr="00FA2D15" w:rsidRDefault="00FA2D15" w:rsidP="00FA2D15">
      <w:r w:rsidRPr="00FA2D15">
        <w:rPr>
          <w:b/>
          <w:bCs/>
        </w:rPr>
        <w:t>Пример использования миксинов:</w:t>
      </w:r>
    </w:p>
    <w:p w14:paraId="688279D4" w14:textId="77777777" w:rsidR="00FA2D15" w:rsidRPr="00FA2D15" w:rsidRDefault="00FA2D15" w:rsidP="00FA2D15">
      <w:r w:rsidRPr="00FA2D15">
        <w:t>@mixin card($bg-color, $border-color) {</w:t>
      </w:r>
    </w:p>
    <w:p w14:paraId="7088A9CE" w14:textId="77777777" w:rsidR="00FA2D15" w:rsidRPr="00FA2D15" w:rsidRDefault="00FA2D15" w:rsidP="00FA2D15">
      <w:r w:rsidRPr="00FA2D15">
        <w:t xml:space="preserve">    background-color: $bg-color;</w:t>
      </w:r>
    </w:p>
    <w:p w14:paraId="45E74457" w14:textId="77777777" w:rsidR="00FA2D15" w:rsidRPr="00FA2D15" w:rsidRDefault="00FA2D15" w:rsidP="00FA2D15">
      <w:r w:rsidRPr="00FA2D15">
        <w:t xml:space="preserve">    border: 1px solid $border-color;</w:t>
      </w:r>
    </w:p>
    <w:p w14:paraId="543584DD" w14:textId="77777777" w:rsidR="00FA2D15" w:rsidRPr="00FA2D15" w:rsidRDefault="00FA2D15" w:rsidP="00FA2D15">
      <w:r w:rsidRPr="00FA2D15">
        <w:t xml:space="preserve">    border-radius: 10px;</w:t>
      </w:r>
    </w:p>
    <w:p w14:paraId="2436E229" w14:textId="77777777" w:rsidR="00FA2D15" w:rsidRPr="00FA2D15" w:rsidRDefault="00FA2D15" w:rsidP="00FA2D15">
      <w:r w:rsidRPr="00FA2D15">
        <w:t xml:space="preserve">    padding: 20px;</w:t>
      </w:r>
    </w:p>
    <w:p w14:paraId="688F0A7F" w14:textId="77777777" w:rsidR="00FA2D15" w:rsidRPr="00FA2D15" w:rsidRDefault="00FA2D15" w:rsidP="00FA2D15">
      <w:r w:rsidRPr="00FA2D15">
        <w:t>}</w:t>
      </w:r>
    </w:p>
    <w:p w14:paraId="52928E8A" w14:textId="77777777" w:rsidR="00FA2D15" w:rsidRPr="00FA2D15" w:rsidRDefault="00FA2D15" w:rsidP="00FA2D15"/>
    <w:p w14:paraId="5B732D41" w14:textId="77777777" w:rsidR="00FA2D15" w:rsidRPr="00FA2D15" w:rsidRDefault="00FA2D15" w:rsidP="00FA2D15">
      <w:r w:rsidRPr="00FA2D15">
        <w:t>.card-primary {</w:t>
      </w:r>
    </w:p>
    <w:p w14:paraId="6C9C10BE" w14:textId="77777777" w:rsidR="00FA2D15" w:rsidRPr="00FA2D15" w:rsidRDefault="00FA2D15" w:rsidP="00FA2D15">
      <w:r w:rsidRPr="00FA2D15">
        <w:t xml:space="preserve">    @include card(#ffffff, #007bff);</w:t>
      </w:r>
    </w:p>
    <w:p w14:paraId="3A3B4C13" w14:textId="77777777" w:rsidR="00FA2D15" w:rsidRPr="00FA2D15" w:rsidRDefault="00FA2D15" w:rsidP="00FA2D15">
      <w:r w:rsidRPr="00FA2D15">
        <w:t>}</w:t>
      </w:r>
    </w:p>
    <w:p w14:paraId="0FE242E8" w14:textId="77777777" w:rsidR="00FA2D15" w:rsidRPr="00FA2D15" w:rsidRDefault="00FA2D15" w:rsidP="00FA2D15"/>
    <w:p w14:paraId="762D7520" w14:textId="77777777" w:rsidR="00FA2D15" w:rsidRPr="00FA2D15" w:rsidRDefault="00FA2D15" w:rsidP="00FA2D15">
      <w:r w:rsidRPr="00FA2D15">
        <w:t>.card-secondary {</w:t>
      </w:r>
    </w:p>
    <w:p w14:paraId="48F34B54" w14:textId="77777777" w:rsidR="00FA2D15" w:rsidRPr="00FA2D15" w:rsidRDefault="00FA2D15" w:rsidP="00FA2D15">
      <w:r w:rsidRPr="00FA2D15">
        <w:t xml:space="preserve">    @include card(#f8f9fa, #6c757d);</w:t>
      </w:r>
    </w:p>
    <w:p w14:paraId="389DB55A" w14:textId="77777777" w:rsidR="00FA2D15" w:rsidRPr="00FA2D15" w:rsidRDefault="00FA2D15" w:rsidP="00FA2D15">
      <w:r w:rsidRPr="00FA2D15">
        <w:t>}</w:t>
      </w:r>
    </w:p>
    <w:p w14:paraId="1B6AB6CB" w14:textId="77777777" w:rsidR="00DF5302" w:rsidRPr="00FA2D15" w:rsidRDefault="00DF5302" w:rsidP="00FA2D15"/>
    <w:sectPr w:rsidR="00DF5302" w:rsidRPr="00FA2D1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3F7C06"/>
    <w:multiLevelType w:val="multilevel"/>
    <w:tmpl w:val="64D4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3266C"/>
    <w:multiLevelType w:val="multilevel"/>
    <w:tmpl w:val="7B8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3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5"/>
  </w:num>
  <w:num w:numId="37" w16cid:durableId="181751275">
    <w:abstractNumId w:val="46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065646573">
    <w:abstractNumId w:val="18"/>
  </w:num>
  <w:num w:numId="48" w16cid:durableId="15736565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507E7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2D15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2025-12-07T07:48:00Z</dcterms:modified>
</cp:coreProperties>
</file>