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1032" w14:textId="77777777" w:rsidR="00AB5538" w:rsidRPr="00AB5538" w:rsidRDefault="00AB5538" w:rsidP="00AB5538">
      <w:pPr>
        <w:rPr>
          <w:b/>
          <w:bCs/>
        </w:rPr>
      </w:pPr>
      <w:r w:rsidRPr="00AB5538">
        <w:rPr>
          <w:b/>
          <w:bCs/>
        </w:rPr>
        <w:t>Что такое псевдоэлементы и псевдоклассы в CSS и каково их назначение</w:t>
      </w:r>
    </w:p>
    <w:p w14:paraId="0FFC13CA" w14:textId="77777777" w:rsidR="00AB5538" w:rsidRPr="00AB5538" w:rsidRDefault="00AB5538" w:rsidP="00AB5538">
      <w:r w:rsidRPr="00AB5538">
        <w:rPr>
          <w:b/>
          <w:bCs/>
        </w:rPr>
        <w:t>Что хотят услышать интервьюеры:</w:t>
      </w:r>
    </w:p>
    <w:p w14:paraId="548FDB70" w14:textId="77777777" w:rsidR="00AB5538" w:rsidRPr="00AB5538" w:rsidRDefault="00AB5538" w:rsidP="00AB5538">
      <w:r w:rsidRPr="00AB5538">
        <w:t>Интервьюеры ожидают, что кандидат продемонстрирует понимание основ CSS, объяснит различия между псевдоэлементами и псевдоклассами, а также их назначение в стилизации элементов. Важно упомянуть примеры использования и объяснить, как они помогают улучшить пользовательский интерфейс.</w:t>
      </w:r>
    </w:p>
    <w:p w14:paraId="2DE2343A" w14:textId="77777777" w:rsidR="00AB5538" w:rsidRPr="00AB5538" w:rsidRDefault="00AB5538" w:rsidP="00AB5538">
      <w:r w:rsidRPr="00AB5538">
        <w:rPr>
          <w:b/>
          <w:bCs/>
        </w:rPr>
        <w:t>Определения:</w:t>
      </w:r>
    </w:p>
    <w:p w14:paraId="59FA550F" w14:textId="77777777" w:rsidR="00AB5538" w:rsidRPr="00AB5538" w:rsidRDefault="00AB5538" w:rsidP="00AB5538">
      <w:pPr>
        <w:numPr>
          <w:ilvl w:val="0"/>
          <w:numId w:val="8"/>
        </w:numPr>
      </w:pPr>
      <w:r w:rsidRPr="00AB5538">
        <w:rPr>
          <w:b/>
          <w:bCs/>
        </w:rPr>
        <w:t>Псевдоклассы</w:t>
      </w:r>
      <w:r w:rsidRPr="00AB5538">
        <w:t>: Это специальные классы, которые применяются к элементам на основе их состояния или позиции в документе. Они начинаются с двоеточия (:) и позволяют изменять стиль элемента в зависимости от его состояния, например, :hover, :focus, :nth-child().</w:t>
      </w:r>
    </w:p>
    <w:p w14:paraId="739DFEEE" w14:textId="77777777" w:rsidR="00AB5538" w:rsidRPr="00AB5538" w:rsidRDefault="00AB5538" w:rsidP="00AB5538">
      <w:pPr>
        <w:numPr>
          <w:ilvl w:val="0"/>
          <w:numId w:val="8"/>
        </w:numPr>
      </w:pPr>
      <w:r w:rsidRPr="00AB5538">
        <w:rPr>
          <w:b/>
          <w:bCs/>
        </w:rPr>
        <w:t>Псевдоэлементы</w:t>
      </w:r>
      <w:r w:rsidRPr="00AB5538">
        <w:t>: Это элементы, которые не являются частью HTML-кода, но могут быть стилизованы с помощью CSS. Они начинаются с двойного двоеточия (::) и позволяют изменять часть элемента, например, ::before, ::after, ::first-line.</w:t>
      </w:r>
    </w:p>
    <w:p w14:paraId="0F49F28A" w14:textId="77777777" w:rsidR="00AB5538" w:rsidRPr="00AB5538" w:rsidRDefault="00AB5538" w:rsidP="00AB5538">
      <w:r w:rsidRPr="00AB5538">
        <w:rPr>
          <w:b/>
          <w:bCs/>
        </w:rPr>
        <w:t>Примеры использования:</w:t>
      </w:r>
    </w:p>
    <w:p w14:paraId="22EA5833" w14:textId="77777777" w:rsidR="00AB5538" w:rsidRPr="00AB5538" w:rsidRDefault="00AB5538" w:rsidP="00AB5538">
      <w:pPr>
        <w:numPr>
          <w:ilvl w:val="0"/>
          <w:numId w:val="9"/>
        </w:numPr>
      </w:pPr>
      <w:r w:rsidRPr="00AB5538">
        <w:rPr>
          <w:b/>
          <w:bCs/>
        </w:rPr>
        <w:t>Псевдоклассы</w:t>
      </w:r>
      <w:r w:rsidRPr="00AB5538">
        <w:t>:</w:t>
      </w:r>
    </w:p>
    <w:p w14:paraId="13465B9F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>a:hover {</w:t>
      </w:r>
    </w:p>
    <w:p w14:paraId="0D3593FE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 xml:space="preserve">    color: red; </w:t>
      </w:r>
      <w:r w:rsidRPr="00AB5538">
        <w:rPr>
          <w:i/>
          <w:iCs/>
        </w:rPr>
        <w:t>/* Изменяет цвет ссылки при наведении */</w:t>
      </w:r>
    </w:p>
    <w:p w14:paraId="5B7B37B6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>}</w:t>
      </w:r>
    </w:p>
    <w:p w14:paraId="2115230D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</w:p>
    <w:p w14:paraId="42EE6CB5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>li:nth-child(2) {</w:t>
      </w:r>
    </w:p>
    <w:p w14:paraId="4FCD446E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 xml:space="preserve">    font-weight: bold; </w:t>
      </w:r>
      <w:r w:rsidRPr="00AB5538">
        <w:rPr>
          <w:i/>
          <w:iCs/>
        </w:rPr>
        <w:t>/* Делаем второй элемент списка жирным */</w:t>
      </w:r>
    </w:p>
    <w:p w14:paraId="10C7004A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>}</w:t>
      </w:r>
    </w:p>
    <w:p w14:paraId="3D62BF92" w14:textId="77777777" w:rsidR="00AB5538" w:rsidRPr="00AB5538" w:rsidRDefault="00AB5538" w:rsidP="00AB5538">
      <w:pPr>
        <w:numPr>
          <w:ilvl w:val="0"/>
          <w:numId w:val="9"/>
        </w:numPr>
      </w:pPr>
      <w:r w:rsidRPr="00AB5538">
        <w:rPr>
          <w:b/>
          <w:bCs/>
        </w:rPr>
        <w:t>Псевдоэлементы</w:t>
      </w:r>
      <w:r w:rsidRPr="00AB5538">
        <w:t>:</w:t>
      </w:r>
    </w:p>
    <w:p w14:paraId="105C0FB8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>p::first-line {</w:t>
      </w:r>
    </w:p>
    <w:p w14:paraId="36D3CADB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 xml:space="preserve">    font-weight: bold; </w:t>
      </w:r>
      <w:r w:rsidRPr="00AB5538">
        <w:rPr>
          <w:i/>
          <w:iCs/>
        </w:rPr>
        <w:t>/* Делаем первую строку абзаца жирной */</w:t>
      </w:r>
    </w:p>
    <w:p w14:paraId="7619F232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>}</w:t>
      </w:r>
    </w:p>
    <w:p w14:paraId="5C6D62AC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</w:p>
    <w:p w14:paraId="6B6F39B9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>div::after {</w:t>
      </w:r>
    </w:p>
    <w:p w14:paraId="250654DC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 xml:space="preserve">    content: " (конец)"; </w:t>
      </w:r>
      <w:r w:rsidRPr="00AB5538">
        <w:rPr>
          <w:i/>
          <w:iCs/>
        </w:rPr>
        <w:t>/* Добавляет текст в конец элемента div */</w:t>
      </w:r>
    </w:p>
    <w:p w14:paraId="7EF25010" w14:textId="77777777" w:rsidR="00AB5538" w:rsidRPr="00AB5538" w:rsidRDefault="00AB5538" w:rsidP="00AB5538">
      <w:pPr>
        <w:numPr>
          <w:ilvl w:val="0"/>
          <w:numId w:val="9"/>
        </w:numPr>
        <w:tabs>
          <w:tab w:val="clear" w:pos="720"/>
        </w:tabs>
      </w:pPr>
      <w:r w:rsidRPr="00AB5538">
        <w:t>}</w:t>
      </w:r>
    </w:p>
    <w:p w14:paraId="30F67557" w14:textId="77777777" w:rsidR="00AB5538" w:rsidRPr="00AB5538" w:rsidRDefault="00AB5538" w:rsidP="00AB5538">
      <w:r w:rsidRPr="00AB5538">
        <w:rPr>
          <w:b/>
          <w:bCs/>
        </w:rPr>
        <w:lastRenderedPageBreak/>
        <w:t>Назначение:</w:t>
      </w:r>
    </w:p>
    <w:p w14:paraId="7A006A6F" w14:textId="77777777" w:rsidR="00AB5538" w:rsidRPr="00AB5538" w:rsidRDefault="00AB5538" w:rsidP="00AB5538">
      <w:pPr>
        <w:numPr>
          <w:ilvl w:val="0"/>
          <w:numId w:val="10"/>
        </w:numPr>
      </w:pPr>
      <w:r w:rsidRPr="00AB5538">
        <w:rPr>
          <w:b/>
          <w:bCs/>
        </w:rPr>
        <w:t>Псевдоклассы</w:t>
      </w:r>
      <w:r w:rsidRPr="00AB5538">
        <w:t> помогают стилизовать элементы в зависимости от их состояния, улучшая взаимодействие с пользователем.</w:t>
      </w:r>
    </w:p>
    <w:p w14:paraId="7D0030BD" w14:textId="77777777" w:rsidR="00AB5538" w:rsidRPr="00AB5538" w:rsidRDefault="00AB5538" w:rsidP="00AB5538">
      <w:pPr>
        <w:numPr>
          <w:ilvl w:val="0"/>
          <w:numId w:val="10"/>
        </w:numPr>
      </w:pPr>
      <w:r w:rsidRPr="00AB5538">
        <w:rPr>
          <w:b/>
          <w:bCs/>
        </w:rPr>
        <w:t>Псевдоэлементы</w:t>
      </w:r>
      <w:r w:rsidRPr="00AB5538">
        <w:t> позволяют добавлять декоративные элементы или изменять часть текста без изменения HTML, что упрощает структуру документа.</w:t>
      </w:r>
    </w:p>
    <w:p w14:paraId="1B6AB6CB" w14:textId="77777777" w:rsidR="00DF5302" w:rsidRPr="00AB5538" w:rsidRDefault="00DF5302" w:rsidP="00AB5538"/>
    <w:sectPr w:rsidR="00DF5302" w:rsidRPr="00AB553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877C6"/>
    <w:multiLevelType w:val="multilevel"/>
    <w:tmpl w:val="754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C74AFB"/>
    <w:multiLevelType w:val="multilevel"/>
    <w:tmpl w:val="9FC6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86421F"/>
    <w:multiLevelType w:val="multilevel"/>
    <w:tmpl w:val="B99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2"/>
  </w:num>
  <w:num w:numId="8" w16cid:durableId="549851090">
    <w:abstractNumId w:val="1"/>
  </w:num>
  <w:num w:numId="9" w16cid:durableId="39480466">
    <w:abstractNumId w:val="5"/>
  </w:num>
  <w:num w:numId="10" w16cid:durableId="156317190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F0C3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B553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2025-12-07T08:36:00Z</dcterms:modified>
</cp:coreProperties>
</file>