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CDB3" w14:textId="77777777" w:rsidR="00464289" w:rsidRPr="00464289" w:rsidRDefault="00464289" w:rsidP="00464289">
      <w:pPr>
        <w:rPr>
          <w:b/>
          <w:bCs/>
        </w:rPr>
      </w:pPr>
      <w:r w:rsidRPr="00464289">
        <w:rPr>
          <w:b/>
          <w:bCs/>
        </w:rPr>
        <w:t>Что такое синхронность</w:t>
      </w:r>
    </w:p>
    <w:p w14:paraId="00A2E68C" w14:textId="77777777" w:rsidR="00464289" w:rsidRPr="00464289" w:rsidRDefault="00464289" w:rsidP="00464289">
      <w:r w:rsidRPr="00464289">
        <w:rPr>
          <w:b/>
          <w:bCs/>
        </w:rPr>
        <w:t>Что хотят услышать интервьюеры:</w:t>
      </w:r>
    </w:p>
    <w:p w14:paraId="04732EC7" w14:textId="77777777" w:rsidR="00464289" w:rsidRPr="00464289" w:rsidRDefault="00464289" w:rsidP="00464289">
      <w:r w:rsidRPr="00464289">
        <w:t>Интервьюеры ожидают от кандидата четкого понимания концепции </w:t>
      </w:r>
      <w:r w:rsidRPr="00464289">
        <w:rPr>
          <w:b/>
          <w:bCs/>
        </w:rPr>
        <w:t>синхронности</w:t>
      </w:r>
      <w:r w:rsidRPr="00464289">
        <w:t> в контексте программирования, особенно в JavaScript и фронтенд-разработке. Важно упомянуть различия между синхронными и асинхронными операциями, примеры их использования, а также влияние синхронности на производительность и отзывчивость интерфейса.</w:t>
      </w:r>
    </w:p>
    <w:p w14:paraId="51D63853" w14:textId="77777777" w:rsidR="00464289" w:rsidRPr="00464289" w:rsidRDefault="00464289" w:rsidP="00464289">
      <w:r w:rsidRPr="00464289">
        <w:rPr>
          <w:b/>
          <w:bCs/>
        </w:rPr>
        <w:t>Ответ:</w:t>
      </w:r>
    </w:p>
    <w:p w14:paraId="223B97B0" w14:textId="77777777" w:rsidR="00464289" w:rsidRPr="00464289" w:rsidRDefault="00464289" w:rsidP="00464289">
      <w:r w:rsidRPr="00464289">
        <w:rPr>
          <w:b/>
          <w:bCs/>
        </w:rPr>
        <w:t>Синхронность</w:t>
      </w:r>
      <w:r w:rsidRPr="00464289">
        <w:t> — это концепция, означающая, что операции выполняются последовательно, одна за другой. В синхронном коде выполнение следующей инструкции начинается только после завершения предыдущей. Это может привести к блокировке выполнения, если одна из операций занимает много времени.</w:t>
      </w:r>
    </w:p>
    <w:p w14:paraId="6336F2C2" w14:textId="77777777" w:rsidR="00464289" w:rsidRPr="00464289" w:rsidRDefault="00464289" w:rsidP="00464289">
      <w:r w:rsidRPr="00464289">
        <w:t>Пример синхронного кода на JavaScript:</w:t>
      </w:r>
    </w:p>
    <w:p w14:paraId="4E0BE2AE" w14:textId="77777777" w:rsidR="00464289" w:rsidRPr="00464289" w:rsidRDefault="00464289" w:rsidP="00464289">
      <w:r w:rsidRPr="00464289">
        <w:t>console.log("Начало");</w:t>
      </w:r>
    </w:p>
    <w:p w14:paraId="3903FDC2" w14:textId="77777777" w:rsidR="00464289" w:rsidRPr="00464289" w:rsidRDefault="00464289" w:rsidP="00464289">
      <w:r w:rsidRPr="00464289">
        <w:t>console.log("Середина");</w:t>
      </w:r>
    </w:p>
    <w:p w14:paraId="692ADF6E" w14:textId="77777777" w:rsidR="00464289" w:rsidRPr="00464289" w:rsidRDefault="00464289" w:rsidP="00464289">
      <w:r w:rsidRPr="00464289">
        <w:t>console.log("Конец");</w:t>
      </w:r>
    </w:p>
    <w:p w14:paraId="2CCA64A4" w14:textId="77777777" w:rsidR="00464289" w:rsidRPr="00464289" w:rsidRDefault="00464289" w:rsidP="00464289">
      <w:r w:rsidRPr="00464289">
        <w:t>В этом примере вывод будет происходить последовательно: "Начало", затем "Середина", и, наконец, "Конец".</w:t>
      </w:r>
    </w:p>
    <w:p w14:paraId="6B83ADB5" w14:textId="77777777" w:rsidR="00464289" w:rsidRPr="00464289" w:rsidRDefault="00464289" w:rsidP="00464289">
      <w:r w:rsidRPr="00464289">
        <w:rPr>
          <w:b/>
          <w:bCs/>
        </w:rPr>
        <w:t>Асинхронность</w:t>
      </w:r>
      <w:r w:rsidRPr="00464289">
        <w:t>, напротив, позволяет выполнять операции параллельно. Это особенно полезно для работы с сетевыми запросами или таймерами, так как позволяет избежать блокировки пользовательского интерфейса. Например, используя setTimeout:</w:t>
      </w:r>
    </w:p>
    <w:p w14:paraId="35ABF98E" w14:textId="77777777" w:rsidR="00464289" w:rsidRPr="00464289" w:rsidRDefault="00464289" w:rsidP="00464289">
      <w:r w:rsidRPr="00464289">
        <w:t>console.log("Начало");</w:t>
      </w:r>
    </w:p>
    <w:p w14:paraId="21919FB8" w14:textId="77777777" w:rsidR="00464289" w:rsidRPr="00464289" w:rsidRDefault="00464289" w:rsidP="00464289">
      <w:r w:rsidRPr="00464289">
        <w:t>setTimeout(() =&gt; {</w:t>
      </w:r>
    </w:p>
    <w:p w14:paraId="6AA9153B" w14:textId="77777777" w:rsidR="00464289" w:rsidRPr="00464289" w:rsidRDefault="00464289" w:rsidP="00464289">
      <w:r w:rsidRPr="00464289">
        <w:t xml:space="preserve">  console.log("Асинхронная операция");</w:t>
      </w:r>
    </w:p>
    <w:p w14:paraId="73A06BE5" w14:textId="77777777" w:rsidR="00464289" w:rsidRPr="00464289" w:rsidRDefault="00464289" w:rsidP="00464289">
      <w:r w:rsidRPr="00464289">
        <w:t>}, 1000);</w:t>
      </w:r>
    </w:p>
    <w:p w14:paraId="6C582CDF" w14:textId="77777777" w:rsidR="00464289" w:rsidRPr="00464289" w:rsidRDefault="00464289" w:rsidP="00464289">
      <w:r w:rsidRPr="00464289">
        <w:t>console.log("Конец");</w:t>
      </w:r>
    </w:p>
    <w:p w14:paraId="0DBE4A72" w14:textId="77777777" w:rsidR="00464289" w:rsidRPr="00464289" w:rsidRDefault="00464289" w:rsidP="00464289">
      <w:r w:rsidRPr="00464289">
        <w:t>Здесь вывод будет: "Начало", затем "Конец", а через 1 секунду — "Асинхронная операция". Это демонстрирует, как асинхронный код позволяет продолжать выполнение остальных операций, не дожидаясь завершения долгих процессов.</w:t>
      </w:r>
    </w:p>
    <w:p w14:paraId="583AAC63" w14:textId="77777777" w:rsidR="00464289" w:rsidRPr="00464289" w:rsidRDefault="00464289" w:rsidP="00464289">
      <w:r w:rsidRPr="00464289">
        <w:t>Главные аспекты, которые стоит упомянуть:</w:t>
      </w:r>
    </w:p>
    <w:p w14:paraId="5DF43BE9" w14:textId="77777777" w:rsidR="00464289" w:rsidRPr="00464289" w:rsidRDefault="00464289" w:rsidP="00464289">
      <w:pPr>
        <w:numPr>
          <w:ilvl w:val="0"/>
          <w:numId w:val="18"/>
        </w:numPr>
      </w:pPr>
      <w:r w:rsidRPr="00464289">
        <w:rPr>
          <w:b/>
          <w:bCs/>
        </w:rPr>
        <w:t>Блокировка</w:t>
      </w:r>
      <w:r w:rsidRPr="00464289">
        <w:t>: Синхронный код может замедлить приложение.</w:t>
      </w:r>
    </w:p>
    <w:p w14:paraId="7DAB53B3" w14:textId="77777777" w:rsidR="00464289" w:rsidRPr="00464289" w:rsidRDefault="00464289" w:rsidP="00464289">
      <w:pPr>
        <w:numPr>
          <w:ilvl w:val="0"/>
          <w:numId w:val="18"/>
        </w:numPr>
      </w:pPr>
      <w:r w:rsidRPr="00464289">
        <w:rPr>
          <w:b/>
          <w:bCs/>
        </w:rPr>
        <w:lastRenderedPageBreak/>
        <w:t>Обработка ошибок</w:t>
      </w:r>
      <w:r w:rsidRPr="00464289">
        <w:t>: Асинхронный код требует дополнительных подходов для обработки ошибок, таких как try/catch в промисах.</w:t>
      </w:r>
    </w:p>
    <w:p w14:paraId="30B6F61C" w14:textId="77777777" w:rsidR="00464289" w:rsidRPr="00464289" w:rsidRDefault="00464289" w:rsidP="00464289">
      <w:pPr>
        <w:numPr>
          <w:ilvl w:val="0"/>
          <w:numId w:val="18"/>
        </w:numPr>
      </w:pPr>
      <w:r w:rsidRPr="00464289">
        <w:rPr>
          <w:b/>
          <w:bCs/>
        </w:rPr>
        <w:t>Читаемость</w:t>
      </w:r>
      <w:r w:rsidRPr="00464289">
        <w:t>: Синхронный код проще читать, но асинхронный более эффективен для работы с ресурсами.</w:t>
      </w:r>
    </w:p>
    <w:p w14:paraId="1B6AB6CB" w14:textId="77777777" w:rsidR="00DF5302" w:rsidRPr="00464289" w:rsidRDefault="00DF5302" w:rsidP="00464289"/>
    <w:sectPr w:rsidR="00DF5302" w:rsidRPr="004642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58676409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2025-12-07T13:31:00Z</dcterms:modified>
</cp:coreProperties>
</file>