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2C34C" w14:textId="77777777" w:rsidR="00071CA7" w:rsidRPr="00071CA7" w:rsidRDefault="00071CA7" w:rsidP="00071CA7">
      <w:pPr>
        <w:rPr>
          <w:b/>
          <w:bCs/>
        </w:rPr>
      </w:pPr>
      <w:r w:rsidRPr="00071CA7">
        <w:rPr>
          <w:b/>
          <w:bCs/>
        </w:rPr>
        <w:t>Что такое эффективный и масштабируемый интерфейс</w:t>
      </w:r>
    </w:p>
    <w:p w14:paraId="257A346F" w14:textId="77777777" w:rsidR="00071CA7" w:rsidRPr="00071CA7" w:rsidRDefault="00071CA7" w:rsidP="00071CA7">
      <w:r w:rsidRPr="00071CA7">
        <w:rPr>
          <w:b/>
          <w:bCs/>
        </w:rPr>
        <w:t>Что хотят услышать интервьюеры:</w:t>
      </w:r>
    </w:p>
    <w:p w14:paraId="5C3A511A" w14:textId="77777777" w:rsidR="00071CA7" w:rsidRPr="00071CA7" w:rsidRDefault="00071CA7" w:rsidP="00071CA7">
      <w:r w:rsidRPr="00071CA7">
        <w:t>Интервьюеры ожидают, что кандидат продемонстрирует понимание концепций эффективного и масштабируемого интерфейса, включая принципы проектирования, производительность, пользовательский опыт и адаптивность. Также важны примеры практического применения этих концепций, а также знание инструментов и методов, которые помогают создавать такие интерфейсы.</w:t>
      </w:r>
    </w:p>
    <w:p w14:paraId="444636ED" w14:textId="77777777" w:rsidR="00071CA7" w:rsidRPr="00071CA7" w:rsidRDefault="00071CA7" w:rsidP="00071CA7">
      <w:r w:rsidRPr="00071CA7">
        <w:rPr>
          <w:b/>
          <w:bCs/>
        </w:rPr>
        <w:t>Эффективный интерфейс:</w:t>
      </w:r>
    </w:p>
    <w:p w14:paraId="54B5EBD3" w14:textId="77777777" w:rsidR="00071CA7" w:rsidRPr="00071CA7" w:rsidRDefault="00071CA7" w:rsidP="00071CA7">
      <w:pPr>
        <w:numPr>
          <w:ilvl w:val="0"/>
          <w:numId w:val="12"/>
        </w:numPr>
      </w:pPr>
      <w:r w:rsidRPr="00071CA7">
        <w:rPr>
          <w:b/>
          <w:bCs/>
        </w:rPr>
        <w:t>Производительность:</w:t>
      </w:r>
      <w:r w:rsidRPr="00071CA7">
        <w:t> Интерфейс должен загружаться быстро и отзывчиво. Это достигается путем оптимизации изображений, минимизации запросов к серверу и использования кэширования.</w:t>
      </w:r>
    </w:p>
    <w:p w14:paraId="6224F3AA" w14:textId="77777777" w:rsidR="00071CA7" w:rsidRPr="00071CA7" w:rsidRDefault="00071CA7" w:rsidP="00071CA7">
      <w:pPr>
        <w:numPr>
          <w:ilvl w:val="0"/>
          <w:numId w:val="12"/>
        </w:numPr>
      </w:pPr>
      <w:r w:rsidRPr="00071CA7">
        <w:rPr>
          <w:b/>
          <w:bCs/>
        </w:rPr>
        <w:t>Удобство использования:</w:t>
      </w:r>
      <w:r w:rsidRPr="00071CA7">
        <w:t> Упрощение навигации и четкая структура контента помогают пользователям легко находить нужную информацию.</w:t>
      </w:r>
    </w:p>
    <w:p w14:paraId="3EA49DD2" w14:textId="77777777" w:rsidR="00071CA7" w:rsidRPr="00071CA7" w:rsidRDefault="00071CA7" w:rsidP="00071CA7">
      <w:pPr>
        <w:numPr>
          <w:ilvl w:val="0"/>
          <w:numId w:val="12"/>
        </w:numPr>
      </w:pPr>
      <w:r w:rsidRPr="00071CA7">
        <w:rPr>
          <w:b/>
          <w:bCs/>
        </w:rPr>
        <w:t>Доступность:</w:t>
      </w:r>
      <w:r w:rsidRPr="00071CA7">
        <w:t> Интерфейс должен быть доступен для всех пользователей, включая людей с ограниченными возможностями. Это включает в себя использование семантической разметки и поддержки экранных читалок.</w:t>
      </w:r>
    </w:p>
    <w:p w14:paraId="4C474BB1" w14:textId="77777777" w:rsidR="00071CA7" w:rsidRPr="00071CA7" w:rsidRDefault="00071CA7" w:rsidP="00071CA7">
      <w:r w:rsidRPr="00071CA7">
        <w:rPr>
          <w:b/>
          <w:bCs/>
        </w:rPr>
        <w:t>Масштабируемый интерфейс:</w:t>
      </w:r>
    </w:p>
    <w:p w14:paraId="662FAD4D" w14:textId="77777777" w:rsidR="00071CA7" w:rsidRPr="00071CA7" w:rsidRDefault="00071CA7" w:rsidP="00071CA7">
      <w:pPr>
        <w:numPr>
          <w:ilvl w:val="0"/>
          <w:numId w:val="13"/>
        </w:numPr>
      </w:pPr>
      <w:r w:rsidRPr="00071CA7">
        <w:rPr>
          <w:b/>
          <w:bCs/>
        </w:rPr>
        <w:t>Адаптивность:</w:t>
      </w:r>
      <w:r w:rsidRPr="00071CA7">
        <w:t> Интерфейс должен хорошо отображаться на различных устройствах и разрешениях экрана. Использование CSS-фреймворков, таких как Bootstrap или Flexbox, может помочь в этом.</w:t>
      </w:r>
    </w:p>
    <w:p w14:paraId="4E18414F" w14:textId="77777777" w:rsidR="00071CA7" w:rsidRPr="00071CA7" w:rsidRDefault="00071CA7" w:rsidP="00071CA7">
      <w:pPr>
        <w:numPr>
          <w:ilvl w:val="0"/>
          <w:numId w:val="13"/>
        </w:numPr>
      </w:pPr>
      <w:r w:rsidRPr="00071CA7">
        <w:rPr>
          <w:b/>
          <w:bCs/>
        </w:rPr>
        <w:t>Модульность:</w:t>
      </w:r>
      <w:r w:rsidRPr="00071CA7">
        <w:t> Код должен быть организован и легко поддерживаем. Это достигается путем использования компонентного подхода, где каждый элемент интерфейса разрабатывается как независимый компонент.</w:t>
      </w:r>
    </w:p>
    <w:p w14:paraId="138E417A" w14:textId="77777777" w:rsidR="00071CA7" w:rsidRPr="00071CA7" w:rsidRDefault="00071CA7" w:rsidP="00071CA7">
      <w:pPr>
        <w:numPr>
          <w:ilvl w:val="0"/>
          <w:numId w:val="13"/>
        </w:numPr>
      </w:pPr>
      <w:r w:rsidRPr="00071CA7">
        <w:rPr>
          <w:b/>
          <w:bCs/>
        </w:rPr>
        <w:t>Управление состоянием:</w:t>
      </w:r>
      <w:r w:rsidRPr="00071CA7">
        <w:t> Для масштабируемых приложений важно эффективно управлять состоянием, особенно при работе с большими объемами данных. Использование библиотек, таких как Redux или MobX, может помочь в упрощении этого процесса.</w:t>
      </w:r>
    </w:p>
    <w:p w14:paraId="5372ADA0" w14:textId="77777777" w:rsidR="00071CA7" w:rsidRPr="00071CA7" w:rsidRDefault="00071CA7" w:rsidP="00071CA7">
      <w:r w:rsidRPr="00071CA7">
        <w:rPr>
          <w:b/>
          <w:bCs/>
        </w:rPr>
        <w:t>Пример:</w:t>
      </w:r>
      <w:r w:rsidRPr="00071CA7">
        <w:t> При разработке интерфейса для e-commerce платформы можно использовать подходы, описанные выше. Оптимизация изображений продукта, использование адаптивного дизайна и компонентного подхода (например, React) помогут создать как эффективный, так и масштабируемый интерфейс.</w:t>
      </w:r>
    </w:p>
    <w:p w14:paraId="1B6AB6CB" w14:textId="77777777" w:rsidR="00DF5302" w:rsidRPr="00071CA7" w:rsidRDefault="00DF5302" w:rsidP="00071CA7"/>
    <w:sectPr w:rsidR="00DF5302" w:rsidRPr="00071CA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B524C"/>
    <w:multiLevelType w:val="multilevel"/>
    <w:tmpl w:val="D612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0CB734C"/>
    <w:multiLevelType w:val="multilevel"/>
    <w:tmpl w:val="FA92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2"/>
  </w:num>
  <w:num w:numId="8" w16cid:durableId="1573082969">
    <w:abstractNumId w:val="12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4"/>
  </w:num>
  <w:num w:numId="12" w16cid:durableId="544680237">
    <w:abstractNumId w:val="1"/>
  </w:num>
  <w:num w:numId="13" w16cid:durableId="1657799382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71CA7"/>
    <w:rsid w:val="00117B87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2025-12-07T09:59:00Z</dcterms:modified>
</cp:coreProperties>
</file>