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D417" w14:textId="77777777" w:rsidR="00C173CD" w:rsidRPr="00C173CD" w:rsidRDefault="00C173CD" w:rsidP="00C173CD">
      <w:pPr>
        <w:rPr>
          <w:b/>
          <w:bCs/>
        </w:rPr>
      </w:pPr>
      <w:r w:rsidRPr="00C173CD">
        <w:rPr>
          <w:b/>
          <w:bCs/>
        </w:rPr>
        <w:t>Является ли интерфейс единственным способом абстракции в паттерне инверсии зависимости?</w:t>
      </w:r>
    </w:p>
    <w:p w14:paraId="457F3650" w14:textId="77777777" w:rsidR="00C173CD" w:rsidRPr="00C173CD" w:rsidRDefault="00C173CD" w:rsidP="00C173CD">
      <w:r w:rsidRPr="00C173CD">
        <w:rPr>
          <w:b/>
          <w:bCs/>
        </w:rPr>
        <w:t>Что хотят услышать интервьюеры:</w:t>
      </w:r>
    </w:p>
    <w:p w14:paraId="3C537F8B" w14:textId="77777777" w:rsidR="00C173CD" w:rsidRPr="00C173CD" w:rsidRDefault="00C173CD" w:rsidP="00C173CD">
      <w:r w:rsidRPr="00C173CD">
        <w:t>Интервьюеры ожидают понимания паттерна инверсии зависимости (Dependency Inversion Principle, DIP) и его применения в разработке. Ключевые моменты включают объяснение концепции инверсии зависимости, примеры использования интерфейсов и других способов абстракции, а также осознание, что интерфейсы - это лишь один из методов, который может быть использован для достижения этой цели.</w:t>
      </w:r>
    </w:p>
    <w:p w14:paraId="6A50C139" w14:textId="77777777" w:rsidR="00C173CD" w:rsidRPr="00C173CD" w:rsidRDefault="00C173CD" w:rsidP="00C173CD">
      <w:r w:rsidRPr="00C173CD">
        <w:rPr>
          <w:b/>
          <w:bCs/>
        </w:rPr>
        <w:t>Ответ:</w:t>
      </w:r>
    </w:p>
    <w:p w14:paraId="37119DB8" w14:textId="77777777" w:rsidR="00C173CD" w:rsidRPr="00C173CD" w:rsidRDefault="00C173CD" w:rsidP="00C173CD">
      <w:r w:rsidRPr="00C173CD">
        <w:t>Паттерн инверсии зависимости (DIP) является одним из принципов SOLID, который утверждает, что:</w:t>
      </w:r>
    </w:p>
    <w:p w14:paraId="39DC78E8" w14:textId="77777777" w:rsidR="00C173CD" w:rsidRPr="00C173CD" w:rsidRDefault="00C173CD" w:rsidP="00C173CD">
      <w:pPr>
        <w:numPr>
          <w:ilvl w:val="0"/>
          <w:numId w:val="28"/>
        </w:numPr>
      </w:pPr>
      <w:r w:rsidRPr="00C173CD">
        <w:t>Высокоуровневые модули не должны зависеть от низкоуровневых модулей; оба должны зависеть от абстракций.</w:t>
      </w:r>
    </w:p>
    <w:p w14:paraId="5A1726AF" w14:textId="77777777" w:rsidR="00C173CD" w:rsidRPr="00C173CD" w:rsidRDefault="00C173CD" w:rsidP="00C173CD">
      <w:pPr>
        <w:numPr>
          <w:ilvl w:val="0"/>
          <w:numId w:val="28"/>
        </w:numPr>
      </w:pPr>
      <w:r w:rsidRPr="00C173CD">
        <w:t>Абстракции не должны зависеть от деталей; детали должны зависеть от абстракций.</w:t>
      </w:r>
    </w:p>
    <w:p w14:paraId="4533EF93" w14:textId="77777777" w:rsidR="00C173CD" w:rsidRPr="00C173CD" w:rsidRDefault="00C173CD" w:rsidP="00C173CD">
      <w:r w:rsidRPr="00C173CD">
        <w:rPr>
          <w:b/>
          <w:bCs/>
        </w:rPr>
        <w:t>Ключевые моменты:</w:t>
      </w:r>
    </w:p>
    <w:p w14:paraId="747AB8BC" w14:textId="77777777" w:rsidR="00C173CD" w:rsidRPr="00C173CD" w:rsidRDefault="00C173CD" w:rsidP="00C173CD">
      <w:pPr>
        <w:numPr>
          <w:ilvl w:val="0"/>
          <w:numId w:val="29"/>
        </w:numPr>
      </w:pPr>
      <w:r w:rsidRPr="00C173CD">
        <w:rPr>
          <w:b/>
          <w:bCs/>
        </w:rPr>
        <w:t>Интерфейсы как абстракция:</w:t>
      </w:r>
      <w:r w:rsidRPr="00C173CD">
        <w:t> Интерфейсы предоставляют способ обобщения и создания контрактов между модулями, что позволяет легко заменять реализацию без изменения кода, который использует эти интерфейсы. Например, в Java можно создать интерфейс PaymentProcessor и реализовать его в классах PayPalProcessor и StripeProcessor.</w:t>
      </w:r>
    </w:p>
    <w:p w14:paraId="230DF870" w14:textId="77777777" w:rsidR="00C173CD" w:rsidRPr="00C173CD" w:rsidRDefault="00C173CD" w:rsidP="00C173CD">
      <w:pPr>
        <w:numPr>
          <w:ilvl w:val="0"/>
          <w:numId w:val="29"/>
        </w:numPr>
      </w:pPr>
      <w:r w:rsidRPr="00C173CD">
        <w:rPr>
          <w:b/>
          <w:bCs/>
        </w:rPr>
        <w:t>Другие способы абстракции:</w:t>
      </w:r>
      <w:r w:rsidRPr="00C173CD">
        <w:t> Хотя интерфейсы часто используются, это не единственный способ инверсии зависимости. Можно также использовать абстрактные классы, функциональные интерфейсы (в функциональном программировании) или даже делегирование для достижения аналогичного эффекта. Например, в JavaScript можно использовать функции в качестве аргументов (callback-функции), чтобы передавать поведение.</w:t>
      </w:r>
    </w:p>
    <w:p w14:paraId="6A00A924" w14:textId="77777777" w:rsidR="00C173CD" w:rsidRPr="00C173CD" w:rsidRDefault="00C173CD" w:rsidP="00C173CD">
      <w:pPr>
        <w:numPr>
          <w:ilvl w:val="0"/>
          <w:numId w:val="29"/>
        </w:numPr>
      </w:pPr>
      <w:r w:rsidRPr="00C173CD">
        <w:rPr>
          <w:b/>
          <w:bCs/>
        </w:rPr>
        <w:t>Проблемы без абстракции:</w:t>
      </w:r>
      <w:r w:rsidRPr="00C173CD">
        <w:t> Если не использовать абстракции, код становится жестким и трудно поддерживаемым, так как изменения в низкоуровневых модулях могут нарушить работу высокоуровневых. Это приводит к необходимости часто изменять код, что увеличивает вероятность ошибок.</w:t>
      </w:r>
    </w:p>
    <w:p w14:paraId="3665BCB8" w14:textId="77777777" w:rsidR="00C173CD" w:rsidRPr="00C173CD" w:rsidRDefault="00C173CD" w:rsidP="00C173CD">
      <w:pPr>
        <w:numPr>
          <w:ilvl w:val="0"/>
          <w:numId w:val="29"/>
        </w:numPr>
      </w:pPr>
      <w:r w:rsidRPr="00C173CD">
        <w:rPr>
          <w:b/>
          <w:bCs/>
        </w:rPr>
        <w:t>Заключение:</w:t>
      </w:r>
      <w:r w:rsidRPr="00C173CD">
        <w:t> Интерфейсы — это мощный инструмент для реализации инверсии зависимости, но важно помнить, что они не являются единственным способом. Понимание других подходов к абстракции поможет создавать более гибкие и поддерживаемые системы.</w:t>
      </w:r>
    </w:p>
    <w:p w14:paraId="1B6AB6CB" w14:textId="77777777" w:rsidR="00DF5302" w:rsidRPr="00C173CD" w:rsidRDefault="00DF5302" w:rsidP="00C173CD"/>
    <w:sectPr w:rsidR="00DF5302" w:rsidRPr="00C173C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B1176"/>
    <w:multiLevelType w:val="multilevel"/>
    <w:tmpl w:val="1610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5D710B"/>
    <w:multiLevelType w:val="multilevel"/>
    <w:tmpl w:val="1846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3"/>
  </w:num>
  <w:num w:numId="16" w16cid:durableId="608851339">
    <w:abstractNumId w:val="25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2"/>
  </w:num>
  <w:num w:numId="27" w16cid:durableId="776608146">
    <w:abstractNumId w:val="23"/>
  </w:num>
  <w:num w:numId="28" w16cid:durableId="1664501873">
    <w:abstractNumId w:val="1"/>
  </w:num>
  <w:num w:numId="29" w16cid:durableId="131675202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173CD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1016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2025-12-08T13:31:00Z</dcterms:modified>
</cp:coreProperties>
</file>