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感统教具明细图</w:t>
      </w:r>
    </w:p>
    <w:tbl>
      <w:tblPr>
        <w:tblStyle w:val="5"/>
        <w:tblW w:w="10185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3"/>
        <w:gridCol w:w="1110"/>
        <w:gridCol w:w="1590"/>
        <w:gridCol w:w="945"/>
        <w:gridCol w:w="750"/>
        <w:gridCol w:w="3008"/>
        <w:gridCol w:w="218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9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序号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规格型号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数量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单位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实物图片</w:t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Cs/>
                <w:kern w:val="0"/>
                <w:sz w:val="24"/>
                <w:szCs w:val="24"/>
              </w:rPr>
              <w:t>功能介绍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软体爬行组合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220*220*60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40535" cy="1305560"/>
                  <wp:effectExtent l="0" t="0" r="12065" b="8890"/>
                  <wp:docPr id="2" name="图片 2" descr="软体爬行组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软体爬行组合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535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锻炼身体平衡控制力。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培养儿童的身体协调。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提供儿童感官刺激。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培养色彩认知。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增进儿童活动的挑战力。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充气弹跳床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各种样式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015" cy="1771015"/>
                  <wp:effectExtent l="0" t="0" r="635" b="635"/>
                  <wp:docPr id="50" name="图片 50" descr="蹦蹦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蹦蹦床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训练身体平衡感和协调性、触觉，有利于情绪掌控。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5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三色动物摇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无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68475" cy="1768475"/>
                  <wp:effectExtent l="0" t="0" r="3175" b="3175"/>
                  <wp:docPr id="42" name="图片 42" descr="三色动物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三色动物摇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475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2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锻炼前庭平衡发展。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培养肢体动作协调。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6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空心积木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75件/套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474470"/>
                  <wp:effectExtent l="0" t="0" r="0" b="11430"/>
                  <wp:docPr id="43" name="图片 43" descr="空心积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空心积木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培养儿童的逻辑思维、空间智能、注意力、精细动作及想象创造力发展。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EVA软地垫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100*100*1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平方米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015" cy="1423670"/>
                  <wp:effectExtent l="0" t="0" r="635" b="5080"/>
                  <wp:docPr id="51" name="图片 51" descr="地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地垫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9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彩虹球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标准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199515"/>
                  <wp:effectExtent l="0" t="0" r="0" b="635"/>
                  <wp:docPr id="52" name="图片 52" descr="彩虹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彩虹球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1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刺激视觉系统的良好发育，锻炼手脚灵活度。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EVA软地垫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100*100*2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30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平方米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353185"/>
                  <wp:effectExtent l="0" t="0" r="18415" b="18415"/>
                  <wp:docPr id="48" name="图片 48" descr="EVA软地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EVA软地垫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13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袋鼠跳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高65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848485"/>
                  <wp:effectExtent l="0" t="0" r="0" b="18415"/>
                  <wp:docPr id="46" name="图片 46" descr="袋鼠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袋鼠跳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84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通过在跳袋内前后左右跳跃，可帮助孩子克服本体感不足及触觉敏感或不足，促进身体协调性的发展，训练平衡力。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14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滑梯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320*82*55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张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903730" cy="1451610"/>
                  <wp:effectExtent l="0" t="0" r="1270" b="15240"/>
                  <wp:docPr id="3" name="图片 3" descr="滑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滑梯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73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功能：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训练平衡能力、注意力、身体协调性、刺激前庭，可使孩子头部、颈肌同时收缩，促进身体保护伸展行为的成熟。　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训练方法：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俯卧在滑板上，双手抓住滑梯两侧用力向下滑，滑下时双臂朝前伸展，双腿并拢头抬高。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16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平衡台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40*30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 xml:space="preserve">个 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995170" cy="1953260"/>
                  <wp:effectExtent l="0" t="0" r="5080" b="8890"/>
                  <wp:docPr id="11" name="图片 11" descr="平衡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平衡台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功能：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能使孩子掌握平衡能力，增强身体的协调性。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训练方法：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双脚站在平衡台上，单脚做屈膝蹬踏动作，双脚相互转换，幅度不能太大。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17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S型平衡台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220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条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252220"/>
                  <wp:effectExtent l="0" t="0" r="18415" b="5080"/>
                  <wp:docPr id="16" name="图片 16" descr="S平衡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S平衡台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帮助孩子建立本体感觉和增强身体平衡能力。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18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晃动平衡木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205*45*95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台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685925" cy="1362075"/>
                  <wp:effectExtent l="0" t="0" r="9525" b="9525"/>
                  <wp:docPr id="17" name="图片 17" descr="晃动平衡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晃动平衡木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2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训练双侧肢体的配合，加强平衡能力，建立肌体觉、空间知觉。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bookmarkStart w:id="0" w:name="_GoBack"/>
            <w:bookmarkEnd w:id="0"/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22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跳跳床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 xml:space="preserve">直径90 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167130"/>
                  <wp:effectExtent l="0" t="0" r="18415" b="13970"/>
                  <wp:docPr id="22" name="图片 22" descr="跳跳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跳跳床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12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1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训练身体平衡感和协调性、触觉，有利于情绪掌控。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24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阳光隧道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200*56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付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880235" cy="1410335"/>
                  <wp:effectExtent l="0" t="0" r="5715" b="18415"/>
                  <wp:docPr id="12" name="图片 12" descr="F:\卢静\工作\重庆人文科技学院\个人\2017-2018学年第一学期\感统训练\图片\阳光隧道.jpg阳光隧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F:\卢静\工作\重庆人文科技学院\个人\2017-2018学年第一学期\感统训练\图片\阳光隧道.jpg阳光隧道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235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训练本体感，令触觉敏感，对孩子头、手、脚的协调及前庭觉的调节有很大帮助。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25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趴地推球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直径15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698625" cy="1698625"/>
                  <wp:effectExtent l="0" t="0" r="15875" b="15875"/>
                  <wp:docPr id="23" name="图片 23" descr="趴地推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趴地推球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169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加强儿童身体各处的触觉学习能力，调节全身关节的灵活性，提高肢体的支配能力，练习手脚配合、分工等协调能力。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26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脚步器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230*120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张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764665"/>
                  <wp:effectExtent l="0" t="0" r="0" b="6985"/>
                  <wp:docPr id="24" name="图片 24" descr="脚步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脚步器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幼儿手脚协调能力训练，字母、数字及颜色的认识与巩固，并且练习跳跃能力，使幼儿在游戏中，促进对大脑的刺激，达到全身体能的协调能力的训练。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30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滑板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30*40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67840" cy="866140"/>
                  <wp:effectExtent l="0" t="0" r="3810" b="10160"/>
                  <wp:docPr id="26" name="图片 26" descr="滑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滑板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刺激前庭、触觉，训练平衡能力、注意力及身体协调性。运动中大量的视觉情报、脊髓及四肢的本体感，使整体感觉统合运动功能积极发展。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32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旋转盘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直径52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560195"/>
                  <wp:effectExtent l="0" t="0" r="0" b="1905"/>
                  <wp:docPr id="28" name="图片 28" descr="旋转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旋转盘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训练本体感，增强方位意识，提高运动企划能力。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33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羊角球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直径46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257300" cy="1447800"/>
                  <wp:effectExtent l="0" t="0" r="0" b="0"/>
                  <wp:docPr id="14" name="图片 14" descr="羊角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羊角球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功能：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姿势和双侧的统合，并可促进高程度的运动企划。</w:t>
            </w:r>
          </w:p>
          <w:p>
            <w:pPr>
              <w:jc w:val="left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训练方法：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让孩子坐在球上，双手紧握着手把，身体屈曲，向前跳动。</w:t>
            </w:r>
          </w:p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34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三角滑板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直径38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650" cy="1726565"/>
                  <wp:effectExtent l="0" t="0" r="0" b="6985"/>
                  <wp:docPr id="29" name="图片 29" descr="三角滑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三角滑板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t="3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刺激前庭、触觉，训练平衡能力、注意力及身体协调性。运动中大量的视觉情报、脊髓及四肢的本体感，使整体感觉统合运动功能积极发展。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35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A字铁架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310*192*150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付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drawing>
                <wp:inline distT="0" distB="0" distL="0" distR="0">
                  <wp:extent cx="1714500" cy="1412875"/>
                  <wp:effectExtent l="0" t="0" r="0" b="158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11194" r="21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促进身体固有感觉统合功能，发展平衡能力。 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36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大笼球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直径70　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572895" cy="1468755"/>
                  <wp:effectExtent l="0" t="0" r="8255" b="17145"/>
                  <wp:docPr id="7" name="图片 7" descr="大龙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大龙球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4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训练触觉、前庭觉，增强身体平衡性，有利于情绪掌控。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40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平衡步道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148*30*3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套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</w:pPr>
            <w:r>
              <w:drawing>
                <wp:inline distT="0" distB="0" distL="0" distR="0">
                  <wp:extent cx="1828800" cy="12096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由塑柄横杆组成的步道，每组4串4种颜色，可相互串边，让孩子在上面尽情地爬、走、跑、跳，刺激孩子脚底神经及全身的触觉感应。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41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滚桶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77*63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285" cy="1125220"/>
                  <wp:effectExtent l="0" t="0" r="18415" b="17780"/>
                  <wp:docPr id="31" name="图片 31" descr="滚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滚筒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训练本体感及平衡感，对孩子头、手、脚的协调及前庭觉的调节有很大帮助。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42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拳击袋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 xml:space="preserve">直径25 CM </w:t>
            </w:r>
          </w:p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长80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2920" cy="1979930"/>
                  <wp:effectExtent l="0" t="0" r="17780" b="1270"/>
                  <wp:docPr id="32" name="图片 32" descr="拳击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拳击袋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平衡儿童肌肉发展，提升体适能水平及运动表现。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43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充气跳马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57*27*47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68475" cy="1817370"/>
                  <wp:effectExtent l="0" t="0" r="3175" b="11430"/>
                  <wp:docPr id="33" name="图片 33" descr="充气跳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充气跳马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475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训练孩子的本体平衡能力、触觉刺激、前庭觉失调。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44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卡通狗游戏钻圈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62*23*100 CM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（1套4个）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71015" cy="1793875"/>
                  <wp:effectExtent l="0" t="0" r="635" b="15875"/>
                  <wp:docPr id="34" name="图片 34" descr="卡通狗游戏钻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卡通狗游戏钻圈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79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训练本体感，令触觉敏感，对孩子头、手、脚的协调及前庭觉的调节有很大帮助。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46</w:t>
            </w:r>
          </w:p>
        </w:tc>
        <w:tc>
          <w:tcPr>
            <w:tcW w:w="111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海洋球池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5.7㎡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套</w:t>
            </w:r>
          </w:p>
        </w:tc>
        <w:tc>
          <w:tcPr>
            <w:tcW w:w="30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740535" cy="1305560"/>
                  <wp:effectExtent l="0" t="0" r="12065" b="8890"/>
                  <wp:docPr id="5" name="图片 5" descr="海洋球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海洋球池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535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球池不但有触觉强化作用，对前庭体系、身体协调、固有前庭平衡能力，都有很大帮助，对脑干部技能强化的效果最佳。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atLeast"/>
          <w:jc w:val="center"/>
        </w:trPr>
        <w:tc>
          <w:tcPr>
            <w:tcW w:w="5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48</w:t>
            </w:r>
          </w:p>
        </w:tc>
        <w:tc>
          <w:tcPr>
            <w:tcW w:w="111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按摩球</w:t>
            </w:r>
          </w:p>
        </w:tc>
        <w:tc>
          <w:tcPr>
            <w:tcW w:w="15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7 CM</w:t>
            </w:r>
          </w:p>
        </w:tc>
        <w:tc>
          <w:tcPr>
            <w:tcW w:w="94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40</w:t>
            </w:r>
          </w:p>
        </w:tc>
        <w:tc>
          <w:tcPr>
            <w:tcW w:w="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30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drawing>
                <wp:inline distT="0" distB="0" distL="114300" distR="114300">
                  <wp:extent cx="1661795" cy="1661795"/>
                  <wp:effectExtent l="0" t="0" r="14605" b="14605"/>
                  <wp:docPr id="37" name="图片 37" descr="按摩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按摩球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795" cy="166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球面有特殊设计的软质颗粒，可提供丰富的触觉刺激，稳定情绪。</w:t>
            </w:r>
          </w:p>
        </w:tc>
      </w:tr>
    </w:tbl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17DD00"/>
    <w:multiLevelType w:val="singleLevel"/>
    <w:tmpl w:val="5A17DD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17DE0B"/>
    <w:multiLevelType w:val="singleLevel"/>
    <w:tmpl w:val="5A17DE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2AD"/>
    <w:rsid w:val="00151493"/>
    <w:rsid w:val="00273EDE"/>
    <w:rsid w:val="002D1038"/>
    <w:rsid w:val="002F0E8C"/>
    <w:rsid w:val="0038758A"/>
    <w:rsid w:val="00463D0A"/>
    <w:rsid w:val="004D77C7"/>
    <w:rsid w:val="00A76C23"/>
    <w:rsid w:val="00AD02AD"/>
    <w:rsid w:val="00B904D7"/>
    <w:rsid w:val="00EA0641"/>
    <w:rsid w:val="00EA1941"/>
    <w:rsid w:val="00EF0317"/>
    <w:rsid w:val="00F24372"/>
    <w:rsid w:val="00FC0DC0"/>
    <w:rsid w:val="01331164"/>
    <w:rsid w:val="0460130C"/>
    <w:rsid w:val="05945EE2"/>
    <w:rsid w:val="07EE71DF"/>
    <w:rsid w:val="08802589"/>
    <w:rsid w:val="0D4F2817"/>
    <w:rsid w:val="0DA618BC"/>
    <w:rsid w:val="0E1A211D"/>
    <w:rsid w:val="104D0FCA"/>
    <w:rsid w:val="149663A5"/>
    <w:rsid w:val="24D87DC1"/>
    <w:rsid w:val="2A683C3B"/>
    <w:rsid w:val="2AC2368F"/>
    <w:rsid w:val="357355B0"/>
    <w:rsid w:val="358177D9"/>
    <w:rsid w:val="35FA4FE4"/>
    <w:rsid w:val="3C7630A3"/>
    <w:rsid w:val="3E175554"/>
    <w:rsid w:val="4008049F"/>
    <w:rsid w:val="440B2ECF"/>
    <w:rsid w:val="482E39AA"/>
    <w:rsid w:val="4A80440C"/>
    <w:rsid w:val="5590372F"/>
    <w:rsid w:val="566A4598"/>
    <w:rsid w:val="5BE82E76"/>
    <w:rsid w:val="5C7A3F3A"/>
    <w:rsid w:val="61237AA1"/>
    <w:rsid w:val="64C82727"/>
    <w:rsid w:val="694E50C5"/>
    <w:rsid w:val="719F38F1"/>
    <w:rsid w:val="7C17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semiHidden/>
    <w:unhideWhenUsed/>
    <w:uiPriority w:val="99"/>
    <w:pPr>
      <w:snapToGrid w:val="0"/>
      <w:jc w:val="left"/>
    </w:pPr>
    <w:rPr>
      <w:sz w:val="18"/>
    </w:rPr>
  </w:style>
  <w:style w:type="paragraph" w:styleId="3">
    <w:name w:val="Balloon Text"/>
    <w:basedOn w:val="1"/>
    <w:link w:val="7"/>
    <w:unhideWhenUsed/>
    <w:uiPriority w:val="99"/>
    <w:rPr>
      <w:sz w:val="18"/>
      <w:szCs w:val="18"/>
    </w:rPr>
  </w:style>
  <w:style w:type="paragraph" w:styleId="4">
    <w:name w:val="Normal (Web)"/>
    <w:basedOn w:val="1"/>
    <w:unhideWhenUsed/>
    <w:uiPriority w:val="99"/>
    <w:rPr>
      <w:sz w:val="24"/>
    </w:rPr>
  </w:style>
  <w:style w:type="character" w:customStyle="1" w:styleId="7">
    <w:name w:val="批注框文本 Char"/>
    <w:basedOn w:val="6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GIF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491</Words>
  <Characters>2804</Characters>
  <Lines>23</Lines>
  <Paragraphs>6</Paragraphs>
  <TotalTime>10</TotalTime>
  <ScaleCrop>false</ScaleCrop>
  <LinksUpToDate>false</LinksUpToDate>
  <CharactersWithSpaces>3289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2017-10-31T02:49:00Z</dcterms:created>
  <dc:creator>乔露</dc:creator>
  <cp:lastModifiedBy>偏爱</cp:lastModifiedBy>
  <dcterms:modified xsi:type="dcterms:W3CDTF">2022-06-08T07:29:29Z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372963E591074BC49E5CC754514917AF</vt:lpwstr>
  </property>
</Properties>
</file>