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插花艺术造型基础</w:t>
      </w:r>
    </w:p>
    <w:p>
      <w:pPr>
        <w:bidi w:val="0"/>
        <w:rPr>
          <w:rFonts w:hint="eastAsia"/>
          <w:lang w:eastAsia="zh-CN"/>
        </w:rPr>
      </w:pPr>
      <w:r>
        <w:t>插花中的构图是指插花作品中各组成要素（花 材、花器、配件）在作品中的位置以及相互的位置关系</w:t>
      </w:r>
      <w:r>
        <w:rPr>
          <w:rFonts w:hint="eastAsia" w:eastAsia="宋体"/>
          <w:lang w:eastAsia="zh-CN"/>
        </w:rPr>
        <w:t>。</w:t>
      </w:r>
    </w:p>
    <w:p>
      <w:pPr>
        <w:bidi w:val="0"/>
        <w:jc w:val="center"/>
      </w:pPr>
      <w:r>
        <w:drawing>
          <wp:inline distT="0" distB="0" distL="114300" distR="114300">
            <wp:extent cx="1823720" cy="126492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hd w:val="clear"/>
        <w:bidi w:val="0"/>
        <w:spacing w:line="360" w:lineRule="auto"/>
        <w:ind w:firstLine="0" w:firstLineChars="0"/>
        <w:jc w:val="center"/>
        <w:rPr>
          <w:rFonts w:hint="eastAsia" w:ascii="Arial" w:hAnsi="Arial" w:eastAsia="宋体" w:cs="宋体"/>
          <w:sz w:val="21"/>
          <w:szCs w:val="18"/>
          <w:lang w:val="en-US" w:eastAsia="zh-CN" w:bidi="ar-SA"/>
        </w:rPr>
      </w:pPr>
      <w:r>
        <w:rPr>
          <w:rFonts w:hint="eastAsia" w:cs="宋体"/>
          <w:sz w:val="21"/>
          <w:szCs w:val="18"/>
          <w:lang w:val="en-US" w:eastAsia="zh-CN" w:bidi="ar-SA"/>
        </w:rPr>
        <w:t>图6.</w:t>
      </w:r>
      <w:r>
        <w:rPr>
          <w:rFonts w:hint="eastAsia" w:ascii="Arial" w:hAnsi="Arial" w:eastAsia="宋体" w:cs="宋体"/>
          <w:sz w:val="21"/>
          <w:szCs w:val="18"/>
          <w:lang w:val="en-US" w:eastAsia="zh-CN" w:bidi="ar-SA"/>
        </w:rPr>
        <w:t>插花构图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t>按照作品外形轮廓分类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t>对称式花型：作品外形轮廓整齐对称，相同数量、形状、色彩的花材在中轴线两 侧或上下均匀布置，也可在中轴两侧选择 不同的花材，通过量、色和形等不同因素 保持两侧平衡，只要中轴两侧尺寸相等则可，如半球型、水平型、三角型、扇型、 倒T型等。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t>不对称式花型：外形轮廓不对称，常见的有L型、S型、新月型 、不等边三角型等。</w:t>
      </w:r>
    </w:p>
    <w:p>
      <w:pPr>
        <w:pStyle w:val="2"/>
        <w:jc w:val="center"/>
      </w:pPr>
      <w:r>
        <w:drawing>
          <wp:inline distT="0" distB="0" distL="114300" distR="114300">
            <wp:extent cx="2391410" cy="1600835"/>
            <wp:effectExtent l="0" t="0" r="127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rcRect t="2756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hd w:val="clear"/>
        <w:bidi w:val="0"/>
        <w:spacing w:line="360" w:lineRule="auto"/>
        <w:ind w:firstLine="0" w:firstLineChars="0"/>
        <w:jc w:val="center"/>
        <w:rPr>
          <w:rFonts w:hint="default" w:ascii="Arial" w:hAnsi="Arial" w:eastAsia="宋体" w:cs="宋体"/>
          <w:sz w:val="21"/>
          <w:szCs w:val="18"/>
          <w:lang w:val="en-US" w:eastAsia="zh-CN" w:bidi="ar-SA"/>
        </w:rPr>
      </w:pPr>
      <w:r>
        <w:rPr>
          <w:rFonts w:hint="eastAsia" w:cs="宋体"/>
          <w:sz w:val="21"/>
          <w:szCs w:val="18"/>
          <w:lang w:val="en-US" w:eastAsia="zh-CN" w:bidi="ar-SA"/>
        </w:rPr>
        <w:t>图7.</w:t>
      </w:r>
      <w:r>
        <w:rPr>
          <w:rFonts w:hint="eastAsia" w:ascii="Arial" w:hAnsi="Arial" w:eastAsia="宋体" w:cs="宋体"/>
          <w:sz w:val="21"/>
          <w:szCs w:val="18"/>
          <w:lang w:val="en-US" w:eastAsia="zh-CN" w:bidi="ar-SA"/>
        </w:rPr>
        <w:t>对称式构图与非对称式构图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t>按照作品主枝在容器中的位置分类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 w:ascii="Arial" w:eastAsia="宋体"/>
          <w:lang w:val="en-US" w:eastAsia="zh-CN"/>
        </w:rPr>
        <w:t>直立式构图：</w:t>
      </w:r>
      <w:r>
        <w:t>主要花枝直立向上插于容器中，表现出挺拔向上的阳刚之美，具有端庄稳重、奋发向上的气质</w:t>
      </w:r>
      <w:r>
        <w:rPr>
          <w:rFonts w:hint="eastAsia" w:eastAsia="宋体"/>
          <w:lang w:eastAsia="zh-CN"/>
        </w:rPr>
        <w:t>。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405255" cy="177292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倾斜式构图：</w:t>
      </w:r>
      <w:r>
        <w:rPr>
          <w:rFonts w:ascii="宋体" w:hAnsi="宋体" w:eastAsia="宋体" w:cs="宋体"/>
          <w:sz w:val="24"/>
          <w:szCs w:val="24"/>
        </w:rPr>
        <w:t>主要花枝向外倾斜插于容器中，表现出一种动态的美感，具有活泼生动的风格。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285875" cy="157988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水平式构图：主</w:t>
      </w:r>
      <w:r>
        <w:rPr>
          <w:rFonts w:ascii="宋体" w:hAnsi="宋体" w:eastAsia="宋体" w:cs="宋体"/>
          <w:sz w:val="24"/>
          <w:szCs w:val="24"/>
        </w:rPr>
        <w:t>要花枝在容器中向两侧横向平伸，表现一种静态美，给人平稳、祥和的感觉。</w:t>
      </w:r>
    </w:p>
    <w:p>
      <w:pPr>
        <w:pStyle w:val="2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442720" cy="179768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下垂式构图：</w:t>
      </w:r>
      <w:r>
        <w:rPr>
          <w:rFonts w:ascii="宋体" w:hAnsi="宋体" w:eastAsia="宋体" w:cs="宋体"/>
          <w:sz w:val="24"/>
          <w:szCs w:val="24"/>
        </w:rPr>
        <w:t>主要花枝向下悬垂插于容器中，具有强烈的动态美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353820" cy="1669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B629B"/>
    <w:multiLevelType w:val="singleLevel"/>
    <w:tmpl w:val="B34B629B"/>
    <w:lvl w:ilvl="0" w:tentative="0">
      <w:start w:val="2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B546D00D"/>
    <w:multiLevelType w:val="singleLevel"/>
    <w:tmpl w:val="B546D00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05E839A"/>
    <w:multiLevelType w:val="singleLevel"/>
    <w:tmpl w:val="505E839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5866EA60"/>
    <w:multiLevelType w:val="singleLevel"/>
    <w:tmpl w:val="5866EA6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D6A8B"/>
    <w:rsid w:val="1F926896"/>
    <w:rsid w:val="25FD6A8B"/>
    <w:rsid w:val="26361D8E"/>
    <w:rsid w:val="33CB3BF0"/>
    <w:rsid w:val="40FC53A1"/>
    <w:rsid w:val="489E015F"/>
    <w:rsid w:val="5ED26D1A"/>
    <w:rsid w:val="7841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9"/>
    <w:qFormat/>
    <w:uiPriority w:val="0"/>
    <w:pPr>
      <w:keepNext/>
      <w:keepLines/>
      <w:spacing w:before="340" w:after="330" w:line="480" w:lineRule="auto"/>
      <w:ind w:firstLine="0" w:firstLineChars="0"/>
      <w:jc w:val="center"/>
      <w:outlineLvl w:val="0"/>
    </w:pPr>
    <w:rPr>
      <w:rFonts w:ascii="Calibri" w:hAnsi="Calibri" w:eastAsia="宋体" w:cs="Times New Roman"/>
      <w:b/>
      <w:bCs/>
      <w:kern w:val="44"/>
      <w:sz w:val="32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50" w:beforeLines="50" w:after="50" w:afterLines="50" w:line="560" w:lineRule="exact"/>
      <w:ind w:firstLine="0" w:firstLineChars="0"/>
      <w:jc w:val="left"/>
      <w:outlineLvl w:val="1"/>
    </w:pPr>
    <w:rPr>
      <w:rFonts w:ascii="Arial" w:hAnsi="Arial" w:eastAsia="宋体" w:cstheme="majorBidi"/>
      <w:sz w:val="30"/>
      <w:szCs w:val="22"/>
    </w:rPr>
  </w:style>
  <w:style w:type="paragraph" w:styleId="5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="Calibri" w:hAnsi="Calibri" w:eastAsia="宋体" w:cs="Times New Roman"/>
      <w:sz w:val="28"/>
      <w:szCs w:val="2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240" w:lineRule="auto"/>
      <w:ind w:firstLine="643"/>
      <w:outlineLvl w:val="3"/>
    </w:pPr>
    <w:rPr>
      <w:rFonts w:ascii="Arial" w:hAnsi="Arial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customStyle="1" w:styleId="9">
    <w:name w:val="标题 1 字符"/>
    <w:link w:val="3"/>
    <w:qFormat/>
    <w:uiPriority w:val="0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10">
    <w:name w:val="标题 2 字符"/>
    <w:link w:val="4"/>
    <w:qFormat/>
    <w:uiPriority w:val="0"/>
    <w:rPr>
      <w:rFonts w:ascii="Arial" w:hAnsi="Arial" w:eastAsia="宋体" w:cstheme="majorBidi"/>
      <w:sz w:val="30"/>
      <w:szCs w:val="22"/>
    </w:rPr>
  </w:style>
  <w:style w:type="character" w:customStyle="1" w:styleId="11">
    <w:name w:val="标题 3 字符"/>
    <w:link w:val="5"/>
    <w:qFormat/>
    <w:uiPriority w:val="0"/>
    <w:rPr>
      <w:rFonts w:ascii="Calibri" w:hAnsi="Calibri" w:eastAsia="宋体" w:cs="Times New Roman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2022-06-24T09:14:00Z</dcterms:created>
  <dc:creator>偏爱</dc:creator>
  <cp:lastModifiedBy>偏爱</cp:lastModifiedBy>
  <dcterms:modified xsi:type="dcterms:W3CDTF">2022-06-24T09:24:59Z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C4B41E657ECF4CB5ABD78B130459C41D</vt:lpwstr>
  </property>
</Properties>
</file>