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2A" w:rsidRPr="00863864" w:rsidRDefault="00BB56D2" w:rsidP="00BB56D2">
      <w:pPr>
        <w:pStyle w:val="Paragrafoelenco"/>
        <w:numPr>
          <w:ilvl w:val="0"/>
          <w:numId w:val="1"/>
        </w:numPr>
        <w:rPr>
          <w:b/>
          <w:sz w:val="32"/>
          <w:lang w:val="en-GB"/>
        </w:rPr>
      </w:pPr>
      <w:r w:rsidRPr="00863864">
        <w:rPr>
          <w:b/>
          <w:sz w:val="32"/>
          <w:lang w:val="en-GB"/>
        </w:rPr>
        <w:t>FP estimation</w:t>
      </w:r>
    </w:p>
    <w:p w:rsidR="00BB56D2" w:rsidRPr="00863864" w:rsidRDefault="00BB56D2" w:rsidP="00BB56D2">
      <w:pPr>
        <w:pStyle w:val="Paragrafoelenco"/>
        <w:rPr>
          <w:b/>
          <w:sz w:val="32"/>
          <w:lang w:val="en-GB"/>
        </w:rPr>
      </w:pPr>
    </w:p>
    <w:p w:rsidR="00F5252F" w:rsidRPr="00863864" w:rsidRDefault="00F5252F" w:rsidP="00F5252F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 w:rsidRPr="00863864">
        <w:rPr>
          <w:b/>
          <w:sz w:val="28"/>
          <w:lang w:val="en-GB"/>
        </w:rPr>
        <w:t>Complexity levels and function points</w:t>
      </w:r>
    </w:p>
    <w:p w:rsidR="00F5252F" w:rsidRPr="00863864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ind w:left="1440"/>
        <w:rPr>
          <w:sz w:val="24"/>
          <w:lang w:val="en-GB"/>
        </w:rPr>
      </w:pPr>
      <w:r w:rsidRPr="00863864">
        <w:rPr>
          <w:sz w:val="24"/>
          <w:lang w:val="en-GB"/>
        </w:rPr>
        <w:t xml:space="preserve">The table </w:t>
      </w:r>
      <w:r>
        <w:rPr>
          <w:sz w:val="24"/>
          <w:lang w:val="en-GB"/>
        </w:rPr>
        <w:t>below</w:t>
      </w:r>
      <w:r w:rsidR="00A578DA">
        <w:rPr>
          <w:sz w:val="24"/>
          <w:lang w:val="en-GB"/>
        </w:rPr>
        <w:t xml:space="preserve"> (from COCOMO II documentation)</w:t>
      </w:r>
      <w:r>
        <w:rPr>
          <w:sz w:val="24"/>
          <w:lang w:val="en-GB"/>
        </w:rPr>
        <w:t xml:space="preserve"> shows how to evaluate </w:t>
      </w:r>
      <w:r w:rsidRPr="00863864">
        <w:rPr>
          <w:sz w:val="24"/>
          <w:lang w:val="en-GB"/>
        </w:rPr>
        <w:t>weights of Function Points, based on</w:t>
      </w:r>
    </w:p>
    <w:p w:rsidR="00F5252F" w:rsidRDefault="00F5252F" w:rsidP="00F5252F">
      <w:pPr>
        <w:pStyle w:val="Paragrafoelenco"/>
        <w:ind w:left="1440"/>
        <w:rPr>
          <w:sz w:val="24"/>
          <w:lang w:val="en-GB"/>
        </w:rPr>
      </w:pPr>
      <w:r w:rsidRPr="00863864">
        <w:rPr>
          <w:sz w:val="24"/>
          <w:lang w:val="en-GB"/>
        </w:rPr>
        <w:t>the number of data elements</w:t>
      </w:r>
      <w:r>
        <w:rPr>
          <w:sz w:val="24"/>
          <w:lang w:val="en-GB"/>
        </w:rPr>
        <w:t>:</w:t>
      </w:r>
    </w:p>
    <w:p w:rsidR="00F5252F" w:rsidRDefault="00F5252F" w:rsidP="00F5252F">
      <w:pPr>
        <w:pStyle w:val="Paragrafoelenco"/>
        <w:ind w:left="1440"/>
        <w:rPr>
          <w:sz w:val="24"/>
          <w:lang w:val="en-GB"/>
        </w:rPr>
      </w:pPr>
    </w:p>
    <w:p w:rsidR="00F5252F" w:rsidRPr="00863864" w:rsidRDefault="00F5252F" w:rsidP="00F5252F">
      <w:pPr>
        <w:pStyle w:val="Paragrafoelenco"/>
        <w:ind w:left="1440"/>
        <w:rPr>
          <w:sz w:val="24"/>
          <w:lang w:val="en-GB"/>
        </w:rPr>
      </w:pPr>
      <w:r>
        <w:rPr>
          <w:noProof/>
          <w:sz w:val="24"/>
          <w:lang w:eastAsia="it-IT"/>
        </w:rPr>
        <w:drawing>
          <wp:anchor distT="0" distB="0" distL="114300" distR="114300" simplePos="0" relativeHeight="251659264" behindDoc="0" locked="0" layoutInCell="1" allowOverlap="1" wp14:anchorId="3EB416CC" wp14:editId="1DDB75B7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543300" cy="3611880"/>
            <wp:effectExtent l="0" t="0" r="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Pr="00863864" w:rsidRDefault="00F5252F" w:rsidP="00F5252F">
      <w:pPr>
        <w:pStyle w:val="Paragrafoelenco"/>
        <w:rPr>
          <w:b/>
          <w:sz w:val="28"/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Pr="00863864" w:rsidRDefault="00F5252F" w:rsidP="00F5252F">
      <w:pPr>
        <w:pStyle w:val="Paragrafoelenco"/>
        <w:rPr>
          <w:sz w:val="24"/>
          <w:lang w:val="en-GB"/>
        </w:rPr>
      </w:pPr>
      <w:r w:rsidRPr="00863864">
        <w:rPr>
          <w:sz w:val="24"/>
          <w:lang w:val="en-GB"/>
        </w:rPr>
        <w:t xml:space="preserve">According to these criteria, </w:t>
      </w:r>
      <w:r>
        <w:rPr>
          <w:sz w:val="24"/>
          <w:lang w:val="en-GB"/>
        </w:rPr>
        <w:t>the next table</w:t>
      </w:r>
      <w:r w:rsidR="00A578DA">
        <w:rPr>
          <w:sz w:val="24"/>
          <w:lang w:val="en-GB"/>
        </w:rPr>
        <w:t xml:space="preserve"> (from COCOMO II documentation) </w:t>
      </w:r>
      <w:r w:rsidRPr="00863864">
        <w:rPr>
          <w:sz w:val="24"/>
          <w:lang w:val="en-GB"/>
        </w:rPr>
        <w:t xml:space="preserve"> shows the </w:t>
      </w:r>
      <w:r>
        <w:rPr>
          <w:sz w:val="24"/>
          <w:lang w:val="en-GB"/>
        </w:rPr>
        <w:t xml:space="preserve">numeric </w:t>
      </w:r>
      <w:r w:rsidRPr="00863864">
        <w:rPr>
          <w:sz w:val="24"/>
          <w:lang w:val="en-GB"/>
        </w:rPr>
        <w:t>weights for the functions</w:t>
      </w:r>
      <w:r>
        <w:rPr>
          <w:sz w:val="24"/>
          <w:lang w:val="en-GB"/>
        </w:rPr>
        <w:t>:</w:t>
      </w: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073FACA6" wp14:editId="30CF1481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88080" cy="1295400"/>
            <wp:effectExtent l="0" t="0" r="762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rPr>
          <w:lang w:val="en-GB"/>
        </w:rPr>
      </w:pP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Pr="00A578DA" w:rsidRDefault="00F5252F" w:rsidP="00A578DA">
      <w:pPr>
        <w:pStyle w:val="Paragrafoelenco"/>
        <w:ind w:left="1440"/>
        <w:jc w:val="center"/>
        <w:rPr>
          <w:i/>
          <w:sz w:val="20"/>
          <w:lang w:val="en-GB"/>
        </w:rPr>
      </w:pP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Pr="00A578DA" w:rsidRDefault="00F5252F" w:rsidP="00A578DA">
      <w:pPr>
        <w:rPr>
          <w:b/>
          <w:sz w:val="28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Internal logic files</w:t>
      </w:r>
    </w:p>
    <w:p w:rsidR="00172D7D" w:rsidRDefault="00172D7D" w:rsidP="00172D7D">
      <w:pPr>
        <w:pStyle w:val="Paragrafoelenco"/>
        <w:ind w:left="1440"/>
        <w:rPr>
          <w:sz w:val="24"/>
          <w:lang w:val="en-GB"/>
        </w:rPr>
      </w:pPr>
    </w:p>
    <w:p w:rsidR="00172D7D" w:rsidRPr="00172D7D" w:rsidRDefault="00172D7D" w:rsidP="00172D7D">
      <w:pPr>
        <w:pStyle w:val="Paragrafoelenco"/>
        <w:ind w:left="1440"/>
        <w:rPr>
          <w:sz w:val="24"/>
          <w:lang w:val="en-GB"/>
        </w:rPr>
      </w:pPr>
      <w:r w:rsidRPr="00172D7D">
        <w:rPr>
          <w:sz w:val="24"/>
          <w:lang w:val="en-GB"/>
        </w:rPr>
        <w:t>An Inter</w:t>
      </w:r>
      <w:r>
        <w:rPr>
          <w:sz w:val="24"/>
          <w:lang w:val="en-GB"/>
        </w:rPr>
        <w:t>nal Logic File (ILF) is</w:t>
      </w:r>
      <w:r w:rsidRPr="00172D7D">
        <w:rPr>
          <w:sz w:val="24"/>
          <w:lang w:val="en-GB"/>
        </w:rPr>
        <w:t xml:space="preserve"> a homogeneous set of data used</w:t>
      </w:r>
      <w:r>
        <w:rPr>
          <w:sz w:val="24"/>
          <w:lang w:val="en-GB"/>
        </w:rPr>
        <w:t xml:space="preserve"> </w:t>
      </w:r>
      <w:r w:rsidRPr="00172D7D">
        <w:rPr>
          <w:sz w:val="24"/>
          <w:lang w:val="en-GB"/>
        </w:rPr>
        <w:t>and managed by the application.</w:t>
      </w:r>
    </w:p>
    <w:p w:rsidR="00863864" w:rsidRDefault="00172D7D" w:rsidP="00172D7D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>In</w:t>
      </w:r>
      <w:r w:rsidRPr="00172D7D">
        <w:rPr>
          <w:sz w:val="24"/>
          <w:lang w:val="en-GB"/>
        </w:rPr>
        <w:t xml:space="preserve"> our system</w:t>
      </w:r>
      <w:r>
        <w:rPr>
          <w:sz w:val="24"/>
          <w:lang w:val="en-GB"/>
        </w:rPr>
        <w:t>, we can consider</w:t>
      </w:r>
      <w:r w:rsidRPr="00172D7D">
        <w:rPr>
          <w:sz w:val="24"/>
          <w:lang w:val="en-GB"/>
        </w:rPr>
        <w:t xml:space="preserve"> the database tables</w:t>
      </w:r>
      <w:r>
        <w:rPr>
          <w:sz w:val="24"/>
          <w:lang w:val="en-GB"/>
        </w:rPr>
        <w:t xml:space="preserve"> where we store persistent information as ILFs; the tables are the following:</w:t>
      </w:r>
    </w:p>
    <w:p w:rsidR="00172D7D" w:rsidRDefault="00172D7D" w:rsidP="00172D7D">
      <w:pPr>
        <w:pStyle w:val="Paragrafoelenco"/>
        <w:ind w:left="1440"/>
        <w:rPr>
          <w:sz w:val="24"/>
          <w:lang w:val="en-GB"/>
        </w:rPr>
      </w:pP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User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Reservation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Car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Supervisor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Safe area</w:t>
      </w:r>
    </w:p>
    <w:p w:rsidR="00172D7D" w:rsidRDefault="00172D7D" w:rsidP="00172D7D">
      <w:pPr>
        <w:pStyle w:val="Paragrafoelenco"/>
        <w:numPr>
          <w:ilvl w:val="0"/>
          <w:numId w:val="3"/>
        </w:numPr>
        <w:rPr>
          <w:sz w:val="24"/>
          <w:lang w:val="en-GB"/>
        </w:rPr>
      </w:pPr>
      <w:r>
        <w:rPr>
          <w:sz w:val="24"/>
          <w:lang w:val="en-GB"/>
        </w:rPr>
        <w:t>Safe park slot</w:t>
      </w:r>
    </w:p>
    <w:p w:rsidR="00F5252F" w:rsidRDefault="00F5252F" w:rsidP="00F5252F">
      <w:pPr>
        <w:ind w:left="1416"/>
        <w:rPr>
          <w:sz w:val="24"/>
          <w:lang w:val="en-GB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F5252F" w:rsidTr="00F5252F">
        <w:tc>
          <w:tcPr>
            <w:tcW w:w="3541" w:type="dxa"/>
          </w:tcPr>
          <w:p w:rsidR="00F5252F" w:rsidRPr="00F5252F" w:rsidRDefault="00F5252F" w:rsidP="00F5252F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ILF</w:t>
            </w:r>
          </w:p>
        </w:tc>
        <w:tc>
          <w:tcPr>
            <w:tcW w:w="3827" w:type="dxa"/>
          </w:tcPr>
          <w:p w:rsidR="00F5252F" w:rsidRPr="00F5252F" w:rsidRDefault="00F5252F" w:rsidP="00F5252F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F5252F" w:rsidRPr="00F5252F" w:rsidRDefault="00F5252F" w:rsidP="00F5252F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User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Reservation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Car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Supervisor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Safe Area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F5252F" w:rsidTr="00F5252F">
        <w:tc>
          <w:tcPr>
            <w:tcW w:w="3541" w:type="dxa"/>
          </w:tcPr>
          <w:p w:rsidR="00F5252F" w:rsidRDefault="00F5252F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Safe park slot</w:t>
            </w:r>
          </w:p>
        </w:tc>
        <w:tc>
          <w:tcPr>
            <w:tcW w:w="3827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F5252F" w:rsidRDefault="00724318" w:rsidP="00F5252F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</w:tbl>
    <w:p w:rsidR="00172D7D" w:rsidRDefault="00172D7D" w:rsidP="00172D7D">
      <w:pPr>
        <w:pStyle w:val="Paragrafoelenco"/>
        <w:ind w:left="2136"/>
        <w:rPr>
          <w:sz w:val="24"/>
          <w:lang w:val="en-GB"/>
        </w:rPr>
      </w:pPr>
    </w:p>
    <w:p w:rsidR="00F5252F" w:rsidRPr="00172D7D" w:rsidRDefault="00F5252F" w:rsidP="00172D7D">
      <w:pPr>
        <w:pStyle w:val="Paragrafoelenco"/>
        <w:ind w:left="2136"/>
        <w:rPr>
          <w:sz w:val="24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External interface files</w:t>
      </w:r>
    </w:p>
    <w:p w:rsidR="00172D7D" w:rsidRDefault="00172D7D" w:rsidP="00172D7D">
      <w:pPr>
        <w:pStyle w:val="Paragrafoelenco"/>
        <w:ind w:left="1440"/>
        <w:rPr>
          <w:b/>
          <w:sz w:val="28"/>
          <w:lang w:val="en-GB"/>
        </w:rPr>
      </w:pPr>
    </w:p>
    <w:p w:rsidR="00172D7D" w:rsidRDefault="00172D7D" w:rsidP="00172D7D">
      <w:pPr>
        <w:pStyle w:val="Paragrafoelenco"/>
        <w:ind w:left="1440"/>
        <w:rPr>
          <w:sz w:val="24"/>
          <w:lang w:val="en-GB"/>
        </w:rPr>
      </w:pPr>
      <w:r w:rsidRPr="00172D7D">
        <w:rPr>
          <w:sz w:val="24"/>
          <w:lang w:val="en-GB"/>
        </w:rPr>
        <w:t>An External</w:t>
      </w:r>
      <w:r w:rsidR="009614E5">
        <w:rPr>
          <w:sz w:val="24"/>
          <w:lang w:val="en-GB"/>
        </w:rPr>
        <w:t xml:space="preserve"> Interface File (EIF) is</w:t>
      </w:r>
      <w:r w:rsidRPr="00172D7D">
        <w:rPr>
          <w:sz w:val="24"/>
          <w:lang w:val="en-GB"/>
        </w:rPr>
        <w:t xml:space="preserve"> </w:t>
      </w:r>
      <w:r w:rsidR="00884664">
        <w:rPr>
          <w:sz w:val="24"/>
          <w:lang w:val="en-GB"/>
        </w:rPr>
        <w:t>a</w:t>
      </w:r>
      <w:r w:rsidRPr="00172D7D">
        <w:rPr>
          <w:sz w:val="24"/>
          <w:lang w:val="en-GB"/>
        </w:rPr>
        <w:t xml:space="preserve"> homogeneous set of data used</w:t>
      </w:r>
      <w:r>
        <w:rPr>
          <w:sz w:val="24"/>
          <w:lang w:val="en-GB"/>
        </w:rPr>
        <w:t xml:space="preserve"> </w:t>
      </w:r>
      <w:r w:rsidRPr="00172D7D">
        <w:rPr>
          <w:sz w:val="24"/>
          <w:lang w:val="en-GB"/>
        </w:rPr>
        <w:t>by the application but generated and maintained by other applications.</w:t>
      </w:r>
      <w:r w:rsidR="009614E5">
        <w:rPr>
          <w:sz w:val="24"/>
          <w:lang w:val="en-GB"/>
        </w:rPr>
        <w:t xml:space="preserve"> </w:t>
      </w:r>
    </w:p>
    <w:p w:rsidR="00F5252F" w:rsidRDefault="009614E5" w:rsidP="00172D7D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>The only external applicat</w:t>
      </w:r>
      <w:r w:rsidR="00724318">
        <w:rPr>
          <w:sz w:val="24"/>
          <w:lang w:val="en-GB"/>
        </w:rPr>
        <w:t>ion our system interact with is</w:t>
      </w:r>
      <w:r w:rsidR="00F5252F">
        <w:rPr>
          <w:sz w:val="24"/>
          <w:lang w:val="en-GB"/>
        </w:rPr>
        <w:t>:</w:t>
      </w:r>
    </w:p>
    <w:p w:rsidR="00F5252F" w:rsidRDefault="00F5252F" w:rsidP="00F5252F">
      <w:pPr>
        <w:pStyle w:val="Paragrafoelenco"/>
        <w:ind w:left="2160"/>
        <w:rPr>
          <w:sz w:val="24"/>
          <w:lang w:val="en-GB"/>
        </w:rPr>
      </w:pPr>
    </w:p>
    <w:p w:rsidR="009614E5" w:rsidRDefault="009614E5" w:rsidP="00F5252F">
      <w:pPr>
        <w:pStyle w:val="Paragrafoelenco"/>
        <w:numPr>
          <w:ilvl w:val="0"/>
          <w:numId w:val="9"/>
        </w:numPr>
        <w:rPr>
          <w:sz w:val="24"/>
          <w:lang w:val="en-GB"/>
        </w:rPr>
      </w:pPr>
      <w:r>
        <w:rPr>
          <w:sz w:val="24"/>
          <w:lang w:val="en-GB"/>
        </w:rPr>
        <w:t>Google Maps</w:t>
      </w:r>
    </w:p>
    <w:p w:rsidR="00724318" w:rsidRDefault="00724318" w:rsidP="00724318">
      <w:pPr>
        <w:ind w:left="1416"/>
        <w:rPr>
          <w:sz w:val="24"/>
          <w:lang w:val="en-GB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724318" w:rsidTr="00665FC9">
        <w:tc>
          <w:tcPr>
            <w:tcW w:w="3541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ELF</w:t>
            </w:r>
          </w:p>
        </w:tc>
        <w:tc>
          <w:tcPr>
            <w:tcW w:w="3827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Maps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HIGH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</w:tbl>
    <w:p w:rsidR="00724318" w:rsidRPr="00724318" w:rsidRDefault="00724318" w:rsidP="00724318">
      <w:pPr>
        <w:ind w:left="1416"/>
        <w:rPr>
          <w:sz w:val="24"/>
          <w:lang w:val="en-GB"/>
        </w:rPr>
      </w:pPr>
    </w:p>
    <w:p w:rsidR="009614E5" w:rsidRDefault="009614E5" w:rsidP="00172D7D">
      <w:pPr>
        <w:pStyle w:val="Paragrafoelenco"/>
        <w:ind w:left="1440"/>
        <w:rPr>
          <w:sz w:val="24"/>
          <w:lang w:val="en-GB"/>
        </w:rPr>
      </w:pPr>
    </w:p>
    <w:p w:rsidR="00F5252F" w:rsidRDefault="00F5252F" w:rsidP="00172D7D">
      <w:pPr>
        <w:pStyle w:val="Paragrafoelenco"/>
        <w:ind w:left="1440"/>
        <w:rPr>
          <w:sz w:val="24"/>
          <w:lang w:val="en-GB"/>
        </w:rPr>
      </w:pPr>
    </w:p>
    <w:p w:rsidR="00724318" w:rsidRDefault="00724318" w:rsidP="00172D7D">
      <w:pPr>
        <w:pStyle w:val="Paragrafoelenco"/>
        <w:ind w:left="1440"/>
        <w:rPr>
          <w:sz w:val="24"/>
          <w:lang w:val="en-GB"/>
        </w:rPr>
      </w:pPr>
    </w:p>
    <w:p w:rsidR="00A578DA" w:rsidRDefault="00A578DA" w:rsidP="00172D7D">
      <w:pPr>
        <w:pStyle w:val="Paragrafoelenco"/>
        <w:ind w:left="1440"/>
        <w:rPr>
          <w:sz w:val="24"/>
          <w:lang w:val="en-GB"/>
        </w:rPr>
      </w:pPr>
    </w:p>
    <w:p w:rsidR="005961EB" w:rsidRDefault="005961EB" w:rsidP="00172D7D">
      <w:pPr>
        <w:pStyle w:val="Paragrafoelenco"/>
        <w:ind w:left="1440"/>
        <w:rPr>
          <w:sz w:val="24"/>
          <w:lang w:val="en-GB"/>
        </w:rPr>
      </w:pPr>
    </w:p>
    <w:p w:rsidR="005961EB" w:rsidRDefault="005961EB" w:rsidP="00172D7D">
      <w:pPr>
        <w:pStyle w:val="Paragrafoelenco"/>
        <w:ind w:left="1440"/>
        <w:rPr>
          <w:sz w:val="24"/>
          <w:lang w:val="en-GB"/>
        </w:rPr>
      </w:pPr>
    </w:p>
    <w:p w:rsidR="00724318" w:rsidRDefault="00724318" w:rsidP="00172D7D">
      <w:pPr>
        <w:pStyle w:val="Paragrafoelenco"/>
        <w:ind w:left="1440"/>
        <w:rPr>
          <w:sz w:val="24"/>
          <w:lang w:val="en-GB"/>
        </w:rPr>
      </w:pPr>
    </w:p>
    <w:p w:rsidR="00724318" w:rsidRPr="00172D7D" w:rsidRDefault="00724318" w:rsidP="00172D7D">
      <w:pPr>
        <w:pStyle w:val="Paragrafoelenco"/>
        <w:ind w:left="1440"/>
        <w:rPr>
          <w:sz w:val="24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External input</w:t>
      </w:r>
    </w:p>
    <w:p w:rsidR="00884664" w:rsidRDefault="00884664" w:rsidP="00884664">
      <w:pPr>
        <w:pStyle w:val="Paragrafoelenco"/>
        <w:ind w:left="1440"/>
        <w:rPr>
          <w:b/>
          <w:sz w:val="28"/>
          <w:lang w:val="en-GB"/>
        </w:rPr>
      </w:pPr>
    </w:p>
    <w:p w:rsidR="00884664" w:rsidRDefault="00884664" w:rsidP="00884664">
      <w:pPr>
        <w:pStyle w:val="Paragrafoelenco"/>
        <w:ind w:left="1440"/>
        <w:rPr>
          <w:sz w:val="24"/>
          <w:lang w:val="en-GB"/>
        </w:rPr>
      </w:pPr>
      <w:r w:rsidRPr="00884664">
        <w:rPr>
          <w:sz w:val="24"/>
          <w:lang w:val="en-GB"/>
        </w:rPr>
        <w:t>An External Input (EI) is an elementary operation to elaborate</w:t>
      </w:r>
      <w:r>
        <w:rPr>
          <w:sz w:val="24"/>
          <w:lang w:val="en-GB"/>
        </w:rPr>
        <w:t xml:space="preserve"> </w:t>
      </w:r>
      <w:r w:rsidRPr="00884664">
        <w:rPr>
          <w:sz w:val="24"/>
          <w:lang w:val="en-GB"/>
        </w:rPr>
        <w:t>data coming from the external environment.</w:t>
      </w:r>
    </w:p>
    <w:p w:rsidR="00884664" w:rsidRDefault="00884664" w:rsidP="00884664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>In our system, we can consider as EIs the following:</w:t>
      </w:r>
    </w:p>
    <w:p w:rsidR="00884664" w:rsidRDefault="00884664" w:rsidP="00884664">
      <w:pPr>
        <w:pStyle w:val="Paragrafoelenco"/>
        <w:ind w:left="1440"/>
        <w:rPr>
          <w:sz w:val="24"/>
          <w:lang w:val="en-GB"/>
        </w:rPr>
      </w:pP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User registration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User login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Request for car’s research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Request for car’s reservation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Request for car’s unlock</w:t>
      </w:r>
    </w:p>
    <w:p w:rsidR="00884664" w:rsidRDefault="00884664" w:rsidP="00884664">
      <w:pPr>
        <w:pStyle w:val="Paragrafoelenco"/>
        <w:numPr>
          <w:ilvl w:val="0"/>
          <w:numId w:val="4"/>
        </w:numPr>
        <w:rPr>
          <w:sz w:val="24"/>
          <w:lang w:val="en-GB"/>
        </w:rPr>
      </w:pPr>
      <w:r>
        <w:rPr>
          <w:sz w:val="24"/>
          <w:lang w:val="en-GB"/>
        </w:rPr>
        <w:t>Car’s data (from sensors of physical cars)</w:t>
      </w:r>
    </w:p>
    <w:p w:rsidR="00724318" w:rsidRDefault="00724318" w:rsidP="00724318">
      <w:pPr>
        <w:ind w:left="1416"/>
        <w:rPr>
          <w:sz w:val="24"/>
          <w:lang w:val="en-GB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724318" w:rsidTr="00665FC9">
        <w:tc>
          <w:tcPr>
            <w:tcW w:w="3541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EI</w:t>
            </w:r>
          </w:p>
        </w:tc>
        <w:tc>
          <w:tcPr>
            <w:tcW w:w="3827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User registration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User login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Request for car’s research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Request for car’s reservation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Request for car’s unlock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Car’s data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HIGH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6</w:t>
            </w:r>
          </w:p>
        </w:tc>
      </w:tr>
    </w:tbl>
    <w:p w:rsidR="00F5252F" w:rsidRPr="00724318" w:rsidRDefault="00F5252F" w:rsidP="00724318">
      <w:pPr>
        <w:rPr>
          <w:sz w:val="24"/>
          <w:lang w:val="en-GB"/>
        </w:rPr>
      </w:pPr>
    </w:p>
    <w:p w:rsidR="00F5252F" w:rsidRPr="00884664" w:rsidRDefault="00F5252F" w:rsidP="00884664">
      <w:pPr>
        <w:pStyle w:val="Paragrafoelenco"/>
        <w:ind w:left="2160"/>
        <w:rPr>
          <w:sz w:val="24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External output</w:t>
      </w:r>
    </w:p>
    <w:p w:rsidR="00884664" w:rsidRDefault="00884664" w:rsidP="00884664">
      <w:pPr>
        <w:pStyle w:val="Paragrafoelenco"/>
        <w:ind w:left="1440"/>
        <w:rPr>
          <w:b/>
          <w:sz w:val="24"/>
          <w:lang w:val="en-GB"/>
        </w:rPr>
      </w:pPr>
    </w:p>
    <w:p w:rsidR="00884664" w:rsidRDefault="00884664" w:rsidP="00884664">
      <w:pPr>
        <w:pStyle w:val="Paragrafoelenco"/>
        <w:ind w:left="1440"/>
        <w:rPr>
          <w:sz w:val="24"/>
          <w:lang w:val="en-GB"/>
        </w:rPr>
      </w:pPr>
      <w:r w:rsidRPr="00884664">
        <w:rPr>
          <w:sz w:val="24"/>
          <w:lang w:val="en-GB"/>
        </w:rPr>
        <w:t>An External Output (EO) is an elementary operation that generates data for the external environment</w:t>
      </w:r>
      <w:r w:rsidR="003376FD">
        <w:rPr>
          <w:sz w:val="24"/>
          <w:lang w:val="en-GB"/>
        </w:rPr>
        <w:t xml:space="preserve"> and i</w:t>
      </w:r>
      <w:r w:rsidRPr="00884664">
        <w:rPr>
          <w:sz w:val="24"/>
          <w:lang w:val="en-GB"/>
        </w:rPr>
        <w:t>t usually includes the elaboration of</w:t>
      </w:r>
      <w:r>
        <w:rPr>
          <w:sz w:val="24"/>
          <w:lang w:val="en-GB"/>
        </w:rPr>
        <w:t xml:space="preserve"> </w:t>
      </w:r>
      <w:r w:rsidRPr="00884664">
        <w:rPr>
          <w:sz w:val="24"/>
          <w:lang w:val="en-GB"/>
        </w:rPr>
        <w:t>data from logic files.</w:t>
      </w:r>
    </w:p>
    <w:p w:rsidR="003376FD" w:rsidRDefault="003376FD" w:rsidP="003376FD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>In our system, the EOs are:</w:t>
      </w:r>
    </w:p>
    <w:p w:rsidR="003376FD" w:rsidRDefault="003376FD" w:rsidP="003376FD">
      <w:pPr>
        <w:pStyle w:val="Paragrafoelenco"/>
        <w:ind w:left="1440"/>
        <w:rPr>
          <w:sz w:val="24"/>
          <w:lang w:val="en-GB"/>
        </w:rPr>
      </w:pPr>
    </w:p>
    <w:p w:rsidR="003376FD" w:rsidRP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Confirmation email for registration</w:t>
      </w:r>
    </w:p>
    <w:p w:rsid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Results of car research</w:t>
      </w:r>
    </w:p>
    <w:p w:rsidR="003376FD" w:rsidRP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Lock/unlock commands to physical car</w:t>
      </w:r>
    </w:p>
    <w:p w:rsid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Payment requests</w:t>
      </w:r>
    </w:p>
    <w:p w:rsidR="003376FD" w:rsidRDefault="003376FD" w:rsidP="003376FD">
      <w:pPr>
        <w:pStyle w:val="Paragrafoelenco"/>
        <w:numPr>
          <w:ilvl w:val="0"/>
          <w:numId w:val="7"/>
        </w:numPr>
        <w:rPr>
          <w:sz w:val="24"/>
          <w:lang w:val="en-GB"/>
        </w:rPr>
      </w:pPr>
      <w:r>
        <w:rPr>
          <w:sz w:val="24"/>
          <w:lang w:val="en-GB"/>
        </w:rPr>
        <w:t>Confirmation email for payment</w:t>
      </w:r>
    </w:p>
    <w:p w:rsidR="00724318" w:rsidRDefault="00724318" w:rsidP="00724318">
      <w:pPr>
        <w:ind w:left="1416"/>
        <w:rPr>
          <w:sz w:val="24"/>
          <w:lang w:val="en-GB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724318" w:rsidTr="00665FC9">
        <w:tc>
          <w:tcPr>
            <w:tcW w:w="3541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EO</w:t>
            </w:r>
          </w:p>
        </w:tc>
        <w:tc>
          <w:tcPr>
            <w:tcW w:w="3827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724318" w:rsidRPr="00F5252F" w:rsidRDefault="00724318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Confirmation email reg.</w:t>
            </w:r>
          </w:p>
        </w:tc>
        <w:tc>
          <w:tcPr>
            <w:tcW w:w="3827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Results of car research</w:t>
            </w:r>
          </w:p>
        </w:tc>
        <w:tc>
          <w:tcPr>
            <w:tcW w:w="3827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Lock/unlock commands</w:t>
            </w:r>
          </w:p>
        </w:tc>
        <w:tc>
          <w:tcPr>
            <w:tcW w:w="3827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Payment requests</w:t>
            </w:r>
          </w:p>
        </w:tc>
        <w:tc>
          <w:tcPr>
            <w:tcW w:w="3827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</w:t>
            </w:r>
          </w:p>
        </w:tc>
      </w:tr>
      <w:tr w:rsidR="00724318" w:rsidTr="00665FC9">
        <w:tc>
          <w:tcPr>
            <w:tcW w:w="3541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Confirmation email payment</w:t>
            </w:r>
          </w:p>
        </w:tc>
        <w:tc>
          <w:tcPr>
            <w:tcW w:w="3827" w:type="dxa"/>
          </w:tcPr>
          <w:p w:rsidR="00724318" w:rsidRDefault="00724318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724318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</w:tbl>
    <w:p w:rsidR="00A578DA" w:rsidRPr="00A578DA" w:rsidRDefault="00A578DA" w:rsidP="00A578DA">
      <w:pPr>
        <w:rPr>
          <w:sz w:val="24"/>
          <w:lang w:val="en-GB"/>
        </w:rPr>
      </w:pPr>
    </w:p>
    <w:p w:rsidR="00863864" w:rsidRDefault="00863864" w:rsidP="00863864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External Inquiry</w:t>
      </w:r>
    </w:p>
    <w:p w:rsidR="00F5252F" w:rsidRDefault="00F5252F" w:rsidP="00F5252F">
      <w:pPr>
        <w:pStyle w:val="Paragrafoelenco"/>
        <w:ind w:left="1440"/>
        <w:rPr>
          <w:b/>
          <w:sz w:val="28"/>
          <w:lang w:val="en-GB"/>
        </w:rPr>
      </w:pPr>
    </w:p>
    <w:p w:rsidR="00F5252F" w:rsidRDefault="00F5252F" w:rsidP="00F5252F">
      <w:pPr>
        <w:pStyle w:val="Paragrafoelenco"/>
        <w:ind w:left="1440"/>
        <w:rPr>
          <w:sz w:val="24"/>
          <w:lang w:val="en-US"/>
        </w:rPr>
      </w:pPr>
      <w:r w:rsidRPr="00F5252F">
        <w:rPr>
          <w:sz w:val="24"/>
          <w:lang w:val="en-US"/>
        </w:rPr>
        <w:t>An External Inquiry (EQ) is an elementary operation that involves</w:t>
      </w:r>
      <w:r>
        <w:rPr>
          <w:sz w:val="24"/>
          <w:lang w:val="en-US"/>
        </w:rPr>
        <w:t xml:space="preserve"> </w:t>
      </w:r>
      <w:r w:rsidRPr="00F5252F">
        <w:rPr>
          <w:sz w:val="24"/>
          <w:lang w:val="en-US"/>
        </w:rPr>
        <w:t>input and output, without significant elaboration of data from logic files.</w:t>
      </w:r>
    </w:p>
    <w:p w:rsidR="00F5252F" w:rsidRDefault="00F5252F" w:rsidP="00F5252F">
      <w:pPr>
        <w:pStyle w:val="Paragrafoelenco"/>
        <w:ind w:left="1440"/>
        <w:rPr>
          <w:sz w:val="24"/>
          <w:lang w:val="en-US"/>
        </w:rPr>
      </w:pPr>
      <w:r>
        <w:rPr>
          <w:sz w:val="24"/>
          <w:lang w:val="en-US"/>
        </w:rPr>
        <w:t>In our system the EQs are:</w:t>
      </w:r>
    </w:p>
    <w:p w:rsidR="00F5252F" w:rsidRDefault="00F5252F" w:rsidP="00F5252F">
      <w:pPr>
        <w:pStyle w:val="Paragrafoelenco"/>
        <w:ind w:left="1440"/>
        <w:rPr>
          <w:sz w:val="24"/>
          <w:lang w:val="en-US"/>
        </w:rPr>
      </w:pPr>
    </w:p>
    <w:p w:rsidR="00F5252F" w:rsidRDefault="00F5252F" w:rsidP="00F5252F">
      <w:pPr>
        <w:pStyle w:val="Paragrafoelenco"/>
        <w:numPr>
          <w:ilvl w:val="0"/>
          <w:numId w:val="8"/>
        </w:numPr>
        <w:rPr>
          <w:sz w:val="24"/>
          <w:lang w:val="en-GB"/>
        </w:rPr>
      </w:pPr>
      <w:r w:rsidRPr="003376FD">
        <w:rPr>
          <w:sz w:val="24"/>
          <w:lang w:val="en-GB"/>
        </w:rPr>
        <w:t>Notifications</w:t>
      </w:r>
      <w:r>
        <w:rPr>
          <w:sz w:val="24"/>
          <w:lang w:val="en-GB"/>
        </w:rPr>
        <w:t xml:space="preserve"> about reservation (to </w:t>
      </w:r>
      <w:r w:rsidRPr="003376FD">
        <w:rPr>
          <w:sz w:val="24"/>
          <w:lang w:val="en-GB"/>
        </w:rPr>
        <w:t>user and to physical car</w:t>
      </w:r>
      <w:r>
        <w:rPr>
          <w:sz w:val="24"/>
          <w:lang w:val="en-GB"/>
        </w:rPr>
        <w:t>)</w:t>
      </w:r>
    </w:p>
    <w:p w:rsidR="00F5252F" w:rsidRPr="00EE3ED2" w:rsidRDefault="00F5252F" w:rsidP="00F5252F">
      <w:pPr>
        <w:pStyle w:val="Paragrafoelenco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GB"/>
        </w:rPr>
        <w:t>Data requests from supervisors</w:t>
      </w:r>
    </w:p>
    <w:p w:rsidR="00EE3ED2" w:rsidRDefault="00EE3ED2" w:rsidP="00EE3ED2">
      <w:pPr>
        <w:ind w:left="1416"/>
        <w:rPr>
          <w:sz w:val="24"/>
          <w:lang w:val="en-US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3541"/>
        <w:gridCol w:w="3827"/>
        <w:gridCol w:w="844"/>
      </w:tblGrid>
      <w:tr w:rsidR="00EE3ED2" w:rsidTr="00665FC9">
        <w:tc>
          <w:tcPr>
            <w:tcW w:w="3541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EQ</w:t>
            </w:r>
          </w:p>
        </w:tc>
        <w:tc>
          <w:tcPr>
            <w:tcW w:w="3827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Complexity</w:t>
            </w:r>
          </w:p>
        </w:tc>
        <w:tc>
          <w:tcPr>
            <w:tcW w:w="844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EE3ED2" w:rsidTr="00665FC9">
        <w:tc>
          <w:tcPr>
            <w:tcW w:w="3541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Notifications</w:t>
            </w:r>
          </w:p>
        </w:tc>
        <w:tc>
          <w:tcPr>
            <w:tcW w:w="3827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AVG</w:t>
            </w:r>
          </w:p>
        </w:tc>
        <w:tc>
          <w:tcPr>
            <w:tcW w:w="844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</w:t>
            </w:r>
          </w:p>
        </w:tc>
      </w:tr>
      <w:tr w:rsidR="00EE3ED2" w:rsidTr="00665FC9">
        <w:tc>
          <w:tcPr>
            <w:tcW w:w="3541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Data request</w:t>
            </w:r>
          </w:p>
        </w:tc>
        <w:tc>
          <w:tcPr>
            <w:tcW w:w="3827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844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3</w:t>
            </w:r>
          </w:p>
        </w:tc>
      </w:tr>
    </w:tbl>
    <w:p w:rsidR="00EE3ED2" w:rsidRDefault="00EE3ED2" w:rsidP="00EE3ED2">
      <w:pPr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EE3ED2" w:rsidRDefault="00EE3ED2" w:rsidP="00EE3ED2">
      <w:pPr>
        <w:pStyle w:val="Paragrafoelenco"/>
        <w:numPr>
          <w:ilvl w:val="1"/>
          <w:numId w:val="1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>Final estimation</w:t>
      </w:r>
    </w:p>
    <w:p w:rsidR="00EE3ED2" w:rsidRDefault="00EE3ED2" w:rsidP="00EE3ED2">
      <w:pPr>
        <w:ind w:left="1416"/>
        <w:rPr>
          <w:sz w:val="24"/>
          <w:lang w:val="en-US"/>
        </w:rPr>
      </w:pPr>
      <w:r>
        <w:rPr>
          <w:sz w:val="24"/>
          <w:lang w:val="en-US"/>
        </w:rPr>
        <w:t>We can now calculate the total amount of FP of the system:</w:t>
      </w:r>
    </w:p>
    <w:p w:rsidR="00EE3ED2" w:rsidRDefault="00EE3ED2" w:rsidP="00EE3ED2">
      <w:pPr>
        <w:ind w:left="1416"/>
        <w:rPr>
          <w:sz w:val="24"/>
          <w:lang w:val="en-US"/>
        </w:rPr>
      </w:pPr>
    </w:p>
    <w:tbl>
      <w:tblPr>
        <w:tblStyle w:val="Grigliatabella"/>
        <w:tblW w:w="8218" w:type="dxa"/>
        <w:tblInd w:w="1416" w:type="dxa"/>
        <w:tblLook w:val="04A0" w:firstRow="1" w:lastRow="0" w:firstColumn="1" w:lastColumn="0" w:noHBand="0" w:noVBand="1"/>
      </w:tblPr>
      <w:tblGrid>
        <w:gridCol w:w="6092"/>
        <w:gridCol w:w="2126"/>
      </w:tblGrid>
      <w:tr w:rsidR="00EE3ED2" w:rsidTr="00EE3ED2">
        <w:tc>
          <w:tcPr>
            <w:tcW w:w="6092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Function type</w:t>
            </w:r>
          </w:p>
        </w:tc>
        <w:tc>
          <w:tcPr>
            <w:tcW w:w="2126" w:type="dxa"/>
          </w:tcPr>
          <w:p w:rsidR="00EE3ED2" w:rsidRPr="00F5252F" w:rsidRDefault="00EE3ED2" w:rsidP="00665FC9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FP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Internal logic files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57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External interface files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External Input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23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External output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22</w:t>
            </w:r>
          </w:p>
        </w:tc>
      </w:tr>
      <w:tr w:rsidR="00EE3ED2" w:rsidTr="00EE3ED2">
        <w:tc>
          <w:tcPr>
            <w:tcW w:w="6092" w:type="dxa"/>
          </w:tcPr>
          <w:p w:rsidR="00EE3ED2" w:rsidRDefault="00EE3ED2" w:rsidP="00665FC9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External inquiries</w:t>
            </w:r>
          </w:p>
        </w:tc>
        <w:tc>
          <w:tcPr>
            <w:tcW w:w="2126" w:type="dxa"/>
          </w:tcPr>
          <w:p w:rsidR="00EE3ED2" w:rsidRDefault="00EE3ED2" w:rsidP="00EE3ED2">
            <w:pPr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</w:tr>
      <w:tr w:rsidR="00EE3ED2" w:rsidTr="00EE3ED2">
        <w:tc>
          <w:tcPr>
            <w:tcW w:w="6092" w:type="dxa"/>
          </w:tcPr>
          <w:p w:rsidR="00EE3ED2" w:rsidRPr="00EE3ED2" w:rsidRDefault="00EE3ED2" w:rsidP="00EE3ED2">
            <w:pPr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TOTAL</w:t>
            </w:r>
          </w:p>
        </w:tc>
        <w:tc>
          <w:tcPr>
            <w:tcW w:w="2126" w:type="dxa"/>
          </w:tcPr>
          <w:p w:rsidR="00EE3ED2" w:rsidRPr="00A578DA" w:rsidRDefault="00EE3ED2" w:rsidP="00EE3ED2">
            <w:pPr>
              <w:jc w:val="center"/>
              <w:rPr>
                <w:b/>
                <w:sz w:val="24"/>
                <w:lang w:val="en-GB"/>
              </w:rPr>
            </w:pPr>
            <w:r w:rsidRPr="00A578DA">
              <w:rPr>
                <w:b/>
                <w:sz w:val="24"/>
                <w:lang w:val="en-GB"/>
              </w:rPr>
              <w:t>119</w:t>
            </w:r>
          </w:p>
        </w:tc>
      </w:tr>
    </w:tbl>
    <w:p w:rsidR="00EE3ED2" w:rsidRPr="00EE3ED2" w:rsidRDefault="00EE3ED2" w:rsidP="00EE3ED2">
      <w:pPr>
        <w:ind w:left="1416"/>
        <w:rPr>
          <w:sz w:val="24"/>
          <w:lang w:val="en-US"/>
        </w:rPr>
      </w:pPr>
    </w:p>
    <w:p w:rsidR="00863864" w:rsidRDefault="00A578DA" w:rsidP="00BB56D2">
      <w:pPr>
        <w:pStyle w:val="Paragrafoelenco"/>
        <w:rPr>
          <w:lang w:val="en-GB"/>
        </w:rPr>
      </w:pPr>
      <w:r>
        <w:rPr>
          <w:lang w:val="en-GB"/>
        </w:rPr>
        <w:tab/>
      </w:r>
    </w:p>
    <w:p w:rsidR="00A578DA" w:rsidRDefault="00A578DA" w:rsidP="00A578DA">
      <w:pPr>
        <w:pStyle w:val="Paragrafoelenco"/>
        <w:ind w:left="1416"/>
        <w:rPr>
          <w:sz w:val="24"/>
          <w:lang w:val="en-GB"/>
        </w:rPr>
      </w:pPr>
      <w:r>
        <w:rPr>
          <w:sz w:val="24"/>
          <w:lang w:val="en-GB"/>
        </w:rPr>
        <w:t>According to the COCOMO II documentation</w:t>
      </w:r>
      <w:r w:rsidRPr="00A578DA">
        <w:rPr>
          <w:sz w:val="24"/>
          <w:lang w:val="en-GB"/>
        </w:rPr>
        <w:t>, th</w:t>
      </w:r>
      <w:r>
        <w:rPr>
          <w:sz w:val="24"/>
          <w:lang w:val="en-GB"/>
        </w:rPr>
        <w:t xml:space="preserve">e multiplicator to convert the </w:t>
      </w:r>
      <w:r w:rsidRPr="00A578DA">
        <w:rPr>
          <w:sz w:val="24"/>
          <w:lang w:val="en-GB"/>
        </w:rPr>
        <w:t>Function Points</w:t>
      </w:r>
      <w:r>
        <w:rPr>
          <w:sz w:val="24"/>
          <w:lang w:val="en-GB"/>
        </w:rPr>
        <w:t xml:space="preserve"> </w:t>
      </w:r>
      <w:r w:rsidRPr="00A578DA">
        <w:rPr>
          <w:sz w:val="24"/>
          <w:lang w:val="en-GB"/>
        </w:rPr>
        <w:t>to Source Lines of Code for Java is 53</w:t>
      </w:r>
      <w:r>
        <w:rPr>
          <w:sz w:val="24"/>
          <w:lang w:val="en-GB"/>
        </w:rPr>
        <w:t>, so we have:</w:t>
      </w:r>
    </w:p>
    <w:p w:rsidR="00A578DA" w:rsidRDefault="00A578DA" w:rsidP="00A578DA">
      <w:pPr>
        <w:pStyle w:val="Paragrafoelenco"/>
        <w:ind w:left="1416"/>
        <w:rPr>
          <w:sz w:val="24"/>
          <w:lang w:val="en-GB"/>
        </w:rPr>
      </w:pPr>
    </w:p>
    <w:p w:rsidR="00A578DA" w:rsidRPr="00A578DA" w:rsidRDefault="00A578DA" w:rsidP="00A578DA">
      <w:pPr>
        <w:pStyle w:val="Paragrafoelenco"/>
        <w:ind w:left="1416"/>
        <w:jc w:val="center"/>
        <w:rPr>
          <w:b/>
          <w:sz w:val="24"/>
          <w:lang w:val="en-GB"/>
        </w:rPr>
      </w:pPr>
      <w:r>
        <w:rPr>
          <w:b/>
          <w:sz w:val="24"/>
          <w:lang w:val="en-GB"/>
        </w:rPr>
        <w:t>SLOC = 53 x 119 =  6307</w:t>
      </w:r>
    </w:p>
    <w:p w:rsidR="00863864" w:rsidRDefault="00863864" w:rsidP="00BB56D2">
      <w:pPr>
        <w:pStyle w:val="Paragrafoelenco"/>
        <w:rPr>
          <w:lang w:val="en-GB"/>
        </w:rPr>
      </w:pPr>
    </w:p>
    <w:p w:rsidR="000F5FD2" w:rsidRDefault="000F5FD2">
      <w:pPr>
        <w:rPr>
          <w:lang w:val="en-GB"/>
        </w:rPr>
      </w:pPr>
      <w:r>
        <w:rPr>
          <w:lang w:val="en-GB"/>
        </w:rPr>
        <w:br w:type="page"/>
      </w:r>
    </w:p>
    <w:p w:rsidR="00A578DA" w:rsidRDefault="00F310E8" w:rsidP="00F310E8">
      <w:pPr>
        <w:pStyle w:val="Paragrafoelenco"/>
        <w:numPr>
          <w:ilvl w:val="0"/>
          <w:numId w:val="1"/>
        </w:numPr>
        <w:rPr>
          <w:b/>
          <w:sz w:val="32"/>
          <w:lang w:val="en-GB"/>
        </w:rPr>
      </w:pPr>
      <w:r>
        <w:rPr>
          <w:b/>
          <w:sz w:val="32"/>
          <w:lang w:val="en-GB"/>
        </w:rPr>
        <w:lastRenderedPageBreak/>
        <w:t xml:space="preserve">COCOMO II </w:t>
      </w:r>
      <w:r w:rsidR="002E1D4A">
        <w:rPr>
          <w:b/>
          <w:sz w:val="32"/>
          <w:lang w:val="en-GB"/>
        </w:rPr>
        <w:t>Effort e</w:t>
      </w:r>
      <w:r>
        <w:rPr>
          <w:b/>
          <w:sz w:val="32"/>
          <w:lang w:val="en-GB"/>
        </w:rPr>
        <w:t>stimation</w:t>
      </w:r>
    </w:p>
    <w:p w:rsidR="00F310E8" w:rsidRDefault="00F310E8" w:rsidP="00F310E8">
      <w:pPr>
        <w:pStyle w:val="Paragrafoelenco"/>
        <w:rPr>
          <w:b/>
          <w:sz w:val="32"/>
          <w:lang w:val="en-GB"/>
        </w:rPr>
      </w:pPr>
    </w:p>
    <w:p w:rsidR="002E1D4A" w:rsidRDefault="002E1D4A" w:rsidP="002E1D4A">
      <w:pPr>
        <w:pStyle w:val="Paragrafoelenco"/>
        <w:rPr>
          <w:sz w:val="24"/>
          <w:lang w:val="en-GB"/>
        </w:rPr>
      </w:pPr>
      <w:r>
        <w:rPr>
          <w:sz w:val="24"/>
          <w:lang w:val="en-GB"/>
        </w:rPr>
        <w:t>In COCOMO II</w:t>
      </w:r>
      <w:r w:rsidRPr="002E1D4A">
        <w:rPr>
          <w:sz w:val="24"/>
          <w:lang w:val="en-GB"/>
        </w:rPr>
        <w:t xml:space="preserve"> effort is expressed as Person-Months (PM). A person month is the</w:t>
      </w:r>
      <w:r>
        <w:rPr>
          <w:sz w:val="24"/>
          <w:lang w:val="en-GB"/>
        </w:rPr>
        <w:t xml:space="preserve"> </w:t>
      </w:r>
      <w:r w:rsidRPr="002E1D4A">
        <w:rPr>
          <w:sz w:val="24"/>
          <w:lang w:val="en-GB"/>
        </w:rPr>
        <w:t>amount of time one person spends working on the software dev</w:t>
      </w:r>
      <w:r>
        <w:rPr>
          <w:sz w:val="24"/>
          <w:lang w:val="en-GB"/>
        </w:rPr>
        <w:t xml:space="preserve">elopment project for one month, considering </w:t>
      </w:r>
      <w:r w:rsidRPr="002E1D4A">
        <w:rPr>
          <w:sz w:val="24"/>
          <w:lang w:val="en-GB"/>
        </w:rPr>
        <w:t>152 hours</w:t>
      </w:r>
      <w:r>
        <w:rPr>
          <w:sz w:val="24"/>
          <w:lang w:val="en-GB"/>
        </w:rPr>
        <w:t xml:space="preserve"> of work</w:t>
      </w:r>
      <w:r w:rsidRPr="002E1D4A">
        <w:rPr>
          <w:sz w:val="24"/>
          <w:lang w:val="en-GB"/>
        </w:rPr>
        <w:t xml:space="preserve"> per Person-Month.</w:t>
      </w:r>
    </w:p>
    <w:p w:rsidR="002E1D4A" w:rsidRDefault="002E1D4A" w:rsidP="002E1D4A">
      <w:pPr>
        <w:pStyle w:val="Paragrafoelenco"/>
        <w:rPr>
          <w:sz w:val="24"/>
          <w:lang w:val="en-GB"/>
        </w:rPr>
      </w:pPr>
      <w:r w:rsidRPr="002E1D4A">
        <w:rPr>
          <w:sz w:val="24"/>
          <w:lang w:val="en-GB"/>
        </w:rPr>
        <w:t>The COCOMO II effort estimation model</w:t>
      </w:r>
      <w:r>
        <w:rPr>
          <w:sz w:val="24"/>
          <w:lang w:val="en-GB"/>
        </w:rPr>
        <w:t xml:space="preserve"> is:</w:t>
      </w:r>
    </w:p>
    <w:p w:rsidR="002E1D4A" w:rsidRDefault="002E1D4A" w:rsidP="002E1D4A">
      <w:pPr>
        <w:pStyle w:val="Paragrafoelenco"/>
        <w:jc w:val="center"/>
        <w:rPr>
          <w:sz w:val="24"/>
          <w:lang w:val="en-GB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1737360" cy="4267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D4A" w:rsidRDefault="002E1D4A" w:rsidP="002E1D4A">
      <w:pPr>
        <w:pStyle w:val="Paragrafoelenco"/>
        <w:rPr>
          <w:sz w:val="24"/>
          <w:lang w:val="en-GB"/>
        </w:rPr>
      </w:pPr>
      <w:r>
        <w:rPr>
          <w:sz w:val="24"/>
          <w:lang w:val="en-GB"/>
        </w:rPr>
        <w:t>Where A = 2.94, and Size is the number of SLOC calculated before, given in thousands (SLOC/1000).</w:t>
      </w:r>
    </w:p>
    <w:p w:rsidR="002E1D4A" w:rsidRDefault="007A642B" w:rsidP="002E1D4A">
      <w:pPr>
        <w:pStyle w:val="Paragrafoelenco"/>
        <w:rPr>
          <w:sz w:val="24"/>
          <w:lang w:val="en-GB"/>
        </w:rPr>
      </w:pPr>
      <w:r>
        <w:rPr>
          <w:sz w:val="24"/>
          <w:lang w:val="en-GB"/>
        </w:rPr>
        <w:t>The parameters E and EM are</w:t>
      </w:r>
      <w:r w:rsidR="005B6239">
        <w:rPr>
          <w:sz w:val="24"/>
          <w:lang w:val="en-GB"/>
        </w:rPr>
        <w:t xml:space="preserve"> calculated using respectively s</w:t>
      </w:r>
      <w:r>
        <w:rPr>
          <w:sz w:val="24"/>
          <w:lang w:val="en-GB"/>
        </w:rPr>
        <w:t>cale factors and cost drivers.</w:t>
      </w:r>
    </w:p>
    <w:p w:rsidR="002E1D4A" w:rsidRPr="002E1D4A" w:rsidRDefault="002E1D4A" w:rsidP="002E1D4A">
      <w:pPr>
        <w:pStyle w:val="Paragrafoelenco"/>
        <w:rPr>
          <w:sz w:val="24"/>
          <w:lang w:val="en-GB"/>
        </w:rPr>
      </w:pPr>
    </w:p>
    <w:p w:rsidR="00F310E8" w:rsidRDefault="00F310E8" w:rsidP="00F310E8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S</w:t>
      </w:r>
      <w:r w:rsidR="005961EB">
        <w:rPr>
          <w:b/>
          <w:sz w:val="28"/>
          <w:lang w:val="en-GB"/>
        </w:rPr>
        <w:t>cale factors</w:t>
      </w:r>
    </w:p>
    <w:p w:rsidR="00F310E8" w:rsidRDefault="00F310E8" w:rsidP="005961EB">
      <w:pPr>
        <w:pStyle w:val="Paragrafoelenco"/>
        <w:ind w:left="1416"/>
        <w:rPr>
          <w:b/>
          <w:sz w:val="28"/>
          <w:lang w:val="en-GB"/>
        </w:rPr>
      </w:pPr>
    </w:p>
    <w:p w:rsidR="00902237" w:rsidRPr="00E45CCE" w:rsidRDefault="007A642B" w:rsidP="00E45CCE">
      <w:pPr>
        <w:pStyle w:val="Paragrafoelenco"/>
        <w:ind w:left="1416"/>
        <w:rPr>
          <w:sz w:val="24"/>
          <w:lang w:val="en-GB"/>
        </w:rPr>
      </w:pPr>
      <w:r>
        <w:rPr>
          <w:sz w:val="24"/>
          <w:lang w:val="en-GB"/>
        </w:rPr>
        <w:t xml:space="preserve">The exponent E </w:t>
      </w:r>
      <w:r w:rsidRPr="007A642B">
        <w:rPr>
          <w:sz w:val="24"/>
          <w:lang w:val="en-GB"/>
        </w:rPr>
        <w:t>is an aggregation of five scale factors (SF) that account</w:t>
      </w:r>
      <w:r>
        <w:rPr>
          <w:sz w:val="24"/>
          <w:lang w:val="en-GB"/>
        </w:rPr>
        <w:t xml:space="preserve"> </w:t>
      </w:r>
      <w:r w:rsidRPr="007A642B">
        <w:rPr>
          <w:sz w:val="24"/>
          <w:lang w:val="en-GB"/>
        </w:rPr>
        <w:t>for the relative economies or diseconomies of scale</w:t>
      </w:r>
      <w:r>
        <w:rPr>
          <w:sz w:val="24"/>
          <w:lang w:val="en-GB"/>
        </w:rPr>
        <w:t>:</w:t>
      </w:r>
    </w:p>
    <w:p w:rsidR="00E45CCE" w:rsidRDefault="00E45CCE" w:rsidP="007A642B">
      <w:pPr>
        <w:pStyle w:val="Paragrafoelenco"/>
        <w:ind w:left="1416"/>
        <w:rPr>
          <w:b/>
          <w:sz w:val="24"/>
          <w:lang w:val="en-GB"/>
        </w:rPr>
      </w:pPr>
      <w:r>
        <w:rPr>
          <w:noProof/>
          <w:sz w:val="24"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943600" cy="441960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5CCE" w:rsidRDefault="00E45CCE" w:rsidP="007A642B">
      <w:pPr>
        <w:pStyle w:val="Paragrafoelenco"/>
        <w:ind w:left="1416"/>
        <w:rPr>
          <w:b/>
          <w:sz w:val="24"/>
          <w:lang w:val="en-GB"/>
        </w:rPr>
      </w:pPr>
    </w:p>
    <w:p w:rsidR="00E45CCE" w:rsidRDefault="00E45CCE" w:rsidP="007A642B">
      <w:pPr>
        <w:pStyle w:val="Paragrafoelenco"/>
        <w:ind w:left="1416"/>
        <w:rPr>
          <w:b/>
          <w:sz w:val="24"/>
          <w:lang w:val="en-GB"/>
        </w:rPr>
      </w:pPr>
    </w:p>
    <w:p w:rsidR="00E45CCE" w:rsidRDefault="00E45CCE" w:rsidP="007A642B">
      <w:pPr>
        <w:pStyle w:val="Paragrafoelenco"/>
        <w:ind w:left="1416"/>
        <w:rPr>
          <w:b/>
          <w:sz w:val="24"/>
          <w:lang w:val="en-GB"/>
        </w:rPr>
      </w:pPr>
    </w:p>
    <w:p w:rsidR="00E45CCE" w:rsidRDefault="00E45CCE" w:rsidP="007A642B">
      <w:pPr>
        <w:pStyle w:val="Paragrafoelenco"/>
        <w:ind w:left="1416"/>
        <w:rPr>
          <w:b/>
          <w:sz w:val="24"/>
          <w:lang w:val="en-GB"/>
        </w:rPr>
      </w:pPr>
    </w:p>
    <w:p w:rsidR="005961EB" w:rsidRPr="005961EB" w:rsidRDefault="005961EB" w:rsidP="007A642B">
      <w:pPr>
        <w:pStyle w:val="Paragrafoelenco"/>
        <w:ind w:left="1416"/>
        <w:rPr>
          <w:sz w:val="24"/>
          <w:lang w:val="en-GB"/>
        </w:rPr>
      </w:pPr>
      <w:proofErr w:type="spellStart"/>
      <w:r w:rsidRPr="005961EB">
        <w:rPr>
          <w:b/>
          <w:sz w:val="24"/>
          <w:lang w:val="en-GB"/>
        </w:rPr>
        <w:lastRenderedPageBreak/>
        <w:t>Precedentedness</w:t>
      </w:r>
      <w:proofErr w:type="spellEnd"/>
      <w:r w:rsidR="00902237">
        <w:rPr>
          <w:b/>
          <w:sz w:val="24"/>
          <w:lang w:val="en-GB"/>
        </w:rPr>
        <w:t xml:space="preserve"> (PREC)</w:t>
      </w:r>
      <w:r w:rsidRPr="005961EB">
        <w:rPr>
          <w:sz w:val="24"/>
          <w:lang w:val="en-GB"/>
        </w:rPr>
        <w:t>: reflects the previous experience of the organization with</w:t>
      </w:r>
    </w:p>
    <w:p w:rsidR="00F32651" w:rsidRDefault="00F32651" w:rsidP="005961EB">
      <w:pPr>
        <w:pStyle w:val="Paragrafoelenco"/>
        <w:ind w:left="1416"/>
        <w:rPr>
          <w:sz w:val="24"/>
          <w:lang w:val="en-GB"/>
        </w:rPr>
      </w:pPr>
      <w:r>
        <w:rPr>
          <w:sz w:val="24"/>
          <w:lang w:val="en-GB"/>
        </w:rPr>
        <w:t>this type of project</w:t>
      </w:r>
      <w:r w:rsidR="005961EB" w:rsidRPr="005961EB">
        <w:rPr>
          <w:sz w:val="24"/>
          <w:lang w:val="en-GB"/>
        </w:rPr>
        <w:t xml:space="preserve">. </w:t>
      </w:r>
    </w:p>
    <w:p w:rsidR="005961EB" w:rsidRDefault="005961EB" w:rsidP="005961EB">
      <w:pPr>
        <w:pStyle w:val="Paragrafoelenco"/>
        <w:ind w:left="1416"/>
        <w:rPr>
          <w:sz w:val="24"/>
          <w:lang w:val="en-GB"/>
        </w:rPr>
      </w:pPr>
      <w:r w:rsidRPr="005961EB">
        <w:rPr>
          <w:sz w:val="24"/>
          <w:lang w:val="en-GB"/>
        </w:rPr>
        <w:t xml:space="preserve">The </w:t>
      </w:r>
      <w:proofErr w:type="spellStart"/>
      <w:r w:rsidRPr="005961EB">
        <w:rPr>
          <w:sz w:val="24"/>
          <w:lang w:val="en-GB"/>
        </w:rPr>
        <w:t>precedentedness</w:t>
      </w:r>
      <w:proofErr w:type="spellEnd"/>
      <w:r w:rsidRPr="005961EB">
        <w:rPr>
          <w:sz w:val="24"/>
          <w:lang w:val="en-GB"/>
        </w:rPr>
        <w:t xml:space="preserve"> is </w:t>
      </w:r>
      <w:r w:rsidR="00F32651" w:rsidRPr="00F32651">
        <w:rPr>
          <w:b/>
          <w:sz w:val="24"/>
          <w:lang w:val="en-GB"/>
        </w:rPr>
        <w:t>Low</w:t>
      </w:r>
      <w:r w:rsidRPr="005961EB">
        <w:rPr>
          <w:sz w:val="24"/>
          <w:lang w:val="en-GB"/>
        </w:rPr>
        <w:t xml:space="preserve"> because </w:t>
      </w:r>
      <w:r w:rsidR="00F32651">
        <w:rPr>
          <w:sz w:val="24"/>
          <w:lang w:val="en-GB"/>
        </w:rPr>
        <w:t>some of us have little</w:t>
      </w:r>
      <w:r w:rsidRPr="005961EB">
        <w:rPr>
          <w:sz w:val="24"/>
          <w:lang w:val="en-GB"/>
        </w:rPr>
        <w:t xml:space="preserve"> experience</w:t>
      </w:r>
      <w:r w:rsidR="00F32651">
        <w:rPr>
          <w:sz w:val="24"/>
          <w:lang w:val="en-GB"/>
        </w:rPr>
        <w:t xml:space="preserve"> </w:t>
      </w:r>
      <w:r w:rsidRPr="005961EB">
        <w:rPr>
          <w:sz w:val="24"/>
          <w:lang w:val="en-GB"/>
        </w:rPr>
        <w:t>of software design but most of the notions are new</w:t>
      </w:r>
      <w:r w:rsidR="00F32651">
        <w:rPr>
          <w:sz w:val="24"/>
          <w:lang w:val="en-GB"/>
        </w:rPr>
        <w:t xml:space="preserve"> </w:t>
      </w:r>
      <w:r w:rsidRPr="005961EB">
        <w:rPr>
          <w:sz w:val="24"/>
          <w:lang w:val="en-GB"/>
        </w:rPr>
        <w:t>to us.</w:t>
      </w:r>
    </w:p>
    <w:p w:rsidR="004F09AC" w:rsidRPr="005961EB" w:rsidRDefault="004F09AC" w:rsidP="005961EB">
      <w:pPr>
        <w:pStyle w:val="Paragrafoelenco"/>
        <w:ind w:left="1416"/>
        <w:rPr>
          <w:sz w:val="24"/>
          <w:lang w:val="en-GB"/>
        </w:rPr>
      </w:pPr>
    </w:p>
    <w:p w:rsidR="00F32651" w:rsidRPr="005961EB" w:rsidRDefault="00F32651" w:rsidP="00F32651">
      <w:pPr>
        <w:pStyle w:val="Paragrafoelenco"/>
        <w:ind w:left="1416"/>
        <w:rPr>
          <w:sz w:val="24"/>
          <w:lang w:val="en-GB"/>
        </w:rPr>
      </w:pPr>
      <w:r>
        <w:rPr>
          <w:b/>
          <w:sz w:val="24"/>
          <w:lang w:val="en-GB"/>
        </w:rPr>
        <w:t>F</w:t>
      </w:r>
      <w:r w:rsidR="005961EB" w:rsidRPr="005961EB">
        <w:rPr>
          <w:b/>
          <w:sz w:val="24"/>
          <w:lang w:val="en-GB"/>
        </w:rPr>
        <w:t>lexibility</w:t>
      </w:r>
      <w:r w:rsidR="00902237">
        <w:rPr>
          <w:b/>
          <w:sz w:val="24"/>
          <w:lang w:val="en-GB"/>
        </w:rPr>
        <w:t xml:space="preserve"> (FLEX)</w:t>
      </w:r>
      <w:r w:rsidR="005961EB" w:rsidRPr="005961EB">
        <w:rPr>
          <w:sz w:val="24"/>
          <w:lang w:val="en-GB"/>
        </w:rPr>
        <w:t xml:space="preserve">: reflects the degree of flexibility in the development process. </w:t>
      </w:r>
    </w:p>
    <w:p w:rsidR="005961EB" w:rsidRDefault="00F32651" w:rsidP="00F32651">
      <w:pPr>
        <w:pStyle w:val="Paragrafoelenco"/>
        <w:ind w:left="1416"/>
        <w:rPr>
          <w:sz w:val="24"/>
          <w:lang w:val="en-GB"/>
        </w:rPr>
      </w:pPr>
      <w:r>
        <w:rPr>
          <w:sz w:val="24"/>
          <w:lang w:val="en-GB"/>
        </w:rPr>
        <w:t xml:space="preserve">We set it to </w:t>
      </w:r>
      <w:r>
        <w:rPr>
          <w:b/>
          <w:sz w:val="24"/>
          <w:lang w:val="en-GB"/>
        </w:rPr>
        <w:t xml:space="preserve">Very </w:t>
      </w:r>
      <w:r w:rsidRPr="00F32651">
        <w:rPr>
          <w:b/>
          <w:sz w:val="24"/>
          <w:lang w:val="en-GB"/>
        </w:rPr>
        <w:t>High</w:t>
      </w:r>
      <w:r>
        <w:rPr>
          <w:sz w:val="24"/>
          <w:lang w:val="en-GB"/>
        </w:rPr>
        <w:t xml:space="preserve"> </w:t>
      </w:r>
      <w:r w:rsidR="005961EB" w:rsidRPr="005961EB">
        <w:rPr>
          <w:sz w:val="24"/>
          <w:lang w:val="en-GB"/>
        </w:rPr>
        <w:t xml:space="preserve">because we have </w:t>
      </w:r>
      <w:r>
        <w:rPr>
          <w:sz w:val="24"/>
          <w:lang w:val="en-GB"/>
        </w:rPr>
        <w:t>been given only the</w:t>
      </w:r>
      <w:r w:rsidR="005961EB" w:rsidRPr="005961EB">
        <w:rPr>
          <w:sz w:val="24"/>
          <w:lang w:val="en-GB"/>
        </w:rPr>
        <w:t xml:space="preserve"> definition of the </w:t>
      </w:r>
      <w:r>
        <w:rPr>
          <w:sz w:val="24"/>
          <w:lang w:val="en-GB"/>
        </w:rPr>
        <w:t xml:space="preserve">goals of the system, without non-functional or technological </w:t>
      </w:r>
      <w:r w:rsidR="004F09AC">
        <w:rPr>
          <w:sz w:val="24"/>
          <w:lang w:val="en-GB"/>
        </w:rPr>
        <w:t>constraints.</w:t>
      </w:r>
    </w:p>
    <w:p w:rsidR="004F09AC" w:rsidRPr="005961EB" w:rsidRDefault="004F09AC" w:rsidP="00F32651">
      <w:pPr>
        <w:pStyle w:val="Paragrafoelenco"/>
        <w:ind w:left="1416"/>
        <w:rPr>
          <w:sz w:val="24"/>
          <w:lang w:val="en-GB"/>
        </w:rPr>
      </w:pPr>
    </w:p>
    <w:p w:rsidR="004F09AC" w:rsidRPr="005961EB" w:rsidRDefault="005961EB" w:rsidP="004F09AC">
      <w:pPr>
        <w:pStyle w:val="Paragrafoelenco"/>
        <w:ind w:left="1416"/>
        <w:rPr>
          <w:sz w:val="24"/>
          <w:lang w:val="en-GB"/>
        </w:rPr>
      </w:pPr>
      <w:r w:rsidRPr="005961EB">
        <w:rPr>
          <w:b/>
          <w:sz w:val="24"/>
          <w:lang w:val="en-GB"/>
        </w:rPr>
        <w:t>Risk resolution</w:t>
      </w:r>
      <w:r w:rsidR="00902237">
        <w:rPr>
          <w:b/>
          <w:sz w:val="24"/>
          <w:lang w:val="en-GB"/>
        </w:rPr>
        <w:t xml:space="preserve"> (RESL)</w:t>
      </w:r>
      <w:r w:rsidRPr="005961EB">
        <w:rPr>
          <w:sz w:val="24"/>
          <w:lang w:val="en-GB"/>
        </w:rPr>
        <w:t xml:space="preserve">: </w:t>
      </w:r>
      <w:r w:rsidR="004F09AC">
        <w:rPr>
          <w:sz w:val="24"/>
          <w:lang w:val="en-GB"/>
        </w:rPr>
        <w:t>evaluate</w:t>
      </w:r>
      <w:r w:rsidRPr="005961EB">
        <w:rPr>
          <w:sz w:val="24"/>
          <w:lang w:val="en-GB"/>
        </w:rPr>
        <w:t xml:space="preserve"> the extent of risk analysis carried out. </w:t>
      </w:r>
    </w:p>
    <w:p w:rsidR="005961EB" w:rsidRDefault="005961EB" w:rsidP="005961EB">
      <w:pPr>
        <w:pStyle w:val="Paragrafoelenco"/>
        <w:ind w:left="1416"/>
        <w:rPr>
          <w:sz w:val="24"/>
          <w:lang w:val="en-GB"/>
        </w:rPr>
      </w:pPr>
      <w:r w:rsidRPr="005961EB">
        <w:rPr>
          <w:sz w:val="24"/>
          <w:lang w:val="en-GB"/>
        </w:rPr>
        <w:t xml:space="preserve">We set it to </w:t>
      </w:r>
      <w:r w:rsidR="004F09AC">
        <w:rPr>
          <w:b/>
          <w:sz w:val="24"/>
          <w:lang w:val="en-GB"/>
        </w:rPr>
        <w:t>Nominal</w:t>
      </w:r>
      <w:r w:rsidRPr="005961EB">
        <w:rPr>
          <w:sz w:val="24"/>
          <w:lang w:val="en-GB"/>
        </w:rPr>
        <w:t xml:space="preserve">, because a </w:t>
      </w:r>
      <w:r w:rsidR="004F09AC">
        <w:rPr>
          <w:sz w:val="24"/>
          <w:lang w:val="en-GB"/>
        </w:rPr>
        <w:t>risk analysis was made and exposed</w:t>
      </w:r>
      <w:r w:rsidRPr="005961EB">
        <w:rPr>
          <w:sz w:val="24"/>
          <w:lang w:val="en-GB"/>
        </w:rPr>
        <w:t xml:space="preserve"> in chapter 5.</w:t>
      </w:r>
    </w:p>
    <w:p w:rsidR="004F09AC" w:rsidRPr="005961EB" w:rsidRDefault="004F09AC" w:rsidP="005961EB">
      <w:pPr>
        <w:pStyle w:val="Paragrafoelenco"/>
        <w:ind w:left="1416"/>
        <w:rPr>
          <w:sz w:val="24"/>
          <w:lang w:val="en-GB"/>
        </w:rPr>
      </w:pPr>
    </w:p>
    <w:p w:rsidR="005961EB" w:rsidRPr="005961EB" w:rsidRDefault="005961EB" w:rsidP="005961EB">
      <w:pPr>
        <w:pStyle w:val="Paragrafoelenco"/>
        <w:ind w:left="1416"/>
        <w:rPr>
          <w:sz w:val="24"/>
          <w:lang w:val="en-GB"/>
        </w:rPr>
      </w:pPr>
      <w:r w:rsidRPr="005961EB">
        <w:rPr>
          <w:b/>
          <w:sz w:val="24"/>
          <w:lang w:val="en-GB"/>
        </w:rPr>
        <w:t>Team cohesion</w:t>
      </w:r>
      <w:r w:rsidR="00902237">
        <w:rPr>
          <w:b/>
          <w:sz w:val="24"/>
          <w:lang w:val="en-GB"/>
        </w:rPr>
        <w:t xml:space="preserve"> (TEAM)</w:t>
      </w:r>
      <w:r w:rsidR="004F09AC">
        <w:rPr>
          <w:sz w:val="24"/>
          <w:lang w:val="en-GB"/>
        </w:rPr>
        <w:t>: evaluate</w:t>
      </w:r>
      <w:r w:rsidRPr="005961EB">
        <w:rPr>
          <w:sz w:val="24"/>
          <w:lang w:val="en-GB"/>
        </w:rPr>
        <w:t xml:space="preserve"> how well the development team know each other</w:t>
      </w:r>
    </w:p>
    <w:p w:rsidR="004F09AC" w:rsidRPr="005961EB" w:rsidRDefault="005961EB" w:rsidP="004F09AC">
      <w:pPr>
        <w:pStyle w:val="Paragrafoelenco"/>
        <w:ind w:left="1416"/>
        <w:rPr>
          <w:sz w:val="24"/>
          <w:lang w:val="en-GB"/>
        </w:rPr>
      </w:pPr>
      <w:r w:rsidRPr="005961EB">
        <w:rPr>
          <w:sz w:val="24"/>
          <w:lang w:val="en-GB"/>
        </w:rPr>
        <w:t>and work together</w:t>
      </w:r>
    </w:p>
    <w:p w:rsidR="005961EB" w:rsidRDefault="005961EB" w:rsidP="005961EB">
      <w:pPr>
        <w:pStyle w:val="Paragrafoelenco"/>
        <w:ind w:left="1416"/>
        <w:rPr>
          <w:sz w:val="24"/>
          <w:lang w:val="en-GB"/>
        </w:rPr>
      </w:pPr>
      <w:r w:rsidRPr="005961EB">
        <w:rPr>
          <w:sz w:val="24"/>
          <w:lang w:val="en-GB"/>
        </w:rPr>
        <w:t xml:space="preserve">We set it to </w:t>
      </w:r>
      <w:r w:rsidR="004F09AC">
        <w:rPr>
          <w:b/>
          <w:sz w:val="24"/>
          <w:lang w:val="en-GB"/>
        </w:rPr>
        <w:t>H</w:t>
      </w:r>
      <w:r w:rsidRPr="004F09AC">
        <w:rPr>
          <w:b/>
          <w:sz w:val="24"/>
          <w:lang w:val="en-GB"/>
        </w:rPr>
        <w:t>igh</w:t>
      </w:r>
      <w:r w:rsidRPr="005961EB">
        <w:rPr>
          <w:sz w:val="24"/>
          <w:lang w:val="en-GB"/>
        </w:rPr>
        <w:t>.</w:t>
      </w:r>
    </w:p>
    <w:p w:rsidR="004F09AC" w:rsidRPr="005961EB" w:rsidRDefault="004F09AC" w:rsidP="005961EB">
      <w:pPr>
        <w:pStyle w:val="Paragrafoelenco"/>
        <w:ind w:left="1416"/>
        <w:rPr>
          <w:sz w:val="24"/>
          <w:lang w:val="en-GB"/>
        </w:rPr>
      </w:pPr>
    </w:p>
    <w:p w:rsidR="005961EB" w:rsidRPr="005961EB" w:rsidRDefault="005961EB" w:rsidP="005961EB">
      <w:pPr>
        <w:pStyle w:val="Paragrafoelenco"/>
        <w:ind w:left="1416"/>
        <w:rPr>
          <w:sz w:val="24"/>
          <w:lang w:val="en-GB"/>
        </w:rPr>
      </w:pPr>
      <w:r w:rsidRPr="005961EB">
        <w:rPr>
          <w:b/>
          <w:sz w:val="24"/>
          <w:lang w:val="en-GB"/>
        </w:rPr>
        <w:t>Process matur</w:t>
      </w:r>
      <w:r w:rsidRPr="005961EB">
        <w:rPr>
          <w:b/>
          <w:sz w:val="24"/>
          <w:lang w:val="en-GB"/>
        </w:rPr>
        <w:t>ity</w:t>
      </w:r>
      <w:r w:rsidR="00902237">
        <w:rPr>
          <w:b/>
          <w:sz w:val="24"/>
          <w:lang w:val="en-GB"/>
        </w:rPr>
        <w:t xml:space="preserve"> (PMAT)</w:t>
      </w:r>
      <w:r>
        <w:rPr>
          <w:sz w:val="24"/>
          <w:lang w:val="en-GB"/>
        </w:rPr>
        <w:t xml:space="preserve">: </w:t>
      </w:r>
      <w:r w:rsidRPr="005961EB">
        <w:rPr>
          <w:sz w:val="24"/>
          <w:lang w:val="en-GB"/>
        </w:rPr>
        <w:t>reflects the process maturity of the organization. We</w:t>
      </w:r>
    </w:p>
    <w:p w:rsidR="005961EB" w:rsidRDefault="005961EB" w:rsidP="004F09AC">
      <w:pPr>
        <w:pStyle w:val="Paragrafoelenco"/>
        <w:ind w:left="1416"/>
        <w:rPr>
          <w:sz w:val="24"/>
          <w:lang w:val="en-GB"/>
        </w:rPr>
      </w:pPr>
      <w:r w:rsidRPr="005961EB">
        <w:rPr>
          <w:sz w:val="24"/>
          <w:lang w:val="en-GB"/>
        </w:rPr>
        <w:t xml:space="preserve">set it at </w:t>
      </w:r>
      <w:r w:rsidRPr="004F09AC">
        <w:rPr>
          <w:b/>
          <w:sz w:val="24"/>
          <w:lang w:val="en-GB"/>
        </w:rPr>
        <w:t>High</w:t>
      </w:r>
      <w:r w:rsidRPr="005961EB">
        <w:rPr>
          <w:sz w:val="24"/>
          <w:lang w:val="en-GB"/>
        </w:rPr>
        <w:t>, w</w:t>
      </w:r>
      <w:r w:rsidR="004F09AC">
        <w:rPr>
          <w:sz w:val="24"/>
          <w:lang w:val="en-GB"/>
        </w:rPr>
        <w:t>hich corresponds to CMM Level 3</w:t>
      </w:r>
      <w:r w:rsidR="00E45CCE">
        <w:rPr>
          <w:sz w:val="24"/>
          <w:lang w:val="en-GB"/>
        </w:rPr>
        <w:t>.</w:t>
      </w:r>
    </w:p>
    <w:p w:rsidR="00E45CCE" w:rsidRDefault="00E45CCE" w:rsidP="004F09AC">
      <w:pPr>
        <w:pStyle w:val="Paragrafoelenco"/>
        <w:ind w:left="1416"/>
        <w:rPr>
          <w:sz w:val="24"/>
          <w:lang w:val="en-GB"/>
        </w:rPr>
      </w:pPr>
    </w:p>
    <w:p w:rsidR="00E45CCE" w:rsidRDefault="00E45CCE" w:rsidP="004F09AC">
      <w:pPr>
        <w:pStyle w:val="Paragrafoelenco"/>
        <w:ind w:left="1416"/>
        <w:rPr>
          <w:sz w:val="24"/>
          <w:lang w:val="en-GB"/>
        </w:rPr>
      </w:pPr>
    </w:p>
    <w:p w:rsidR="00E45CCE" w:rsidRDefault="00E45CCE" w:rsidP="00E45CCE">
      <w:pPr>
        <w:pStyle w:val="Paragrafoelenco"/>
        <w:ind w:left="1416"/>
        <w:rPr>
          <w:sz w:val="24"/>
          <w:lang w:val="en-GB"/>
        </w:rPr>
      </w:pPr>
    </w:p>
    <w:p w:rsidR="00E45CCE" w:rsidRDefault="00E45CCE" w:rsidP="00E45CCE">
      <w:pPr>
        <w:pStyle w:val="Paragrafoelenco"/>
        <w:ind w:left="1416"/>
        <w:rPr>
          <w:sz w:val="24"/>
          <w:lang w:val="en-GB"/>
        </w:rPr>
      </w:pPr>
      <w:r w:rsidRPr="002E1D4A">
        <w:rPr>
          <w:sz w:val="24"/>
          <w:lang w:val="en-GB"/>
        </w:rPr>
        <w:t>The COCOMO II</w:t>
      </w:r>
      <w:r>
        <w:rPr>
          <w:sz w:val="24"/>
          <w:lang w:val="en-GB"/>
        </w:rPr>
        <w:t xml:space="preserve"> formula for E is:</w:t>
      </w:r>
    </w:p>
    <w:p w:rsidR="00E45CCE" w:rsidRPr="00E45CCE" w:rsidRDefault="00E45CCE" w:rsidP="00E45CCE">
      <w:pPr>
        <w:pStyle w:val="Paragrafoelenco"/>
        <w:ind w:left="1416"/>
        <w:jc w:val="center"/>
        <w:rPr>
          <w:sz w:val="24"/>
          <w:lang w:val="en-GB"/>
        </w:rPr>
      </w:pPr>
      <w:r>
        <w:rPr>
          <w:noProof/>
          <w:sz w:val="24"/>
          <w:lang w:eastAsia="it-IT"/>
        </w:rPr>
        <w:drawing>
          <wp:inline distT="0" distB="0" distL="0" distR="0" wp14:anchorId="4D42D6A7" wp14:editId="18319239">
            <wp:extent cx="1363980" cy="480060"/>
            <wp:effectExtent l="0" t="0" r="762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CE" w:rsidRPr="00E45CCE" w:rsidRDefault="00E45CCE" w:rsidP="00E45CCE">
      <w:pPr>
        <w:pStyle w:val="Paragrafoelenco"/>
        <w:ind w:left="1416"/>
        <w:rPr>
          <w:sz w:val="24"/>
          <w:lang w:val="en-GB"/>
        </w:rPr>
      </w:pPr>
      <w:r>
        <w:rPr>
          <w:sz w:val="24"/>
          <w:lang w:val="en-GB"/>
        </w:rPr>
        <w:t>Where B = 0.91</w:t>
      </w:r>
    </w:p>
    <w:p w:rsidR="00E45CCE" w:rsidRDefault="00E45CCE" w:rsidP="004F09AC">
      <w:pPr>
        <w:pStyle w:val="Paragrafoelenco"/>
        <w:ind w:left="1416"/>
        <w:rPr>
          <w:sz w:val="24"/>
          <w:lang w:val="en-GB"/>
        </w:rPr>
      </w:pPr>
    </w:p>
    <w:p w:rsidR="00C73532" w:rsidRDefault="00C73532" w:rsidP="004F09AC">
      <w:pPr>
        <w:pStyle w:val="Paragrafoelenco"/>
        <w:ind w:left="1416"/>
        <w:rPr>
          <w:sz w:val="24"/>
          <w:lang w:val="en-GB"/>
        </w:rPr>
      </w:pPr>
    </w:p>
    <w:tbl>
      <w:tblPr>
        <w:tblStyle w:val="Grigliatabella"/>
        <w:tblW w:w="0" w:type="auto"/>
        <w:tblInd w:w="1416" w:type="dxa"/>
        <w:tblLook w:val="04A0" w:firstRow="1" w:lastRow="0" w:firstColumn="1" w:lastColumn="0" w:noHBand="0" w:noVBand="1"/>
      </w:tblPr>
      <w:tblGrid>
        <w:gridCol w:w="2721"/>
        <w:gridCol w:w="2771"/>
        <w:gridCol w:w="2720"/>
      </w:tblGrid>
      <w:tr w:rsidR="00E45CCE" w:rsidTr="00E45CCE">
        <w:tc>
          <w:tcPr>
            <w:tcW w:w="2721" w:type="dxa"/>
          </w:tcPr>
          <w:p w:rsidR="00C73532" w:rsidRPr="00C73532" w:rsidRDefault="00C73532" w:rsidP="00C73532">
            <w:pPr>
              <w:pStyle w:val="Paragrafoelenco"/>
              <w:ind w:left="0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SF</w:t>
            </w:r>
          </w:p>
        </w:tc>
        <w:tc>
          <w:tcPr>
            <w:tcW w:w="2771" w:type="dxa"/>
          </w:tcPr>
          <w:p w:rsidR="00C73532" w:rsidRPr="00C73532" w:rsidRDefault="00C73532" w:rsidP="00C73532">
            <w:pPr>
              <w:pStyle w:val="Paragrafoelenco"/>
              <w:ind w:left="0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Factor</w:t>
            </w:r>
          </w:p>
        </w:tc>
        <w:tc>
          <w:tcPr>
            <w:tcW w:w="2720" w:type="dxa"/>
          </w:tcPr>
          <w:p w:rsidR="00C73532" w:rsidRPr="00C73532" w:rsidRDefault="00C73532" w:rsidP="00C73532">
            <w:pPr>
              <w:pStyle w:val="Paragrafoelenco"/>
              <w:ind w:left="0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Value</w:t>
            </w:r>
          </w:p>
        </w:tc>
      </w:tr>
      <w:tr w:rsidR="00E45CCE" w:rsidTr="00E45CCE">
        <w:tc>
          <w:tcPr>
            <w:tcW w:w="2721" w:type="dxa"/>
          </w:tcPr>
          <w:p w:rsidR="00C73532" w:rsidRDefault="00C73532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PREC</w:t>
            </w:r>
          </w:p>
        </w:tc>
        <w:tc>
          <w:tcPr>
            <w:tcW w:w="2771" w:type="dxa"/>
          </w:tcPr>
          <w:p w:rsidR="00C73532" w:rsidRDefault="00C73532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2720" w:type="dxa"/>
          </w:tcPr>
          <w:p w:rsidR="00C73532" w:rsidRDefault="00E45CCE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4.96</w:t>
            </w:r>
          </w:p>
        </w:tc>
      </w:tr>
      <w:tr w:rsidR="00E45CCE" w:rsidTr="00E45CCE">
        <w:tc>
          <w:tcPr>
            <w:tcW w:w="2721" w:type="dxa"/>
          </w:tcPr>
          <w:p w:rsidR="00C73532" w:rsidRDefault="00C73532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FLEX</w:t>
            </w:r>
          </w:p>
        </w:tc>
        <w:tc>
          <w:tcPr>
            <w:tcW w:w="2771" w:type="dxa"/>
          </w:tcPr>
          <w:p w:rsidR="00C73532" w:rsidRDefault="00C73532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Very high</w:t>
            </w:r>
          </w:p>
        </w:tc>
        <w:tc>
          <w:tcPr>
            <w:tcW w:w="2720" w:type="dxa"/>
          </w:tcPr>
          <w:p w:rsidR="00C73532" w:rsidRDefault="00E45CCE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1.01</w:t>
            </w:r>
          </w:p>
        </w:tc>
      </w:tr>
      <w:tr w:rsidR="00E45CCE" w:rsidTr="00E45CCE">
        <w:tc>
          <w:tcPr>
            <w:tcW w:w="2721" w:type="dxa"/>
          </w:tcPr>
          <w:p w:rsidR="00C73532" w:rsidRDefault="00C73532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RESL</w:t>
            </w:r>
          </w:p>
        </w:tc>
        <w:tc>
          <w:tcPr>
            <w:tcW w:w="2771" w:type="dxa"/>
          </w:tcPr>
          <w:p w:rsidR="00C73532" w:rsidRDefault="00E45CCE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2720" w:type="dxa"/>
          </w:tcPr>
          <w:p w:rsidR="00C73532" w:rsidRDefault="00E45CCE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4.24</w:t>
            </w:r>
          </w:p>
        </w:tc>
      </w:tr>
      <w:tr w:rsidR="00E45CCE" w:rsidTr="00E45CCE">
        <w:tc>
          <w:tcPr>
            <w:tcW w:w="2721" w:type="dxa"/>
          </w:tcPr>
          <w:p w:rsidR="00C73532" w:rsidRDefault="00C73532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TEAM</w:t>
            </w:r>
          </w:p>
        </w:tc>
        <w:tc>
          <w:tcPr>
            <w:tcW w:w="2771" w:type="dxa"/>
          </w:tcPr>
          <w:p w:rsidR="00C73532" w:rsidRDefault="00E45CCE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High</w:t>
            </w:r>
          </w:p>
        </w:tc>
        <w:tc>
          <w:tcPr>
            <w:tcW w:w="2720" w:type="dxa"/>
          </w:tcPr>
          <w:p w:rsidR="00C73532" w:rsidRDefault="00E45CCE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1.10</w:t>
            </w:r>
          </w:p>
        </w:tc>
      </w:tr>
      <w:tr w:rsidR="00E45CCE" w:rsidTr="00E45CCE">
        <w:tc>
          <w:tcPr>
            <w:tcW w:w="2721" w:type="dxa"/>
          </w:tcPr>
          <w:p w:rsidR="00C73532" w:rsidRDefault="00C73532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PMAT</w:t>
            </w:r>
          </w:p>
        </w:tc>
        <w:tc>
          <w:tcPr>
            <w:tcW w:w="2771" w:type="dxa"/>
          </w:tcPr>
          <w:p w:rsidR="00C73532" w:rsidRDefault="00E45CCE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High</w:t>
            </w:r>
          </w:p>
        </w:tc>
        <w:tc>
          <w:tcPr>
            <w:tcW w:w="2720" w:type="dxa"/>
          </w:tcPr>
          <w:p w:rsidR="00C73532" w:rsidRDefault="00E45CCE" w:rsidP="004F09AC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1.56</w:t>
            </w:r>
          </w:p>
        </w:tc>
      </w:tr>
      <w:tr w:rsidR="00E45CCE" w:rsidTr="00E45CCE">
        <w:tc>
          <w:tcPr>
            <w:tcW w:w="5492" w:type="dxa"/>
            <w:gridSpan w:val="2"/>
          </w:tcPr>
          <w:p w:rsidR="00E45CCE" w:rsidRPr="00E45CCE" w:rsidRDefault="00E45CCE" w:rsidP="00E45CCE">
            <w:pPr>
              <w:pStyle w:val="Paragrafoelenco"/>
              <w:ind w:left="0"/>
              <w:jc w:val="center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TOT</w:t>
            </w:r>
          </w:p>
        </w:tc>
        <w:tc>
          <w:tcPr>
            <w:tcW w:w="2720" w:type="dxa"/>
          </w:tcPr>
          <w:p w:rsidR="00E45CCE" w:rsidRDefault="00E45CCE" w:rsidP="00E45CCE">
            <w:pPr>
              <w:pStyle w:val="Paragrafoelenco"/>
              <w:ind w:left="0"/>
              <w:jc w:val="center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12.87</w:t>
            </w:r>
          </w:p>
        </w:tc>
      </w:tr>
    </w:tbl>
    <w:p w:rsidR="00C73532" w:rsidRDefault="00C73532" w:rsidP="004F09AC">
      <w:pPr>
        <w:pStyle w:val="Paragrafoelenco"/>
        <w:ind w:left="1416"/>
        <w:rPr>
          <w:sz w:val="24"/>
          <w:lang w:val="en-GB"/>
        </w:rPr>
      </w:pPr>
    </w:p>
    <w:p w:rsidR="00F310E8" w:rsidRDefault="00E45CCE" w:rsidP="00E45CCE">
      <w:pPr>
        <w:pStyle w:val="Paragrafoelenco"/>
        <w:jc w:val="center"/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E = 0.91 + 0.01 </w:t>
      </w:r>
      <w:r>
        <w:rPr>
          <w:sz w:val="28"/>
          <w:lang w:val="en-GB"/>
        </w:rPr>
        <w:t>X</w:t>
      </w:r>
      <w:r>
        <w:rPr>
          <w:b/>
          <w:sz w:val="28"/>
          <w:lang w:val="en-GB"/>
        </w:rPr>
        <w:t xml:space="preserve"> 12.87 = 1.0387</w:t>
      </w:r>
    </w:p>
    <w:p w:rsidR="00E45CCE" w:rsidRDefault="00E45CCE" w:rsidP="00E45CCE">
      <w:pPr>
        <w:pStyle w:val="Paragrafoelenco"/>
        <w:jc w:val="center"/>
        <w:rPr>
          <w:b/>
          <w:sz w:val="28"/>
          <w:lang w:val="en-GB"/>
        </w:rPr>
      </w:pPr>
    </w:p>
    <w:p w:rsidR="005B6239" w:rsidRDefault="005B6239" w:rsidP="00E45CCE">
      <w:pPr>
        <w:pStyle w:val="Paragrafoelenco"/>
        <w:jc w:val="center"/>
        <w:rPr>
          <w:b/>
          <w:sz w:val="28"/>
          <w:lang w:val="en-GB"/>
        </w:rPr>
      </w:pPr>
    </w:p>
    <w:p w:rsidR="005B6239" w:rsidRDefault="005B6239" w:rsidP="00E45CCE">
      <w:pPr>
        <w:pStyle w:val="Paragrafoelenco"/>
        <w:jc w:val="center"/>
        <w:rPr>
          <w:b/>
          <w:sz w:val="28"/>
          <w:lang w:val="en-GB"/>
        </w:rPr>
      </w:pPr>
    </w:p>
    <w:p w:rsidR="005B6239" w:rsidRDefault="005B6239" w:rsidP="00E45CCE">
      <w:pPr>
        <w:pStyle w:val="Paragrafoelenco"/>
        <w:jc w:val="center"/>
        <w:rPr>
          <w:b/>
          <w:sz w:val="28"/>
          <w:lang w:val="en-GB"/>
        </w:rPr>
      </w:pPr>
    </w:p>
    <w:p w:rsidR="005B6239" w:rsidRDefault="005B6239" w:rsidP="00E45CCE">
      <w:pPr>
        <w:pStyle w:val="Paragrafoelenco"/>
        <w:jc w:val="center"/>
        <w:rPr>
          <w:b/>
          <w:sz w:val="28"/>
          <w:lang w:val="en-GB"/>
        </w:rPr>
      </w:pPr>
    </w:p>
    <w:p w:rsidR="005B6239" w:rsidRDefault="005B6239" w:rsidP="00E45CCE">
      <w:pPr>
        <w:pStyle w:val="Paragrafoelenco"/>
        <w:jc w:val="center"/>
        <w:rPr>
          <w:b/>
          <w:sz w:val="28"/>
          <w:lang w:val="en-GB"/>
        </w:rPr>
      </w:pPr>
    </w:p>
    <w:p w:rsidR="005B6239" w:rsidRPr="00E45CCE" w:rsidRDefault="005B6239" w:rsidP="00E45CCE">
      <w:pPr>
        <w:pStyle w:val="Paragrafoelenco"/>
        <w:jc w:val="center"/>
        <w:rPr>
          <w:b/>
          <w:sz w:val="28"/>
          <w:lang w:val="en-GB"/>
        </w:rPr>
      </w:pPr>
    </w:p>
    <w:p w:rsidR="00F310E8" w:rsidRDefault="00F310E8" w:rsidP="00F310E8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>Cost driver</w:t>
      </w:r>
    </w:p>
    <w:p w:rsidR="005B6239" w:rsidRDefault="005B6239" w:rsidP="005B6239">
      <w:pPr>
        <w:pStyle w:val="Paragrafoelenco"/>
        <w:ind w:left="1440"/>
        <w:rPr>
          <w:b/>
          <w:sz w:val="28"/>
          <w:lang w:val="en-GB"/>
        </w:rPr>
      </w:pPr>
    </w:p>
    <w:p w:rsidR="005B6239" w:rsidRDefault="005B6239" w:rsidP="005B6239">
      <w:pPr>
        <w:pStyle w:val="Paragrafoelenco"/>
        <w:ind w:left="1440"/>
        <w:rPr>
          <w:sz w:val="24"/>
          <w:lang w:val="en-GB"/>
        </w:rPr>
      </w:pPr>
      <w:r w:rsidRPr="005B6239">
        <w:rPr>
          <w:sz w:val="24"/>
          <w:lang w:val="en-GB"/>
        </w:rPr>
        <w:t xml:space="preserve">Cost drivers are used to capture characteristics of the software development that </w:t>
      </w:r>
      <w:r>
        <w:rPr>
          <w:sz w:val="24"/>
          <w:lang w:val="en-GB"/>
        </w:rPr>
        <w:t>a</w:t>
      </w:r>
      <w:r w:rsidRPr="005B6239">
        <w:rPr>
          <w:sz w:val="24"/>
          <w:lang w:val="en-GB"/>
        </w:rPr>
        <w:t>ffect</w:t>
      </w:r>
      <w:r>
        <w:rPr>
          <w:sz w:val="24"/>
          <w:lang w:val="en-GB"/>
        </w:rPr>
        <w:t xml:space="preserve"> </w:t>
      </w:r>
      <w:r w:rsidRPr="005B6239">
        <w:rPr>
          <w:sz w:val="24"/>
          <w:lang w:val="en-GB"/>
        </w:rPr>
        <w:t>the effort to complete the project</w:t>
      </w:r>
      <w:r>
        <w:rPr>
          <w:sz w:val="24"/>
          <w:lang w:val="en-GB"/>
        </w:rPr>
        <w:t xml:space="preserve">; </w:t>
      </w:r>
      <w:r w:rsidRPr="005B6239">
        <w:rPr>
          <w:sz w:val="24"/>
          <w:lang w:val="en-GB"/>
        </w:rPr>
        <w:t>Each rating level of every multiplicative cost driver has a value</w:t>
      </w:r>
      <w:r>
        <w:rPr>
          <w:sz w:val="24"/>
          <w:lang w:val="en-GB"/>
        </w:rPr>
        <w:t xml:space="preserve"> which is the</w:t>
      </w:r>
      <w:r w:rsidRPr="005B6239">
        <w:rPr>
          <w:sz w:val="24"/>
          <w:lang w:val="en-GB"/>
        </w:rPr>
        <w:t xml:space="preserve"> effort multiplier (EM</w:t>
      </w:r>
      <w:r>
        <w:rPr>
          <w:sz w:val="24"/>
          <w:lang w:val="en-GB"/>
        </w:rPr>
        <w:t>) used in the effort estimation formula.</w:t>
      </w:r>
    </w:p>
    <w:p w:rsidR="005B6239" w:rsidRDefault="006C0E2F" w:rsidP="005B6239">
      <w:pPr>
        <w:pStyle w:val="Paragrafoelenco"/>
        <w:ind w:left="1440"/>
        <w:rPr>
          <w:sz w:val="24"/>
          <w:lang w:val="en-US"/>
        </w:rPr>
      </w:pPr>
      <w:r>
        <w:rPr>
          <w:sz w:val="24"/>
          <w:lang w:val="en-US"/>
        </w:rPr>
        <w:t>We use the Post-Architecture model since we already have developed a detailed architecture for the system; the seventeen post-architecture effort multiplier are:</w:t>
      </w:r>
    </w:p>
    <w:p w:rsidR="0068476E" w:rsidRDefault="0068476E" w:rsidP="005B6239">
      <w:pPr>
        <w:pStyle w:val="Paragrafoelenco"/>
        <w:ind w:left="1440"/>
        <w:rPr>
          <w:sz w:val="24"/>
          <w:lang w:val="en-US"/>
        </w:rPr>
      </w:pPr>
    </w:p>
    <w:p w:rsidR="0068476E" w:rsidRDefault="0068476E" w:rsidP="00266086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>Required S</w:t>
      </w:r>
      <w:r w:rsidRPr="00266086">
        <w:rPr>
          <w:b/>
          <w:sz w:val="24"/>
          <w:lang w:val="en-US"/>
        </w:rPr>
        <w:t xml:space="preserve">oftware Reliability </w:t>
      </w:r>
      <w:r w:rsidR="00266086" w:rsidRPr="00266086">
        <w:rPr>
          <w:b/>
          <w:sz w:val="24"/>
          <w:lang w:val="en-US"/>
        </w:rPr>
        <w:t>(RELY)</w:t>
      </w:r>
      <w:r w:rsidR="00266086">
        <w:rPr>
          <w:b/>
          <w:sz w:val="24"/>
          <w:lang w:val="en-US"/>
        </w:rPr>
        <w:t xml:space="preserve">: </w:t>
      </w:r>
      <w:r w:rsidR="00266086" w:rsidRPr="00266086">
        <w:rPr>
          <w:sz w:val="24"/>
          <w:lang w:val="en-US"/>
        </w:rPr>
        <w:t xml:space="preserve">This is the measure of the extent to which </w:t>
      </w:r>
      <w:r w:rsidR="00266086" w:rsidRPr="00266086">
        <w:rPr>
          <w:sz w:val="24"/>
          <w:lang w:val="en-US"/>
        </w:rPr>
        <w:t>t</w:t>
      </w:r>
      <w:r w:rsidR="00266086" w:rsidRPr="00266086">
        <w:rPr>
          <w:sz w:val="24"/>
          <w:lang w:val="en-US"/>
        </w:rPr>
        <w:t>he software must perform its intended</w:t>
      </w:r>
      <w:r w:rsidR="00266086" w:rsidRPr="00266086">
        <w:rPr>
          <w:sz w:val="24"/>
          <w:lang w:val="en-US"/>
        </w:rPr>
        <w:t xml:space="preserve"> </w:t>
      </w:r>
      <w:r w:rsidR="00266086" w:rsidRPr="00266086">
        <w:rPr>
          <w:sz w:val="24"/>
          <w:lang w:val="en-US"/>
        </w:rPr>
        <w:t>function over a period of time</w:t>
      </w:r>
      <w:r w:rsidR="00266086">
        <w:rPr>
          <w:sz w:val="24"/>
          <w:lang w:val="en-US"/>
        </w:rPr>
        <w:t xml:space="preserve">. </w:t>
      </w:r>
    </w:p>
    <w:p w:rsidR="00266086" w:rsidRDefault="00266086" w:rsidP="00266086">
      <w:pPr>
        <w:pStyle w:val="Paragrafoelenco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We set it to </w:t>
      </w:r>
      <w:r w:rsidRPr="00266086">
        <w:rPr>
          <w:b/>
          <w:sz w:val="24"/>
          <w:lang w:val="en-US"/>
        </w:rPr>
        <w:t>low</w:t>
      </w:r>
      <w:r>
        <w:rPr>
          <w:sz w:val="24"/>
          <w:lang w:val="en-US"/>
        </w:rPr>
        <w:t xml:space="preserve"> because a failure won’t have critical consequences.</w:t>
      </w:r>
    </w:p>
    <w:p w:rsidR="00266086" w:rsidRPr="00266086" w:rsidRDefault="00266086" w:rsidP="00266086">
      <w:pPr>
        <w:pStyle w:val="Paragrafoelenco"/>
        <w:ind w:left="1440"/>
        <w:rPr>
          <w:sz w:val="24"/>
          <w:lang w:val="en-US"/>
        </w:rPr>
      </w:pPr>
    </w:p>
    <w:p w:rsidR="0068476E" w:rsidRDefault="0068476E" w:rsidP="00266086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Data base size </w:t>
      </w:r>
      <w:r w:rsidR="00266086" w:rsidRPr="00266086">
        <w:rPr>
          <w:b/>
          <w:sz w:val="24"/>
          <w:lang w:val="en-US"/>
        </w:rPr>
        <w:t>(DATA)</w:t>
      </w:r>
      <w:r w:rsidR="00266086">
        <w:rPr>
          <w:b/>
          <w:sz w:val="24"/>
          <w:lang w:val="en-US"/>
        </w:rPr>
        <w:t xml:space="preserve">: </w:t>
      </w:r>
      <w:r w:rsidR="00266086">
        <w:rPr>
          <w:sz w:val="24"/>
          <w:lang w:val="en-US"/>
        </w:rPr>
        <w:t>This measure</w:t>
      </w:r>
      <w:r w:rsidR="00266086" w:rsidRPr="00266086">
        <w:rPr>
          <w:sz w:val="24"/>
          <w:lang w:val="en-US"/>
        </w:rPr>
        <w:t xml:space="preserve"> capture</w:t>
      </w:r>
      <w:r w:rsidR="00266086">
        <w:rPr>
          <w:sz w:val="24"/>
          <w:lang w:val="en-US"/>
        </w:rPr>
        <w:t>s</w:t>
      </w:r>
      <w:r w:rsidR="00266086" w:rsidRPr="00266086">
        <w:rPr>
          <w:sz w:val="24"/>
          <w:lang w:val="en-US"/>
        </w:rPr>
        <w:t xml:space="preserve"> the effect</w:t>
      </w:r>
      <w:r w:rsidR="00266086">
        <w:rPr>
          <w:sz w:val="24"/>
          <w:lang w:val="en-US"/>
        </w:rPr>
        <w:t xml:space="preserve"> that</w:t>
      </w:r>
      <w:r w:rsidR="00266086" w:rsidRPr="00266086">
        <w:rPr>
          <w:sz w:val="24"/>
          <w:lang w:val="en-US"/>
        </w:rPr>
        <w:t xml:space="preserve"> large test data </w:t>
      </w:r>
      <w:r w:rsidR="00266086">
        <w:rPr>
          <w:sz w:val="24"/>
          <w:lang w:val="en-US"/>
        </w:rPr>
        <w:t>r</w:t>
      </w:r>
      <w:r w:rsidR="00266086" w:rsidRPr="00266086">
        <w:rPr>
          <w:sz w:val="24"/>
          <w:lang w:val="en-US"/>
        </w:rPr>
        <w:t>equirements have on</w:t>
      </w:r>
      <w:r w:rsidR="00266086" w:rsidRPr="00266086">
        <w:rPr>
          <w:sz w:val="24"/>
          <w:lang w:val="en-US"/>
        </w:rPr>
        <w:t xml:space="preserve"> </w:t>
      </w:r>
      <w:r w:rsidR="00266086" w:rsidRPr="00266086">
        <w:rPr>
          <w:sz w:val="24"/>
          <w:lang w:val="en-US"/>
        </w:rPr>
        <w:t>product development</w:t>
      </w:r>
      <w:r w:rsidR="00266086">
        <w:rPr>
          <w:sz w:val="24"/>
          <w:lang w:val="en-US"/>
        </w:rPr>
        <w:t>.</w:t>
      </w:r>
    </w:p>
    <w:p w:rsidR="00266086" w:rsidRDefault="00266086" w:rsidP="00266086">
      <w:pPr>
        <w:pStyle w:val="Paragrafoelenco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We set it to </w:t>
      </w:r>
      <w:r w:rsidR="00BE51CB">
        <w:rPr>
          <w:b/>
          <w:sz w:val="24"/>
          <w:lang w:val="en-US"/>
        </w:rPr>
        <w:t>Nominal</w:t>
      </w:r>
      <w:r w:rsidR="00BE51CB">
        <w:rPr>
          <w:sz w:val="24"/>
          <w:lang w:val="en-US"/>
        </w:rPr>
        <w:t xml:space="preserve"> because we do not need extremely large amount of data to test the functionality of the system.</w:t>
      </w:r>
    </w:p>
    <w:p w:rsidR="00BE51CB" w:rsidRPr="00266086" w:rsidRDefault="00BE51CB" w:rsidP="00266086">
      <w:pPr>
        <w:pStyle w:val="Paragrafoelenco"/>
        <w:ind w:left="1440"/>
        <w:rPr>
          <w:sz w:val="24"/>
          <w:lang w:val="en-US"/>
        </w:rPr>
      </w:pPr>
    </w:p>
    <w:p w:rsidR="0068476E" w:rsidRPr="00BE51CB" w:rsidRDefault="0068476E" w:rsidP="00BE51CB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Product Complexity </w:t>
      </w:r>
      <w:r w:rsidR="00266086" w:rsidRPr="00266086">
        <w:rPr>
          <w:b/>
          <w:sz w:val="24"/>
          <w:lang w:val="en-US"/>
        </w:rPr>
        <w:t>(CPLX)</w:t>
      </w:r>
      <w:r w:rsidR="00BE51CB">
        <w:rPr>
          <w:b/>
          <w:sz w:val="24"/>
          <w:lang w:val="en-US"/>
        </w:rPr>
        <w:t xml:space="preserve">: </w:t>
      </w:r>
      <w:r w:rsidR="00BE51CB" w:rsidRPr="00BE51CB">
        <w:rPr>
          <w:sz w:val="24"/>
          <w:lang w:val="en-US"/>
        </w:rPr>
        <w:t xml:space="preserve">Complexity is divided into five areas: control </w:t>
      </w:r>
      <w:proofErr w:type="spellStart"/>
      <w:r w:rsidR="00BE51CB" w:rsidRPr="00BE51CB">
        <w:rPr>
          <w:sz w:val="24"/>
          <w:lang w:val="en-US"/>
        </w:rPr>
        <w:t>perations</w:t>
      </w:r>
      <w:proofErr w:type="spellEnd"/>
      <w:r w:rsidR="00BE51CB" w:rsidRPr="00BE51CB">
        <w:rPr>
          <w:sz w:val="24"/>
          <w:lang w:val="en-US"/>
        </w:rPr>
        <w:t>, computational operations,</w:t>
      </w:r>
      <w:r w:rsidR="00BE51CB">
        <w:rPr>
          <w:sz w:val="24"/>
          <w:lang w:val="en-US"/>
        </w:rPr>
        <w:t xml:space="preserve"> </w:t>
      </w:r>
      <w:r w:rsidR="00BE51CB" w:rsidRPr="00BE51CB">
        <w:rPr>
          <w:sz w:val="24"/>
          <w:lang w:val="en-US"/>
        </w:rPr>
        <w:t xml:space="preserve">device-dependent operations, data management </w:t>
      </w:r>
      <w:r w:rsidR="00BE51CB">
        <w:rPr>
          <w:sz w:val="24"/>
          <w:lang w:val="en-US"/>
        </w:rPr>
        <w:t>o</w:t>
      </w:r>
      <w:r w:rsidR="00BE51CB" w:rsidRPr="00BE51CB">
        <w:rPr>
          <w:sz w:val="24"/>
          <w:lang w:val="en-US"/>
        </w:rPr>
        <w:t>perations, and user interface management</w:t>
      </w:r>
      <w:r w:rsidR="00BE51CB">
        <w:rPr>
          <w:sz w:val="24"/>
          <w:lang w:val="en-US"/>
        </w:rPr>
        <w:t xml:space="preserve"> </w:t>
      </w:r>
      <w:r w:rsidR="00BE51CB" w:rsidRPr="00BE51CB">
        <w:rPr>
          <w:sz w:val="24"/>
          <w:lang w:val="en-US"/>
        </w:rPr>
        <w:t>operations</w:t>
      </w:r>
      <w:r w:rsidR="00BE51CB">
        <w:rPr>
          <w:sz w:val="24"/>
          <w:lang w:val="en-US"/>
        </w:rPr>
        <w:t>; according</w:t>
      </w:r>
      <w:r w:rsidR="00BE51CB" w:rsidRPr="00BE51CB">
        <w:rPr>
          <w:sz w:val="24"/>
          <w:lang w:val="en-US"/>
        </w:rPr>
        <w:t xml:space="preserve"> with the COCOMO II CPLEX rating scale, </w:t>
      </w:r>
      <w:r w:rsidR="00BE51CB">
        <w:rPr>
          <w:sz w:val="24"/>
          <w:lang w:val="en-US"/>
        </w:rPr>
        <w:t xml:space="preserve">we set this cost driver to </w:t>
      </w:r>
      <w:r w:rsidR="00BE51CB">
        <w:rPr>
          <w:b/>
          <w:sz w:val="24"/>
          <w:lang w:val="en-US"/>
        </w:rPr>
        <w:t>High.</w:t>
      </w:r>
    </w:p>
    <w:p w:rsidR="00BE51CB" w:rsidRPr="00BE51CB" w:rsidRDefault="00BE51CB" w:rsidP="0068476E">
      <w:pPr>
        <w:pStyle w:val="Paragrafoelenco"/>
        <w:ind w:left="1440"/>
        <w:rPr>
          <w:sz w:val="24"/>
          <w:lang w:val="en-US"/>
        </w:rPr>
      </w:pPr>
    </w:p>
    <w:p w:rsidR="0068476E" w:rsidRDefault="0068476E" w:rsidP="00BE51CB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Required Reusability </w:t>
      </w:r>
      <w:r w:rsidR="00266086" w:rsidRPr="00266086">
        <w:rPr>
          <w:b/>
          <w:sz w:val="24"/>
          <w:lang w:val="en-US"/>
        </w:rPr>
        <w:t>(RUSE)</w:t>
      </w:r>
      <w:r w:rsidR="00BE51CB">
        <w:rPr>
          <w:b/>
          <w:sz w:val="24"/>
          <w:lang w:val="en-US"/>
        </w:rPr>
        <w:t xml:space="preserve">: </w:t>
      </w:r>
      <w:r w:rsidR="00BE51CB" w:rsidRPr="00BE51CB">
        <w:rPr>
          <w:sz w:val="24"/>
          <w:lang w:val="en-US"/>
        </w:rPr>
        <w:t>This cost driver accounts for the additional effort needed to construct components</w:t>
      </w:r>
      <w:r w:rsidR="00BE51CB">
        <w:rPr>
          <w:sz w:val="24"/>
          <w:lang w:val="en-US"/>
        </w:rPr>
        <w:t xml:space="preserve"> </w:t>
      </w:r>
      <w:r w:rsidR="00BE51CB" w:rsidRPr="00BE51CB">
        <w:rPr>
          <w:sz w:val="24"/>
          <w:lang w:val="en-US"/>
        </w:rPr>
        <w:t>intended for reuse on current or future projects</w:t>
      </w:r>
      <w:r w:rsidR="00BE51CB">
        <w:rPr>
          <w:sz w:val="24"/>
          <w:lang w:val="en-US"/>
        </w:rPr>
        <w:t>;</w:t>
      </w:r>
    </w:p>
    <w:p w:rsidR="00BE51CB" w:rsidRDefault="00BE51CB" w:rsidP="00BE51CB">
      <w:pPr>
        <w:pStyle w:val="Paragrafoelenco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We choose a </w:t>
      </w:r>
      <w:r>
        <w:rPr>
          <w:b/>
          <w:sz w:val="24"/>
          <w:lang w:val="en-US"/>
        </w:rPr>
        <w:t>Low</w:t>
      </w:r>
      <w:r>
        <w:rPr>
          <w:sz w:val="24"/>
          <w:lang w:val="en-US"/>
        </w:rPr>
        <w:t xml:space="preserve"> value because we assume that we do not need to reuse components from this project.</w:t>
      </w:r>
    </w:p>
    <w:p w:rsidR="00BE51CB" w:rsidRPr="00BE51CB" w:rsidRDefault="00BE51CB" w:rsidP="00BE51CB">
      <w:pPr>
        <w:pStyle w:val="Paragrafoelenco"/>
        <w:ind w:left="1440"/>
        <w:rPr>
          <w:sz w:val="24"/>
          <w:lang w:val="en-US"/>
        </w:rPr>
      </w:pPr>
    </w:p>
    <w:p w:rsidR="00AB651C" w:rsidRDefault="0068476E" w:rsidP="00AB651C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Documentation match to life-cycle needs </w:t>
      </w:r>
      <w:r w:rsidR="00266086" w:rsidRPr="00266086">
        <w:rPr>
          <w:b/>
          <w:sz w:val="24"/>
          <w:lang w:val="en-US"/>
        </w:rPr>
        <w:t>(DOCU)</w:t>
      </w:r>
      <w:r w:rsidR="00AB651C">
        <w:rPr>
          <w:b/>
          <w:sz w:val="24"/>
          <w:lang w:val="en-US"/>
        </w:rPr>
        <w:t>:</w:t>
      </w:r>
      <w:r w:rsidR="00AB651C" w:rsidRPr="00AB651C">
        <w:rPr>
          <w:b/>
          <w:sz w:val="24"/>
          <w:lang w:val="en-US"/>
        </w:rPr>
        <w:t xml:space="preserve"> </w:t>
      </w:r>
      <w:r w:rsidR="00AB651C" w:rsidRPr="00AB651C">
        <w:rPr>
          <w:sz w:val="24"/>
          <w:lang w:val="en-US"/>
        </w:rPr>
        <w:t>this</w:t>
      </w:r>
      <w:r w:rsidR="00AB651C">
        <w:rPr>
          <w:b/>
          <w:sz w:val="24"/>
          <w:lang w:val="en-US"/>
        </w:rPr>
        <w:t xml:space="preserve"> </w:t>
      </w:r>
      <w:r w:rsidR="00AB651C" w:rsidRPr="00AB651C">
        <w:rPr>
          <w:sz w:val="24"/>
          <w:lang w:val="en-US"/>
        </w:rPr>
        <w:t>cost driver is evaluated in terms of the suitability</w:t>
      </w:r>
      <w:r w:rsidR="00AB651C">
        <w:rPr>
          <w:sz w:val="24"/>
          <w:lang w:val="en-US"/>
        </w:rPr>
        <w:t xml:space="preserve"> </w:t>
      </w:r>
      <w:r w:rsidR="00AB651C" w:rsidRPr="00AB651C">
        <w:rPr>
          <w:sz w:val="24"/>
          <w:lang w:val="en-US"/>
        </w:rPr>
        <w:t>of the project’s documentation to its life-cycle needs</w:t>
      </w:r>
      <w:r w:rsidR="00AB651C">
        <w:rPr>
          <w:sz w:val="24"/>
          <w:lang w:val="en-US"/>
        </w:rPr>
        <w:t xml:space="preserve">. </w:t>
      </w:r>
    </w:p>
    <w:p w:rsidR="00AB651C" w:rsidRPr="00AB651C" w:rsidRDefault="00AB651C" w:rsidP="00AB651C">
      <w:pPr>
        <w:pStyle w:val="Paragrafoelenco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We set it to </w:t>
      </w:r>
      <w:r>
        <w:rPr>
          <w:b/>
          <w:sz w:val="24"/>
          <w:lang w:val="en-US"/>
        </w:rPr>
        <w:t xml:space="preserve">Nominal </w:t>
      </w:r>
      <w:r>
        <w:rPr>
          <w:sz w:val="24"/>
          <w:lang w:val="en-US"/>
        </w:rPr>
        <w:t>because the documentation developed for the project is sufficient to cover the its life cycle.</w:t>
      </w:r>
      <w:r w:rsidRPr="00AB651C">
        <w:rPr>
          <w:sz w:val="24"/>
          <w:lang w:val="en-US"/>
        </w:rPr>
        <w:t xml:space="preserve"> </w:t>
      </w:r>
    </w:p>
    <w:p w:rsidR="00AB651C" w:rsidRPr="00266086" w:rsidRDefault="00AB651C" w:rsidP="0068476E">
      <w:pPr>
        <w:pStyle w:val="Paragrafoelenco"/>
        <w:ind w:left="1440"/>
        <w:rPr>
          <w:b/>
          <w:sz w:val="24"/>
          <w:lang w:val="en-US"/>
        </w:rPr>
      </w:pPr>
    </w:p>
    <w:p w:rsidR="0068476E" w:rsidRDefault="0068476E" w:rsidP="00AB651C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Execution Time Constraint </w:t>
      </w:r>
      <w:r w:rsidR="00266086" w:rsidRPr="00266086">
        <w:rPr>
          <w:b/>
          <w:sz w:val="24"/>
          <w:lang w:val="en-US"/>
        </w:rPr>
        <w:t>(TIME)</w:t>
      </w:r>
      <w:r w:rsidR="00AB651C">
        <w:rPr>
          <w:b/>
          <w:sz w:val="24"/>
          <w:lang w:val="en-US"/>
        </w:rPr>
        <w:t xml:space="preserve">: </w:t>
      </w:r>
      <w:r w:rsidR="00AB651C" w:rsidRPr="00AB651C">
        <w:rPr>
          <w:sz w:val="24"/>
          <w:lang w:val="en-US"/>
        </w:rPr>
        <w:t xml:space="preserve">This </w:t>
      </w:r>
      <w:r w:rsidR="00AB651C" w:rsidRPr="00AB651C">
        <w:rPr>
          <w:sz w:val="24"/>
          <w:lang w:val="en-US"/>
        </w:rPr>
        <w:t>rating is expressed in terms of the percentage of available execution time expected to be used by</w:t>
      </w:r>
      <w:r w:rsidR="00AB651C" w:rsidRPr="00AB651C">
        <w:rPr>
          <w:sz w:val="24"/>
          <w:lang w:val="en-US"/>
        </w:rPr>
        <w:t xml:space="preserve"> </w:t>
      </w:r>
      <w:r w:rsidR="00AB651C">
        <w:rPr>
          <w:sz w:val="24"/>
          <w:lang w:val="en-US"/>
        </w:rPr>
        <w:t xml:space="preserve">the system </w:t>
      </w:r>
      <w:r w:rsidR="00AB651C" w:rsidRPr="00AB651C">
        <w:rPr>
          <w:sz w:val="24"/>
          <w:lang w:val="en-US"/>
        </w:rPr>
        <w:t>consuming the execution time resource</w:t>
      </w:r>
      <w:r w:rsidR="00AB651C">
        <w:rPr>
          <w:sz w:val="24"/>
          <w:lang w:val="en-US"/>
        </w:rPr>
        <w:t xml:space="preserve">; we set it to </w:t>
      </w:r>
      <w:r w:rsidR="00AB651C">
        <w:rPr>
          <w:b/>
          <w:sz w:val="24"/>
          <w:lang w:val="en-US"/>
        </w:rPr>
        <w:t>Nominal.</w:t>
      </w:r>
    </w:p>
    <w:p w:rsidR="00AB651C" w:rsidRPr="00AB651C" w:rsidRDefault="00AB651C" w:rsidP="00AB651C">
      <w:pPr>
        <w:pStyle w:val="Paragrafoelenco"/>
        <w:ind w:left="1440"/>
        <w:rPr>
          <w:sz w:val="24"/>
          <w:lang w:val="en-US"/>
        </w:rPr>
      </w:pPr>
    </w:p>
    <w:p w:rsidR="0068476E" w:rsidRDefault="0068476E" w:rsidP="00AB651C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Main Storage Constraint </w:t>
      </w:r>
      <w:r w:rsidR="00266086" w:rsidRPr="00266086">
        <w:rPr>
          <w:b/>
          <w:sz w:val="24"/>
          <w:lang w:val="en-US"/>
        </w:rPr>
        <w:t>(STOR)</w:t>
      </w:r>
      <w:r w:rsidR="00AB651C">
        <w:rPr>
          <w:b/>
          <w:sz w:val="24"/>
          <w:lang w:val="en-US"/>
        </w:rPr>
        <w:t xml:space="preserve">: </w:t>
      </w:r>
      <w:r w:rsidR="00AB651C" w:rsidRPr="00AB651C">
        <w:rPr>
          <w:sz w:val="24"/>
          <w:lang w:val="en-US"/>
        </w:rPr>
        <w:t>This rating represents the degree of main storage constraint imposed on a software</w:t>
      </w:r>
      <w:r w:rsidR="00AB651C" w:rsidRPr="00AB651C">
        <w:rPr>
          <w:sz w:val="24"/>
          <w:lang w:val="en-US"/>
        </w:rPr>
        <w:t xml:space="preserve"> </w:t>
      </w:r>
      <w:r w:rsidR="00AB651C" w:rsidRPr="00AB651C">
        <w:rPr>
          <w:sz w:val="24"/>
          <w:lang w:val="en-US"/>
        </w:rPr>
        <w:t>system or subsystem.</w:t>
      </w:r>
      <w:r w:rsidR="00AB651C">
        <w:rPr>
          <w:sz w:val="24"/>
          <w:lang w:val="en-US"/>
        </w:rPr>
        <w:t xml:space="preserve"> We choose a </w:t>
      </w:r>
      <w:r w:rsidR="00AB651C">
        <w:rPr>
          <w:b/>
          <w:sz w:val="24"/>
          <w:lang w:val="en-US"/>
        </w:rPr>
        <w:t>Nominal</w:t>
      </w:r>
      <w:r w:rsidR="00AB651C">
        <w:rPr>
          <w:sz w:val="24"/>
          <w:lang w:val="en-US"/>
        </w:rPr>
        <w:t xml:space="preserve"> value</w:t>
      </w:r>
      <w:r w:rsidR="00B85C4B">
        <w:rPr>
          <w:sz w:val="24"/>
          <w:lang w:val="en-US"/>
        </w:rPr>
        <w:t>.</w:t>
      </w:r>
    </w:p>
    <w:p w:rsidR="00B85C4B" w:rsidRPr="00AB651C" w:rsidRDefault="00B85C4B" w:rsidP="00AB651C">
      <w:pPr>
        <w:pStyle w:val="Paragrafoelenco"/>
        <w:ind w:left="1440"/>
        <w:rPr>
          <w:sz w:val="24"/>
          <w:lang w:val="en-US"/>
        </w:rPr>
      </w:pPr>
    </w:p>
    <w:p w:rsidR="0068476E" w:rsidRDefault="0068476E" w:rsidP="0068476E">
      <w:pPr>
        <w:pStyle w:val="Paragrafoelenco"/>
        <w:ind w:left="1440"/>
        <w:rPr>
          <w:b/>
          <w:lang w:val="en-US"/>
        </w:rPr>
      </w:pPr>
      <w:r w:rsidRPr="00266086">
        <w:rPr>
          <w:b/>
          <w:sz w:val="24"/>
          <w:lang w:val="en-US"/>
        </w:rPr>
        <w:t xml:space="preserve">Platform Volatility </w:t>
      </w:r>
      <w:r w:rsidR="00266086" w:rsidRPr="00266086">
        <w:rPr>
          <w:b/>
          <w:sz w:val="24"/>
          <w:lang w:val="en-US"/>
        </w:rPr>
        <w:t>(PVOL)</w:t>
      </w:r>
      <w:r w:rsidR="00B85C4B">
        <w:rPr>
          <w:b/>
          <w:sz w:val="24"/>
          <w:lang w:val="en-US"/>
        </w:rPr>
        <w:t>:</w:t>
      </w:r>
      <w:r w:rsidR="00B85C4B" w:rsidRPr="00B85C4B">
        <w:rPr>
          <w:lang w:val="en-US"/>
        </w:rPr>
        <w:t xml:space="preserve"> </w:t>
      </w:r>
      <w:r w:rsidR="00B85C4B" w:rsidRPr="00B85C4B">
        <w:rPr>
          <w:sz w:val="24"/>
          <w:lang w:val="en-US"/>
        </w:rPr>
        <w:t>This rating ranges from low, where there is a major change every 12 months, to very high, where there is</w:t>
      </w:r>
      <w:r w:rsidR="00B85C4B" w:rsidRPr="00B85C4B">
        <w:rPr>
          <w:sz w:val="24"/>
          <w:lang w:val="en-US"/>
        </w:rPr>
        <w:t xml:space="preserve"> a major change every two weeks. We set it to </w:t>
      </w:r>
      <w:r w:rsidR="00B85C4B" w:rsidRPr="00B85C4B">
        <w:rPr>
          <w:b/>
          <w:sz w:val="24"/>
          <w:lang w:val="en-US"/>
        </w:rPr>
        <w:t>Low.</w:t>
      </w:r>
    </w:p>
    <w:p w:rsidR="00B85C4B" w:rsidRPr="00B85C4B" w:rsidRDefault="00B85C4B" w:rsidP="0068476E">
      <w:pPr>
        <w:pStyle w:val="Paragrafoelenco"/>
        <w:ind w:left="1440"/>
        <w:rPr>
          <w:b/>
          <w:sz w:val="24"/>
          <w:lang w:val="en-US"/>
        </w:rPr>
      </w:pPr>
    </w:p>
    <w:p w:rsidR="00B85C4B" w:rsidRDefault="0068476E" w:rsidP="0068476E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Analyst Capability </w:t>
      </w:r>
      <w:r w:rsidR="00266086" w:rsidRPr="00266086">
        <w:rPr>
          <w:b/>
          <w:sz w:val="24"/>
          <w:lang w:val="en-US"/>
        </w:rPr>
        <w:t>(ACAP)</w:t>
      </w:r>
      <w:r w:rsidR="00B85C4B">
        <w:rPr>
          <w:b/>
          <w:sz w:val="24"/>
          <w:lang w:val="en-US"/>
        </w:rPr>
        <w:t xml:space="preserve">: </w:t>
      </w:r>
      <w:r w:rsidR="00B85C4B" w:rsidRPr="00B85C4B">
        <w:rPr>
          <w:sz w:val="24"/>
          <w:lang w:val="en-US"/>
        </w:rPr>
        <w:t>The major attributes that should be considered in this rating are analysis and design ability, efficiency and thoroughness, and the ability to communicate and cooperate.</w:t>
      </w:r>
      <w:r w:rsidR="00B85C4B">
        <w:rPr>
          <w:sz w:val="24"/>
          <w:lang w:val="en-US"/>
        </w:rPr>
        <w:t xml:space="preserve"> We choose a </w:t>
      </w:r>
      <w:r w:rsidR="00B85C4B">
        <w:rPr>
          <w:b/>
          <w:sz w:val="24"/>
          <w:lang w:val="en-US"/>
        </w:rPr>
        <w:t xml:space="preserve">Nominal </w:t>
      </w:r>
      <w:r w:rsidR="00B85C4B">
        <w:rPr>
          <w:sz w:val="24"/>
          <w:lang w:val="en-US"/>
        </w:rPr>
        <w:t xml:space="preserve">value because we are not considering our level of experience </w:t>
      </w:r>
      <w:r w:rsidR="00C10E27">
        <w:rPr>
          <w:sz w:val="24"/>
          <w:lang w:val="en-US"/>
        </w:rPr>
        <w:t>but only the quality of the design work.</w:t>
      </w:r>
    </w:p>
    <w:p w:rsidR="0068476E" w:rsidRPr="00B85C4B" w:rsidRDefault="00B85C4B" w:rsidP="0068476E">
      <w:pPr>
        <w:pStyle w:val="Paragrafoelenco"/>
        <w:ind w:left="1440"/>
        <w:rPr>
          <w:sz w:val="24"/>
          <w:lang w:val="en-US"/>
        </w:rPr>
      </w:pPr>
      <w:r>
        <w:rPr>
          <w:b/>
          <w:sz w:val="24"/>
          <w:lang w:val="en-US"/>
        </w:rPr>
        <w:t xml:space="preserve"> </w:t>
      </w:r>
    </w:p>
    <w:p w:rsidR="0068476E" w:rsidRDefault="0068476E" w:rsidP="0068476E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Programmer Capability </w:t>
      </w:r>
      <w:r w:rsidR="00266086" w:rsidRPr="00266086">
        <w:rPr>
          <w:b/>
          <w:sz w:val="24"/>
          <w:lang w:val="en-US"/>
        </w:rPr>
        <w:t>(PCAP)</w:t>
      </w:r>
      <w:r w:rsidR="00B85C4B">
        <w:rPr>
          <w:b/>
          <w:sz w:val="24"/>
          <w:lang w:val="en-US"/>
        </w:rPr>
        <w:t xml:space="preserve">: </w:t>
      </w:r>
      <w:r w:rsidR="00C10E27" w:rsidRPr="00C10E27">
        <w:rPr>
          <w:sz w:val="24"/>
          <w:lang w:val="en-US"/>
        </w:rPr>
        <w:t xml:space="preserve">Major factors which should be considered in the rating are ability, efficiency and thoroughness, </w:t>
      </w:r>
      <w:r w:rsidR="00C10E27">
        <w:rPr>
          <w:sz w:val="24"/>
          <w:lang w:val="en-US"/>
        </w:rPr>
        <w:t>the</w:t>
      </w:r>
      <w:r w:rsidR="00C10E27" w:rsidRPr="00C10E27">
        <w:rPr>
          <w:sz w:val="24"/>
          <w:lang w:val="en-US"/>
        </w:rPr>
        <w:t xml:space="preserve"> abili</w:t>
      </w:r>
      <w:r w:rsidR="00C10E27" w:rsidRPr="00C10E27">
        <w:rPr>
          <w:sz w:val="24"/>
          <w:lang w:val="en-US"/>
        </w:rPr>
        <w:t>t</w:t>
      </w:r>
      <w:r w:rsidR="00C10E27">
        <w:rPr>
          <w:sz w:val="24"/>
          <w:lang w:val="en-US"/>
        </w:rPr>
        <w:t xml:space="preserve">y to communicate and cooperate and the </w:t>
      </w:r>
      <w:r w:rsidR="00C10E27" w:rsidRPr="00C10E27">
        <w:rPr>
          <w:sz w:val="24"/>
          <w:lang w:val="en-US"/>
        </w:rPr>
        <w:t>ability to deal w</w:t>
      </w:r>
      <w:r w:rsidR="00C10E27">
        <w:rPr>
          <w:sz w:val="24"/>
          <w:lang w:val="en-US"/>
        </w:rPr>
        <w:t>ith</w:t>
      </w:r>
      <w:r w:rsidR="00C10E27" w:rsidRPr="00C10E27">
        <w:rPr>
          <w:sz w:val="24"/>
          <w:lang w:val="en-US"/>
        </w:rPr>
        <w:t xml:space="preserve"> COTS packages</w:t>
      </w:r>
      <w:r w:rsidR="00C10E27">
        <w:rPr>
          <w:sz w:val="24"/>
          <w:lang w:val="en-US"/>
        </w:rPr>
        <w:t>.</w:t>
      </w:r>
    </w:p>
    <w:p w:rsidR="00C10E27" w:rsidRDefault="00C10E27" w:rsidP="0068476E">
      <w:pPr>
        <w:pStyle w:val="Paragrafoelenco"/>
        <w:ind w:left="1440"/>
        <w:rPr>
          <w:b/>
          <w:sz w:val="24"/>
          <w:lang w:val="en-US"/>
        </w:rPr>
      </w:pPr>
      <w:r>
        <w:rPr>
          <w:sz w:val="24"/>
          <w:lang w:val="en-US"/>
        </w:rPr>
        <w:t xml:space="preserve">We set it to </w:t>
      </w:r>
      <w:r>
        <w:rPr>
          <w:b/>
          <w:sz w:val="24"/>
          <w:lang w:val="en-US"/>
        </w:rPr>
        <w:t>Nominal.</w:t>
      </w:r>
    </w:p>
    <w:p w:rsidR="00C10E27" w:rsidRPr="00C10E27" w:rsidRDefault="00C10E27" w:rsidP="0068476E">
      <w:pPr>
        <w:pStyle w:val="Paragrafoelenco"/>
        <w:ind w:left="1440"/>
        <w:rPr>
          <w:sz w:val="24"/>
          <w:lang w:val="en-US"/>
        </w:rPr>
      </w:pPr>
    </w:p>
    <w:p w:rsidR="00C10E27" w:rsidRDefault="00266086" w:rsidP="00C10E27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>Application Experience</w:t>
      </w:r>
      <w:r w:rsidR="0068476E" w:rsidRPr="00266086">
        <w:rPr>
          <w:b/>
          <w:sz w:val="24"/>
          <w:lang w:val="en-US"/>
        </w:rPr>
        <w:t xml:space="preserve"> </w:t>
      </w:r>
      <w:r w:rsidRPr="00266086">
        <w:rPr>
          <w:b/>
          <w:sz w:val="24"/>
          <w:lang w:val="en-US"/>
        </w:rPr>
        <w:t>(APEX)</w:t>
      </w:r>
      <w:r w:rsidR="00C10E27">
        <w:rPr>
          <w:b/>
          <w:sz w:val="24"/>
          <w:lang w:val="en-US"/>
        </w:rPr>
        <w:t xml:space="preserve">: </w:t>
      </w:r>
      <w:r w:rsidR="00C10E27">
        <w:rPr>
          <w:sz w:val="24"/>
          <w:lang w:val="en-US"/>
        </w:rPr>
        <w:t>The rating for this cost driver</w:t>
      </w:r>
      <w:r w:rsidR="00C10E27" w:rsidRPr="00C10E27">
        <w:rPr>
          <w:sz w:val="24"/>
          <w:lang w:val="en-US"/>
        </w:rPr>
        <w:t xml:space="preserve"> is dependent on the level of applications experience of the project team</w:t>
      </w:r>
      <w:r w:rsidR="00C10E27">
        <w:rPr>
          <w:sz w:val="24"/>
          <w:lang w:val="en-US"/>
        </w:rPr>
        <w:t xml:space="preserve"> developing the software system. We choose a </w:t>
      </w:r>
      <w:r w:rsidR="00C10E27">
        <w:rPr>
          <w:b/>
          <w:sz w:val="24"/>
          <w:lang w:val="en-US"/>
        </w:rPr>
        <w:t xml:space="preserve">Very Low </w:t>
      </w:r>
      <w:r w:rsidR="00C10E27">
        <w:rPr>
          <w:sz w:val="24"/>
          <w:lang w:val="en-US"/>
        </w:rPr>
        <w:t>value for this cost driver because we are relatively new and unexperienced in this sector of applications.</w:t>
      </w:r>
    </w:p>
    <w:p w:rsidR="00C10E27" w:rsidRPr="00C10E27" w:rsidRDefault="00C10E27" w:rsidP="00C10E27">
      <w:pPr>
        <w:pStyle w:val="Paragrafoelenco"/>
        <w:ind w:left="1440"/>
        <w:rPr>
          <w:sz w:val="24"/>
          <w:lang w:val="en-US"/>
        </w:rPr>
      </w:pPr>
    </w:p>
    <w:p w:rsidR="0068476E" w:rsidRDefault="0068476E" w:rsidP="0068476E">
      <w:pPr>
        <w:pStyle w:val="Paragrafoelenco"/>
        <w:ind w:left="1440"/>
        <w:rPr>
          <w:sz w:val="24"/>
          <w:szCs w:val="24"/>
          <w:lang w:val="en-US"/>
        </w:rPr>
      </w:pPr>
      <w:r w:rsidRPr="00266086">
        <w:rPr>
          <w:b/>
          <w:sz w:val="24"/>
          <w:lang w:val="en-US"/>
        </w:rPr>
        <w:t xml:space="preserve">Platform Experience </w:t>
      </w:r>
      <w:r w:rsidR="00266086" w:rsidRPr="00266086">
        <w:rPr>
          <w:b/>
          <w:sz w:val="24"/>
          <w:lang w:val="en-US"/>
        </w:rPr>
        <w:t>(PLEX)</w:t>
      </w:r>
      <w:r w:rsidR="00C10E27">
        <w:rPr>
          <w:b/>
          <w:sz w:val="24"/>
          <w:lang w:val="en-US"/>
        </w:rPr>
        <w:t>:</w:t>
      </w:r>
      <w:r w:rsidR="00C10E27">
        <w:rPr>
          <w:sz w:val="24"/>
          <w:lang w:val="en-US"/>
        </w:rPr>
        <w:t xml:space="preserve"> </w:t>
      </w:r>
      <w:r w:rsidR="00C10E27" w:rsidRPr="00C10E27">
        <w:rPr>
          <w:sz w:val="24"/>
          <w:szCs w:val="24"/>
          <w:lang w:val="en-US"/>
        </w:rPr>
        <w:t xml:space="preserve">this cost driver reflects </w:t>
      </w:r>
      <w:r w:rsidR="00C10E27" w:rsidRPr="00C10E27">
        <w:rPr>
          <w:sz w:val="24"/>
          <w:szCs w:val="24"/>
          <w:lang w:val="en-US"/>
        </w:rPr>
        <w:t>the importance of understanding the use of more powerful platforms</w:t>
      </w:r>
      <w:r w:rsidR="00C10E27">
        <w:rPr>
          <w:sz w:val="24"/>
          <w:szCs w:val="24"/>
          <w:lang w:val="en-US"/>
        </w:rPr>
        <w:t xml:space="preserve">. We set this driver to a </w:t>
      </w:r>
      <w:r w:rsidR="00C10E27">
        <w:rPr>
          <w:b/>
          <w:sz w:val="24"/>
          <w:szCs w:val="24"/>
          <w:lang w:val="en-US"/>
        </w:rPr>
        <w:t>Low</w:t>
      </w:r>
      <w:r w:rsidR="00C10E27">
        <w:rPr>
          <w:sz w:val="24"/>
          <w:szCs w:val="24"/>
          <w:lang w:val="en-US"/>
        </w:rPr>
        <w:t xml:space="preserve"> value due to our limited knowledge of the enterprise platforms.</w:t>
      </w:r>
    </w:p>
    <w:p w:rsidR="00C10E27" w:rsidRPr="00C10E27" w:rsidRDefault="00C10E27" w:rsidP="0068476E">
      <w:pPr>
        <w:pStyle w:val="Paragrafoelenco"/>
        <w:ind w:left="1440"/>
        <w:rPr>
          <w:sz w:val="24"/>
          <w:lang w:val="en-US"/>
        </w:rPr>
      </w:pPr>
    </w:p>
    <w:p w:rsidR="0068476E" w:rsidRDefault="0068476E" w:rsidP="0068476E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Language and Tool Experience </w:t>
      </w:r>
      <w:r w:rsidR="00266086" w:rsidRPr="00266086">
        <w:rPr>
          <w:b/>
          <w:sz w:val="24"/>
          <w:lang w:val="en-US"/>
        </w:rPr>
        <w:t>(LTEX)</w:t>
      </w:r>
      <w:r w:rsidR="00C10E27">
        <w:rPr>
          <w:b/>
          <w:sz w:val="24"/>
          <w:lang w:val="en-US"/>
        </w:rPr>
        <w:t xml:space="preserve">: </w:t>
      </w:r>
      <w:r w:rsidR="001B1A31" w:rsidRPr="001B1A31">
        <w:rPr>
          <w:sz w:val="24"/>
          <w:lang w:val="en-US"/>
        </w:rPr>
        <w:t xml:space="preserve">This is a measure of the level of </w:t>
      </w:r>
      <w:r w:rsidR="001B1A31">
        <w:rPr>
          <w:sz w:val="24"/>
          <w:lang w:val="en-US"/>
        </w:rPr>
        <w:t>p</w:t>
      </w:r>
      <w:r w:rsidR="001B1A31" w:rsidRPr="001B1A31">
        <w:rPr>
          <w:sz w:val="24"/>
          <w:lang w:val="en-US"/>
        </w:rPr>
        <w:t>rogramming language and software tool experience of the project team developing the software system or subsystem</w:t>
      </w:r>
      <w:r w:rsidR="001B1A31">
        <w:rPr>
          <w:sz w:val="24"/>
          <w:lang w:val="en-US"/>
        </w:rPr>
        <w:t>.</w:t>
      </w:r>
    </w:p>
    <w:p w:rsidR="001B1A31" w:rsidRDefault="001B1A31" w:rsidP="0068476E">
      <w:pPr>
        <w:pStyle w:val="Paragrafoelenco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We set </w:t>
      </w:r>
      <w:r w:rsidR="00342696">
        <w:rPr>
          <w:sz w:val="24"/>
          <w:lang w:val="en-US"/>
        </w:rPr>
        <w:t xml:space="preserve">it to </w:t>
      </w:r>
      <w:r w:rsidR="00342696">
        <w:rPr>
          <w:b/>
          <w:sz w:val="24"/>
          <w:lang w:val="en-US"/>
        </w:rPr>
        <w:t>Nominal.</w:t>
      </w:r>
    </w:p>
    <w:p w:rsidR="00342696" w:rsidRPr="00342696" w:rsidRDefault="00342696" w:rsidP="0068476E">
      <w:pPr>
        <w:pStyle w:val="Paragrafoelenco"/>
        <w:ind w:left="1440"/>
        <w:rPr>
          <w:sz w:val="24"/>
          <w:lang w:val="en-US"/>
        </w:rPr>
      </w:pPr>
    </w:p>
    <w:p w:rsidR="0068476E" w:rsidRDefault="0068476E" w:rsidP="0068476E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Personnel Continuity </w:t>
      </w:r>
      <w:r w:rsidR="00266086" w:rsidRPr="00266086">
        <w:rPr>
          <w:b/>
          <w:sz w:val="24"/>
          <w:lang w:val="en-US"/>
        </w:rPr>
        <w:t>(PCON)</w:t>
      </w:r>
      <w:r w:rsidR="00342696">
        <w:rPr>
          <w:b/>
          <w:sz w:val="24"/>
          <w:lang w:val="en-US"/>
        </w:rPr>
        <w:t xml:space="preserve">: </w:t>
      </w:r>
      <w:r w:rsidR="00342696">
        <w:rPr>
          <w:sz w:val="24"/>
          <w:lang w:val="en-US"/>
        </w:rPr>
        <w:t>This</w:t>
      </w:r>
      <w:r w:rsidR="00342696" w:rsidRPr="00342696">
        <w:rPr>
          <w:sz w:val="24"/>
          <w:lang w:val="en-US"/>
        </w:rPr>
        <w:t xml:space="preserve"> rating scale is in terms of the project’s annual personnel turnover</w:t>
      </w:r>
      <w:r w:rsidR="00342696">
        <w:rPr>
          <w:sz w:val="24"/>
          <w:lang w:val="en-US"/>
        </w:rPr>
        <w:t xml:space="preserve">. We obviously choose the </w:t>
      </w:r>
      <w:r w:rsidR="00342696">
        <w:rPr>
          <w:b/>
          <w:sz w:val="24"/>
          <w:lang w:val="en-US"/>
        </w:rPr>
        <w:t>Very High</w:t>
      </w:r>
      <w:r w:rsidR="00342696">
        <w:rPr>
          <w:sz w:val="24"/>
          <w:lang w:val="en-US"/>
        </w:rPr>
        <w:t xml:space="preserve"> value because our team is fixed.</w:t>
      </w:r>
    </w:p>
    <w:p w:rsidR="00342696" w:rsidRPr="00342696" w:rsidRDefault="00342696" w:rsidP="0068476E">
      <w:pPr>
        <w:pStyle w:val="Paragrafoelenco"/>
        <w:ind w:left="1440"/>
        <w:rPr>
          <w:sz w:val="24"/>
          <w:lang w:val="en-US"/>
        </w:rPr>
      </w:pPr>
    </w:p>
    <w:p w:rsidR="0068476E" w:rsidRDefault="0068476E" w:rsidP="0068476E">
      <w:pPr>
        <w:pStyle w:val="Paragrafoelenco"/>
        <w:ind w:left="1440"/>
        <w:rPr>
          <w:b/>
          <w:sz w:val="24"/>
          <w:lang w:val="en-US"/>
        </w:rPr>
      </w:pPr>
      <w:r w:rsidRPr="00266086">
        <w:rPr>
          <w:b/>
          <w:sz w:val="24"/>
          <w:lang w:val="en-US"/>
        </w:rPr>
        <w:t xml:space="preserve">Usage of Software Tools </w:t>
      </w:r>
      <w:r w:rsidR="00266086" w:rsidRPr="00266086">
        <w:rPr>
          <w:b/>
          <w:sz w:val="24"/>
          <w:lang w:val="en-US"/>
        </w:rPr>
        <w:t>(TOOL)</w:t>
      </w:r>
      <w:r w:rsidR="00342696">
        <w:rPr>
          <w:b/>
          <w:sz w:val="24"/>
          <w:lang w:val="en-US"/>
        </w:rPr>
        <w:t xml:space="preserve">: </w:t>
      </w:r>
      <w:r w:rsidR="00342696" w:rsidRPr="00342696">
        <w:rPr>
          <w:sz w:val="24"/>
          <w:lang w:val="en-US"/>
        </w:rPr>
        <w:t>The tool rating ranges from simple edit and code, very low, to integrated life-cycle management tools, very high</w:t>
      </w:r>
      <w:r w:rsidR="00342696">
        <w:rPr>
          <w:sz w:val="24"/>
          <w:lang w:val="en-US"/>
        </w:rPr>
        <w:t xml:space="preserve">. We set it to </w:t>
      </w:r>
      <w:r w:rsidR="00342696">
        <w:rPr>
          <w:b/>
          <w:sz w:val="24"/>
          <w:lang w:val="en-US"/>
        </w:rPr>
        <w:t>Nominal.</w:t>
      </w:r>
    </w:p>
    <w:p w:rsidR="00342696" w:rsidRPr="00342696" w:rsidRDefault="00342696" w:rsidP="0068476E">
      <w:pPr>
        <w:pStyle w:val="Paragrafoelenco"/>
        <w:ind w:left="1440"/>
        <w:rPr>
          <w:sz w:val="24"/>
          <w:lang w:val="en-US"/>
        </w:rPr>
      </w:pPr>
    </w:p>
    <w:p w:rsidR="0068476E" w:rsidRDefault="0068476E" w:rsidP="0068476E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Multisite Development </w:t>
      </w:r>
      <w:r w:rsidR="00266086" w:rsidRPr="00266086">
        <w:rPr>
          <w:b/>
          <w:sz w:val="24"/>
          <w:lang w:val="en-US"/>
        </w:rPr>
        <w:t>(SITE)</w:t>
      </w:r>
      <w:r w:rsidR="00342696">
        <w:rPr>
          <w:b/>
          <w:sz w:val="24"/>
          <w:lang w:val="en-US"/>
        </w:rPr>
        <w:t xml:space="preserve">: </w:t>
      </w:r>
      <w:r w:rsidR="00342696">
        <w:rPr>
          <w:sz w:val="24"/>
          <w:lang w:val="en-US"/>
        </w:rPr>
        <w:t xml:space="preserve">We set this cost driver to </w:t>
      </w:r>
      <w:r w:rsidR="00342696">
        <w:rPr>
          <w:b/>
          <w:sz w:val="24"/>
          <w:lang w:val="en-US"/>
        </w:rPr>
        <w:t>Nominal</w:t>
      </w:r>
      <w:r w:rsidR="00342696">
        <w:rPr>
          <w:sz w:val="24"/>
          <w:lang w:val="en-US"/>
        </w:rPr>
        <w:t xml:space="preserve"> because the team members live in different cities and </w:t>
      </w:r>
      <w:r w:rsidR="00342696" w:rsidRPr="00342696">
        <w:rPr>
          <w:sz w:val="24"/>
          <w:lang w:val="en-US"/>
        </w:rPr>
        <w:t>the work was often done from home</w:t>
      </w:r>
      <w:r w:rsidR="00342696">
        <w:rPr>
          <w:sz w:val="24"/>
          <w:lang w:val="en-US"/>
        </w:rPr>
        <w:t>.</w:t>
      </w:r>
    </w:p>
    <w:p w:rsidR="00C00E93" w:rsidRPr="00342696" w:rsidRDefault="00C00E93" w:rsidP="0068476E">
      <w:pPr>
        <w:pStyle w:val="Paragrafoelenco"/>
        <w:ind w:left="1440"/>
        <w:rPr>
          <w:sz w:val="24"/>
          <w:lang w:val="en-US"/>
        </w:rPr>
      </w:pPr>
    </w:p>
    <w:p w:rsidR="0068476E" w:rsidRDefault="0068476E" w:rsidP="0068476E">
      <w:pPr>
        <w:pStyle w:val="Paragrafoelenco"/>
        <w:ind w:left="1440"/>
        <w:rPr>
          <w:sz w:val="24"/>
          <w:lang w:val="en-US"/>
        </w:rPr>
      </w:pPr>
      <w:r w:rsidRPr="00266086">
        <w:rPr>
          <w:b/>
          <w:sz w:val="24"/>
          <w:lang w:val="en-US"/>
        </w:rPr>
        <w:t xml:space="preserve">Required Development Schedule </w:t>
      </w:r>
      <w:r w:rsidR="00266086" w:rsidRPr="00266086">
        <w:rPr>
          <w:b/>
          <w:sz w:val="24"/>
          <w:lang w:val="en-US"/>
        </w:rPr>
        <w:t>(SCED)</w:t>
      </w:r>
      <w:r w:rsidR="00342696">
        <w:rPr>
          <w:b/>
          <w:sz w:val="24"/>
          <w:lang w:val="en-US"/>
        </w:rPr>
        <w:t>:</w:t>
      </w:r>
      <w:r w:rsidR="00342696">
        <w:rPr>
          <w:sz w:val="24"/>
          <w:lang w:val="en-US"/>
        </w:rPr>
        <w:t xml:space="preserve"> </w:t>
      </w:r>
      <w:r w:rsidR="00342696" w:rsidRPr="00342696">
        <w:rPr>
          <w:sz w:val="24"/>
          <w:lang w:val="en-US"/>
        </w:rPr>
        <w:t>This rating measures the schedule constraint imposed on the project team developing the software. The ratings are defined in terms of the percentage of schedule stretch-out or acceleration with respect to a nominal schedule for a project requiring a given amount of effort</w:t>
      </w:r>
      <w:r w:rsidR="00C00E93">
        <w:rPr>
          <w:sz w:val="24"/>
          <w:lang w:val="en-US"/>
        </w:rPr>
        <w:t>.</w:t>
      </w:r>
    </w:p>
    <w:p w:rsidR="00C00E93" w:rsidRPr="00C00E93" w:rsidRDefault="00C00E93" w:rsidP="0068476E">
      <w:pPr>
        <w:pStyle w:val="Paragrafoelenco"/>
        <w:ind w:left="1440"/>
        <w:rPr>
          <w:sz w:val="24"/>
          <w:lang w:val="en-US"/>
        </w:rPr>
      </w:pPr>
      <w:r>
        <w:rPr>
          <w:sz w:val="24"/>
          <w:lang w:val="en-US"/>
        </w:rPr>
        <w:t xml:space="preserve">We set it to </w:t>
      </w:r>
      <w:r>
        <w:rPr>
          <w:b/>
          <w:sz w:val="24"/>
          <w:lang w:val="en-US"/>
        </w:rPr>
        <w:t>Nominal</w:t>
      </w:r>
      <w:r>
        <w:rPr>
          <w:sz w:val="24"/>
          <w:lang w:val="en-US"/>
        </w:rPr>
        <w:t xml:space="preserve"> because we managed to follow the given deadline correctly without rushing or procrastinate.</w:t>
      </w:r>
    </w:p>
    <w:p w:rsidR="00F310E8" w:rsidRDefault="00F310E8" w:rsidP="00F310E8">
      <w:pPr>
        <w:pStyle w:val="Paragrafoelenco"/>
        <w:rPr>
          <w:b/>
          <w:sz w:val="28"/>
          <w:lang w:val="en-GB"/>
        </w:rPr>
      </w:pPr>
    </w:p>
    <w:p w:rsidR="00F310E8" w:rsidRDefault="00F310E8" w:rsidP="00F310E8">
      <w:pPr>
        <w:pStyle w:val="Paragrafoelenco"/>
        <w:rPr>
          <w:b/>
          <w:sz w:val="28"/>
          <w:lang w:val="en-GB"/>
        </w:rPr>
      </w:pPr>
    </w:p>
    <w:p w:rsidR="00C00E93" w:rsidRDefault="00C00E93" w:rsidP="00F310E8">
      <w:pPr>
        <w:pStyle w:val="Paragrafoelenco"/>
        <w:rPr>
          <w:b/>
          <w:sz w:val="28"/>
          <w:lang w:val="en-GB"/>
        </w:rPr>
      </w:pPr>
      <w:r>
        <w:rPr>
          <w:b/>
          <w:sz w:val="28"/>
          <w:lang w:val="en-GB"/>
        </w:rPr>
        <w:lastRenderedPageBreak/>
        <w:tab/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  <w:gridCol w:w="3402"/>
        <w:gridCol w:w="1695"/>
      </w:tblGrid>
      <w:tr w:rsidR="00C00E93" w:rsidTr="00C00E93">
        <w:tc>
          <w:tcPr>
            <w:tcW w:w="3811" w:type="dxa"/>
          </w:tcPr>
          <w:p w:rsidR="00C00E93" w:rsidRPr="00C00E93" w:rsidRDefault="00C00E93" w:rsidP="00C00E93">
            <w:pPr>
              <w:pStyle w:val="Paragrafoelenco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Cost driver</w:t>
            </w:r>
          </w:p>
        </w:tc>
        <w:tc>
          <w:tcPr>
            <w:tcW w:w="3402" w:type="dxa"/>
          </w:tcPr>
          <w:p w:rsidR="00C00E93" w:rsidRPr="00C00E93" w:rsidRDefault="00C00E93" w:rsidP="00C00E93">
            <w:pPr>
              <w:pStyle w:val="Paragrafoelenco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Factor</w:t>
            </w:r>
          </w:p>
        </w:tc>
        <w:tc>
          <w:tcPr>
            <w:tcW w:w="1695" w:type="dxa"/>
          </w:tcPr>
          <w:p w:rsidR="00C00E93" w:rsidRPr="00C00E93" w:rsidRDefault="00C00E93" w:rsidP="00C00E93">
            <w:pPr>
              <w:pStyle w:val="Paragrafoelenco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Value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RELY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0.92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DATA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CPLX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High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1.17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RUSE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0.95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DOCU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TIME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STOR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PVOL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0.87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ACAP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PCAP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APEX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Very low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1.22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PLEX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Low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1.09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LTEX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PCON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Very High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0.81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TOOL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SITE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  <w:tr w:rsidR="00C00E93" w:rsidTr="00C00E93">
        <w:tc>
          <w:tcPr>
            <w:tcW w:w="3811" w:type="dxa"/>
          </w:tcPr>
          <w:p w:rsidR="00C00E93" w:rsidRPr="00C00E93" w:rsidRDefault="00C00E9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SCED</w:t>
            </w:r>
          </w:p>
        </w:tc>
        <w:tc>
          <w:tcPr>
            <w:tcW w:w="3402" w:type="dxa"/>
          </w:tcPr>
          <w:p w:rsidR="00C00E93" w:rsidRPr="00C00E93" w:rsidRDefault="00E7493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Nominal</w:t>
            </w:r>
          </w:p>
        </w:tc>
        <w:tc>
          <w:tcPr>
            <w:tcW w:w="1695" w:type="dxa"/>
          </w:tcPr>
          <w:p w:rsidR="00C00E93" w:rsidRPr="00C00E93" w:rsidRDefault="00852473" w:rsidP="00F310E8">
            <w:pPr>
              <w:pStyle w:val="Paragrafoelenco"/>
              <w:ind w:left="0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1.00</w:t>
            </w:r>
          </w:p>
        </w:tc>
      </w:tr>
    </w:tbl>
    <w:p w:rsidR="00C00E93" w:rsidRDefault="00C00E93" w:rsidP="00F310E8">
      <w:pPr>
        <w:pStyle w:val="Paragrafoelenco"/>
        <w:rPr>
          <w:b/>
          <w:sz w:val="28"/>
          <w:lang w:val="en-GB"/>
        </w:rPr>
      </w:pPr>
    </w:p>
    <w:p w:rsidR="00852473" w:rsidRPr="00852473" w:rsidRDefault="00852473" w:rsidP="00852473">
      <w:pPr>
        <w:pStyle w:val="Paragrafoelenco"/>
        <w:ind w:left="7092" w:firstLine="696"/>
        <w:rPr>
          <w:sz w:val="24"/>
          <w:lang w:val="en-GB"/>
        </w:rPr>
      </w:pPr>
      <w:r>
        <w:rPr>
          <w:b/>
          <w:sz w:val="28"/>
          <w:lang w:val="en-GB"/>
        </w:rPr>
        <w:t>∏</w:t>
      </w:r>
      <w:r>
        <w:rPr>
          <w:sz w:val="24"/>
          <w:lang w:val="en-GB"/>
        </w:rPr>
        <w:t>EM = 0.9583</w:t>
      </w:r>
    </w:p>
    <w:p w:rsidR="00F310E8" w:rsidRDefault="00F310E8" w:rsidP="00F310E8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Effort estimation</w:t>
      </w:r>
    </w:p>
    <w:p w:rsidR="00852473" w:rsidRDefault="00852473" w:rsidP="00852473">
      <w:pPr>
        <w:ind w:left="1416"/>
        <w:rPr>
          <w:sz w:val="24"/>
          <w:lang w:val="en-GB"/>
        </w:rPr>
      </w:pPr>
      <w:r>
        <w:rPr>
          <w:sz w:val="24"/>
          <w:lang w:val="en-GB"/>
        </w:rPr>
        <w:t xml:space="preserve">We can now calculate the Person-Month estimation: </w:t>
      </w:r>
    </w:p>
    <w:p w:rsidR="00F310E8" w:rsidRDefault="00852473" w:rsidP="00852473">
      <w:pPr>
        <w:ind w:left="1416"/>
        <w:rPr>
          <w:b/>
          <w:sz w:val="28"/>
          <w:lang w:val="en-GB"/>
        </w:rPr>
      </w:pPr>
      <w:r>
        <w:rPr>
          <w:noProof/>
          <w:sz w:val="24"/>
          <w:lang w:eastAsia="it-IT"/>
        </w:rPr>
        <w:drawing>
          <wp:inline distT="0" distB="0" distL="0" distR="0" wp14:anchorId="3B5D77D3" wp14:editId="0BCAB42B">
            <wp:extent cx="1737360" cy="4267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73" w:rsidRDefault="00852473" w:rsidP="00852473">
      <w:pPr>
        <w:ind w:left="1416"/>
        <w:rPr>
          <w:b/>
          <w:sz w:val="24"/>
          <w:lang w:val="en-GB"/>
        </w:rPr>
      </w:pPr>
      <w:r w:rsidRPr="006D7FFA">
        <w:rPr>
          <w:sz w:val="24"/>
          <w:lang w:val="en-GB"/>
        </w:rPr>
        <w:t>PM = 2.94 X 6.307</w:t>
      </w:r>
      <w:r w:rsidRPr="006D7FFA">
        <w:rPr>
          <w:sz w:val="24"/>
          <w:vertAlign w:val="superscript"/>
          <w:lang w:val="en-GB"/>
        </w:rPr>
        <w:t>1.0387</w:t>
      </w:r>
      <w:r w:rsidRPr="006D7FFA">
        <w:rPr>
          <w:sz w:val="24"/>
          <w:lang w:val="en-GB"/>
        </w:rPr>
        <w:t xml:space="preserve"> X 0.9583 = </w:t>
      </w:r>
      <w:r w:rsidRPr="006D7FFA">
        <w:rPr>
          <w:b/>
          <w:sz w:val="24"/>
          <w:lang w:val="en-GB"/>
        </w:rPr>
        <w:t>19.08 person-month</w:t>
      </w:r>
    </w:p>
    <w:p w:rsidR="006D7FFA" w:rsidRDefault="006D7FFA" w:rsidP="00852473">
      <w:pPr>
        <w:ind w:left="1416"/>
        <w:rPr>
          <w:sz w:val="24"/>
          <w:lang w:val="en-GB"/>
        </w:rPr>
      </w:pPr>
    </w:p>
    <w:p w:rsidR="006D7FFA" w:rsidRPr="006D7FFA" w:rsidRDefault="006D7FFA" w:rsidP="00852473">
      <w:pPr>
        <w:ind w:left="1416"/>
        <w:rPr>
          <w:sz w:val="24"/>
          <w:lang w:val="en-GB"/>
        </w:rPr>
      </w:pPr>
    </w:p>
    <w:p w:rsidR="00F310E8" w:rsidRDefault="006D7FFA" w:rsidP="006D7FFA">
      <w:pPr>
        <w:pStyle w:val="Paragrafoelenco"/>
        <w:numPr>
          <w:ilvl w:val="1"/>
          <w:numId w:val="1"/>
        </w:numPr>
        <w:rPr>
          <w:b/>
          <w:sz w:val="28"/>
          <w:lang w:val="en-GB"/>
        </w:rPr>
      </w:pPr>
      <w:r>
        <w:rPr>
          <w:b/>
          <w:sz w:val="28"/>
          <w:lang w:val="en-GB"/>
        </w:rPr>
        <w:t>Schedule estimation</w:t>
      </w:r>
    </w:p>
    <w:p w:rsidR="006D7FFA" w:rsidRDefault="006D7FFA" w:rsidP="006D7FFA">
      <w:pPr>
        <w:pStyle w:val="Paragrafoelenco"/>
        <w:ind w:left="1440"/>
        <w:rPr>
          <w:b/>
          <w:sz w:val="28"/>
          <w:lang w:val="en-GB"/>
        </w:rPr>
      </w:pPr>
    </w:p>
    <w:p w:rsidR="006D7FFA" w:rsidRDefault="006D7FFA" w:rsidP="006D7FFA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>The COCOMO II formula to estimate the project duration is:</w:t>
      </w:r>
    </w:p>
    <w:p w:rsidR="006D7FFA" w:rsidRDefault="006D7FFA" w:rsidP="006D7FFA">
      <w:pPr>
        <w:pStyle w:val="Paragrafoelenco"/>
        <w:ind w:left="1440"/>
        <w:rPr>
          <w:sz w:val="24"/>
          <w:lang w:val="en-GB"/>
        </w:rPr>
      </w:pPr>
    </w:p>
    <w:p w:rsidR="006D7FFA" w:rsidRDefault="006D7FFA" w:rsidP="006D7FFA">
      <w:pPr>
        <w:pStyle w:val="Paragrafoelenco"/>
        <w:ind w:left="1440"/>
        <w:jc w:val="center"/>
        <w:rPr>
          <w:sz w:val="24"/>
          <w:lang w:val="en-GB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2286000" cy="6096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FA" w:rsidRDefault="006D7FFA" w:rsidP="006D7FFA">
      <w:pPr>
        <w:pStyle w:val="Paragrafoelenco"/>
        <w:ind w:left="1440"/>
        <w:rPr>
          <w:sz w:val="24"/>
          <w:lang w:val="en-GB"/>
        </w:rPr>
      </w:pPr>
    </w:p>
    <w:p w:rsidR="006E1CE7" w:rsidRPr="006E1CE7" w:rsidRDefault="006D7FFA" w:rsidP="006E1CE7">
      <w:pPr>
        <w:pStyle w:val="Paragrafoelenco"/>
        <w:ind w:left="1440"/>
        <w:rPr>
          <w:sz w:val="24"/>
          <w:lang w:val="en-GB"/>
        </w:rPr>
      </w:pPr>
      <w:r>
        <w:rPr>
          <w:sz w:val="24"/>
          <w:lang w:val="en-GB"/>
        </w:rPr>
        <w:t xml:space="preserve">From the formula above, we obtain an estimated duration of </w:t>
      </w:r>
      <w:r>
        <w:rPr>
          <w:b/>
          <w:sz w:val="24"/>
          <w:lang w:val="en-GB"/>
        </w:rPr>
        <w:t>9.04</w:t>
      </w:r>
      <w:r w:rsidR="006E1CE7">
        <w:rPr>
          <w:sz w:val="24"/>
          <w:lang w:val="en-GB"/>
        </w:rPr>
        <w:t xml:space="preserve"> months with an optimal number of team member (2.11); since our team is composed by 3 person, a duration estimation could be: 19.08/3 = 6.36 months, which we can approximate to </w:t>
      </w:r>
      <w:r w:rsidR="006E1CE7" w:rsidRPr="006E1CE7">
        <w:rPr>
          <w:b/>
          <w:sz w:val="24"/>
          <w:lang w:val="en-GB"/>
        </w:rPr>
        <w:t>7 months</w:t>
      </w:r>
      <w:bookmarkStart w:id="0" w:name="_GoBack"/>
      <w:bookmarkEnd w:id="0"/>
    </w:p>
    <w:p w:rsidR="00F310E8" w:rsidRDefault="00F310E8" w:rsidP="00F310E8">
      <w:pPr>
        <w:rPr>
          <w:b/>
          <w:sz w:val="28"/>
          <w:lang w:val="en-GB"/>
        </w:rPr>
      </w:pPr>
    </w:p>
    <w:p w:rsidR="00F310E8" w:rsidRPr="00F310E8" w:rsidRDefault="00F310E8" w:rsidP="00F310E8">
      <w:pPr>
        <w:rPr>
          <w:b/>
          <w:sz w:val="28"/>
          <w:lang w:val="en-GB"/>
        </w:rPr>
      </w:pPr>
    </w:p>
    <w:p w:rsidR="00863864" w:rsidRPr="00863864" w:rsidRDefault="00863864" w:rsidP="00BB56D2">
      <w:pPr>
        <w:pStyle w:val="Paragrafoelenco"/>
        <w:rPr>
          <w:lang w:val="en-GB"/>
        </w:rPr>
      </w:pPr>
      <w:r w:rsidRPr="00863864">
        <w:rPr>
          <w:lang w:val="en-GB"/>
        </w:rPr>
        <w:t>Bibliography</w:t>
      </w:r>
    </w:p>
    <w:p w:rsidR="00863864" w:rsidRPr="00863864" w:rsidRDefault="00863864" w:rsidP="00BB56D2">
      <w:pPr>
        <w:pStyle w:val="Paragrafoelenco"/>
        <w:rPr>
          <w:lang w:val="en-GB"/>
        </w:rPr>
      </w:pPr>
      <w:r w:rsidRPr="00863864">
        <w:rPr>
          <w:lang w:val="en-GB"/>
        </w:rPr>
        <w:t>http://csse.usc.edu/csse/research/COCOMOII/cocomo2000.0/CII_modelman2000.0.pdf</w:t>
      </w:r>
    </w:p>
    <w:sectPr w:rsidR="00863864" w:rsidRPr="00863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077EE"/>
    <w:multiLevelType w:val="hybridMultilevel"/>
    <w:tmpl w:val="62389B7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3525899"/>
    <w:multiLevelType w:val="hybridMultilevel"/>
    <w:tmpl w:val="80580E9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3CB5425"/>
    <w:multiLevelType w:val="hybridMultilevel"/>
    <w:tmpl w:val="A4AE18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84051D1"/>
    <w:multiLevelType w:val="hybridMultilevel"/>
    <w:tmpl w:val="11ECE7BC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93753B1"/>
    <w:multiLevelType w:val="hybridMultilevel"/>
    <w:tmpl w:val="0BA03ED8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2C1322FF"/>
    <w:multiLevelType w:val="hybridMultilevel"/>
    <w:tmpl w:val="ABEAC666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D065A4C"/>
    <w:multiLevelType w:val="hybridMultilevel"/>
    <w:tmpl w:val="C6F077B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2B298E"/>
    <w:multiLevelType w:val="multilevel"/>
    <w:tmpl w:val="19F2D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5AC74621"/>
    <w:multiLevelType w:val="hybridMultilevel"/>
    <w:tmpl w:val="565CA07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7D"/>
    <w:rsid w:val="000F5FD2"/>
    <w:rsid w:val="00172D7D"/>
    <w:rsid w:val="001B1A31"/>
    <w:rsid w:val="00266086"/>
    <w:rsid w:val="002E1D4A"/>
    <w:rsid w:val="003376FD"/>
    <w:rsid w:val="00342696"/>
    <w:rsid w:val="004F09AC"/>
    <w:rsid w:val="00501D57"/>
    <w:rsid w:val="005961EB"/>
    <w:rsid w:val="005B6239"/>
    <w:rsid w:val="0068476E"/>
    <w:rsid w:val="006B1DCB"/>
    <w:rsid w:val="006C0E2F"/>
    <w:rsid w:val="006D7FFA"/>
    <w:rsid w:val="006E1CE7"/>
    <w:rsid w:val="00724318"/>
    <w:rsid w:val="00773E6D"/>
    <w:rsid w:val="007A642B"/>
    <w:rsid w:val="00852473"/>
    <w:rsid w:val="00863864"/>
    <w:rsid w:val="00884664"/>
    <w:rsid w:val="00902237"/>
    <w:rsid w:val="009614E5"/>
    <w:rsid w:val="00A578DA"/>
    <w:rsid w:val="00AB651C"/>
    <w:rsid w:val="00B85C4B"/>
    <w:rsid w:val="00BB56D2"/>
    <w:rsid w:val="00BE297D"/>
    <w:rsid w:val="00BE51CB"/>
    <w:rsid w:val="00C00E93"/>
    <w:rsid w:val="00C10E27"/>
    <w:rsid w:val="00C73532"/>
    <w:rsid w:val="00E45CCE"/>
    <w:rsid w:val="00E74933"/>
    <w:rsid w:val="00EE3ED2"/>
    <w:rsid w:val="00F310E8"/>
    <w:rsid w:val="00F32651"/>
    <w:rsid w:val="00F5252F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6198"/>
  <w15:chartTrackingRefBased/>
  <w15:docId w15:val="{107E86B6-F59F-452E-9FDD-F3EE2BD3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56D2"/>
    <w:pPr>
      <w:ind w:left="720"/>
      <w:contextualSpacing/>
    </w:pPr>
  </w:style>
  <w:style w:type="table" w:styleId="Grigliatabella">
    <w:name w:val="Table Grid"/>
    <w:basedOn w:val="Tabellanormale"/>
    <w:uiPriority w:val="39"/>
    <w:rsid w:val="00F5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10</Pages>
  <Words>1482</Words>
  <Characters>8454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6</cp:revision>
  <dcterms:created xsi:type="dcterms:W3CDTF">2017-01-11T08:36:00Z</dcterms:created>
  <dcterms:modified xsi:type="dcterms:W3CDTF">2017-01-11T19:25:00Z</dcterms:modified>
</cp:coreProperties>
</file>