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 xml:space="preserve">UML </w:t>
      </w:r>
      <w:proofErr w:type="gramStart"/>
      <w:r w:rsidRPr="00072928">
        <w:rPr>
          <w:lang w:val="en-US"/>
        </w:rPr>
        <w:t>(</w:t>
      </w:r>
      <w:r>
        <w:rPr>
          <w:lang w:val="en-US"/>
        </w:rPr>
        <w:t xml:space="preserve"> </w:t>
      </w:r>
      <w:r w:rsidRPr="00072928">
        <w:rPr>
          <w:lang w:val="en-US"/>
        </w:rPr>
        <w:t>seq</w:t>
      </w:r>
      <w:r>
        <w:rPr>
          <w:lang w:val="en-US"/>
        </w:rPr>
        <w:t>uence</w:t>
      </w:r>
      <w:proofErr w:type="gramEnd"/>
      <w:r>
        <w:rPr>
          <w:lang w:val="en-US"/>
        </w:rPr>
        <w:t xml:space="preserv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Paragrafoelenco"/>
        <w:numPr>
          <w:ilvl w:val="0"/>
          <w:numId w:val="1"/>
        </w:numPr>
        <w:spacing w:after="0" w:line="259" w:lineRule="auto"/>
        <w:rPr>
          <w:lang w:val="en-US"/>
        </w:rPr>
      </w:pPr>
      <w:r>
        <w:rPr>
          <w:lang w:val="en-US"/>
        </w:rPr>
        <w:t xml:space="preserve">The system must </w:t>
      </w:r>
      <w:r>
        <w:rPr>
          <w:lang w:val="en-US"/>
        </w:rPr>
        <w:t>show the user the estimated autonomy of the selected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Paragrafoelenco"/>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lastRenderedPageBreak/>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Paragrafoelenco"/>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Paragrafoelenco"/>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F65E9">
      <w:pPr>
        <w:spacing w:after="160" w:line="259" w:lineRule="auto"/>
        <w:ind w:left="0" w:firstLine="0"/>
        <w:rPr>
          <w:sz w:val="24"/>
          <w:szCs w:val="24"/>
          <w:lang w:val="en-GB"/>
        </w:rPr>
      </w:pPr>
      <w:r w:rsidRPr="00CF65E9">
        <w:rPr>
          <w:sz w:val="24"/>
          <w:szCs w:val="24"/>
          <w:lang w:val="en-GB"/>
        </w:rPr>
        <w:drawing>
          <wp:inline distT="0" distB="0" distL="0" distR="0" wp14:anchorId="0F77B82C" wp14:editId="217BCF41">
            <wp:extent cx="6116955" cy="625411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254115"/>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1075C3" w:rsidP="00593265">
      <w:pPr>
        <w:spacing w:after="0" w:line="259" w:lineRule="auto"/>
        <w:rPr>
          <w:b/>
          <w:sz w:val="32"/>
          <w:szCs w:val="32"/>
          <w:lang w:val="en-US"/>
        </w:rPr>
      </w:pPr>
      <w:r w:rsidRPr="001075C3">
        <w:rPr>
          <w:b/>
          <w:noProof/>
          <w:sz w:val="32"/>
          <w:szCs w:val="32"/>
        </w:rPr>
        <w:lastRenderedPageBreak/>
        <w:drawing>
          <wp:inline distT="0" distB="0" distL="0" distR="0" wp14:anchorId="6F0CA403" wp14:editId="04161CF8">
            <wp:extent cx="6116955" cy="68281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82815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sz w:val="20"/>
          <w:szCs w:val="32"/>
          <w:lang w:val="en-US"/>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Pr="00CF65E9" w:rsidRDefault="00CF65E9" w:rsidP="00CF65E9">
      <w:pPr>
        <w:spacing w:after="160" w:line="259" w:lineRule="auto"/>
        <w:ind w:left="0" w:firstLine="0"/>
        <w:jc w:val="center"/>
        <w:rPr>
          <w:sz w:val="20"/>
          <w:szCs w:val="32"/>
          <w:lang w:val="en-US"/>
        </w:rPr>
      </w:pPr>
      <w:r w:rsidRPr="00CF65E9">
        <w:rPr>
          <w:b/>
          <w:sz w:val="32"/>
          <w:szCs w:val="32"/>
          <w:lang w:val="en-US"/>
        </w:rPr>
        <w:lastRenderedPageBreak/>
        <w:drawing>
          <wp:inline distT="0" distB="0" distL="0" distR="0" wp14:anchorId="5B9D7833" wp14:editId="627C337F">
            <wp:extent cx="6116955" cy="6248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r>
        <w:rPr>
          <w:sz w:val="20"/>
          <w:szCs w:val="32"/>
          <w:lang w:val="en-US"/>
        </w:rPr>
        <w:t>Sequence diagram “unlock the reserved car”</w:t>
      </w: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3D3FC0" w:rsidP="00593265">
      <w:pPr>
        <w:spacing w:after="0" w:line="259" w:lineRule="auto"/>
      </w:pPr>
      <w:r>
        <w:tab/>
      </w:r>
      <w:r>
        <w:tab/>
        <w:t>24/10/16:</w:t>
      </w:r>
      <w:r>
        <w:tab/>
        <w:t>30’</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lastRenderedPageBreak/>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bookmarkStart w:id="0" w:name="_GoBack"/>
      <w:bookmarkEnd w:id="0"/>
    </w:p>
    <w:p w:rsidR="00CA6CD6" w:rsidRPr="00593265" w:rsidRDefault="00CA6CD6" w:rsidP="00593265">
      <w:pPr>
        <w:spacing w:after="0" w:line="259" w:lineRule="auto"/>
        <w:rPr>
          <w:lang w:val="en-US"/>
        </w:rPr>
      </w:pPr>
      <w:r>
        <w:rPr>
          <w:lang w:val="en-US"/>
        </w:rPr>
        <w:tab/>
      </w:r>
      <w:r>
        <w:rPr>
          <w:lang w:val="en-US"/>
        </w:rPr>
        <w:tab/>
      </w:r>
    </w:p>
    <w:sectPr w:rsidR="00CA6CD6"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D3FC0"/>
    <w:rsid w:val="003E0B51"/>
    <w:rsid w:val="003E23B4"/>
    <w:rsid w:val="00424731"/>
    <w:rsid w:val="00425F59"/>
    <w:rsid w:val="00431FB0"/>
    <w:rsid w:val="00432915"/>
    <w:rsid w:val="00456D6F"/>
    <w:rsid w:val="0046721B"/>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27801"/>
    <w:rsid w:val="00A3051A"/>
    <w:rsid w:val="00A32632"/>
    <w:rsid w:val="00A4703D"/>
    <w:rsid w:val="00A94079"/>
    <w:rsid w:val="00A94980"/>
    <w:rsid w:val="00AB53FC"/>
    <w:rsid w:val="00AB6B5A"/>
    <w:rsid w:val="00AC19DE"/>
    <w:rsid w:val="00AF3322"/>
    <w:rsid w:val="00AF600C"/>
    <w:rsid w:val="00B03A35"/>
    <w:rsid w:val="00B25C83"/>
    <w:rsid w:val="00B42451"/>
    <w:rsid w:val="00B96C22"/>
    <w:rsid w:val="00BD3708"/>
    <w:rsid w:val="00BE0298"/>
    <w:rsid w:val="00C11199"/>
    <w:rsid w:val="00C456B3"/>
    <w:rsid w:val="00C668BE"/>
    <w:rsid w:val="00C66A27"/>
    <w:rsid w:val="00C84E61"/>
    <w:rsid w:val="00C8711D"/>
    <w:rsid w:val="00CA6CD6"/>
    <w:rsid w:val="00CA6D33"/>
    <w:rsid w:val="00CB7C73"/>
    <w:rsid w:val="00CC6305"/>
    <w:rsid w:val="00CF65E9"/>
    <w:rsid w:val="00D021C6"/>
    <w:rsid w:val="00D175EB"/>
    <w:rsid w:val="00D454DD"/>
    <w:rsid w:val="00D61073"/>
    <w:rsid w:val="00D711C6"/>
    <w:rsid w:val="00D97075"/>
    <w:rsid w:val="00DA69F5"/>
    <w:rsid w:val="00DD5B79"/>
    <w:rsid w:val="00DD5B90"/>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A7EA"/>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EEEC-8523-4799-9640-74912376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20</Pages>
  <Words>2678</Words>
  <Characters>15269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61</cp:revision>
  <dcterms:created xsi:type="dcterms:W3CDTF">2016-10-26T11:28:00Z</dcterms:created>
  <dcterms:modified xsi:type="dcterms:W3CDTF">2016-11-06T22:48:00Z</dcterms:modified>
</cp:coreProperties>
</file>