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E5E0C" w14:textId="77777777" w:rsidR="007E6637" w:rsidRPr="00A33AA2" w:rsidRDefault="007E6637" w:rsidP="007E1EF9">
      <w:pPr>
        <w:pStyle w:val="af"/>
        <w:wordWrap/>
        <w:spacing w:line="240" w:lineRule="auto"/>
        <w:rPr>
          <w:rFonts w:asciiTheme="minorEastAsia" w:eastAsiaTheme="minorEastAsia" w:hAnsiTheme="minorEastAsia"/>
          <w:b/>
          <w:sz w:val="16"/>
          <w:szCs w:val="16"/>
          <w:u w:val="single"/>
        </w:rPr>
      </w:pPr>
      <w:bookmarkStart w:id="0" w:name="_Hlk152925345"/>
    </w:p>
    <w:p w14:paraId="0E3AB9FF" w14:textId="2166BA72" w:rsidR="007E6637" w:rsidRPr="00A33AA2" w:rsidRDefault="004C6E23" w:rsidP="007E1EF9">
      <w:pPr>
        <w:pStyle w:val="af"/>
        <w:wordWrap/>
        <w:spacing w:line="240" w:lineRule="auto"/>
        <w:jc w:val="center"/>
        <w:rPr>
          <w:rFonts w:asciiTheme="minorEastAsia" w:eastAsiaTheme="minorEastAsia" w:hAnsiTheme="minorEastAsia"/>
          <w:b/>
          <w:sz w:val="32"/>
          <w:szCs w:val="32"/>
        </w:rPr>
      </w:pPr>
      <w:bookmarkStart w:id="1" w:name="_Hlk167110611"/>
      <w:r w:rsidRPr="00A33AA2">
        <w:rPr>
          <w:rFonts w:asciiTheme="minorEastAsia" w:eastAsiaTheme="minorEastAsia" w:hAnsiTheme="minorEastAsia"/>
          <w:b/>
          <w:sz w:val="32"/>
          <w:szCs w:val="32"/>
        </w:rPr>
        <w:t>PUBLISHER MASTER SERVICE AGREEMENT</w:t>
      </w:r>
      <w:bookmarkEnd w:id="1"/>
    </w:p>
    <w:p w14:paraId="7DFE119F" w14:textId="77777777" w:rsidR="007E6637" w:rsidRPr="00A33AA2" w:rsidRDefault="007E6637" w:rsidP="007E1EF9">
      <w:pPr>
        <w:pStyle w:val="af0"/>
        <w:wordWrap/>
        <w:spacing w:line="240" w:lineRule="auto"/>
        <w:rPr>
          <w:rFonts w:asciiTheme="minorEastAsia" w:eastAsiaTheme="minorEastAsia" w:hAnsiTheme="minorEastAsia"/>
          <w:sz w:val="16"/>
          <w:szCs w:val="16"/>
        </w:rPr>
      </w:pPr>
    </w:p>
    <w:p w14:paraId="5C0D067A" w14:textId="77777777" w:rsidR="007E1EF9" w:rsidRPr="00A33AA2" w:rsidRDefault="007E1EF9" w:rsidP="007E1EF9">
      <w:pPr>
        <w:pStyle w:val="af0"/>
        <w:wordWrap/>
        <w:spacing w:line="240" w:lineRule="auto"/>
        <w:rPr>
          <w:rFonts w:asciiTheme="minorEastAsia" w:eastAsiaTheme="minorEastAsia" w:hAnsiTheme="minorEastAsia"/>
          <w:sz w:val="16"/>
          <w:szCs w:val="16"/>
        </w:rPr>
      </w:pPr>
    </w:p>
    <w:p w14:paraId="6797EDE2" w14:textId="38A59CEC" w:rsidR="000F5875" w:rsidRPr="00A33AA2" w:rsidRDefault="004C6E23" w:rsidP="007E1EF9">
      <w:pPr>
        <w:spacing w:line="240" w:lineRule="auto"/>
        <w:jc w:val="both"/>
        <w:rPr>
          <w:rFonts w:asciiTheme="minorEastAsia" w:hAnsiTheme="minorEastAsia" w:cs="Calibri"/>
          <w:bCs/>
          <w:sz w:val="16"/>
          <w:szCs w:val="16"/>
        </w:rPr>
      </w:pPr>
      <w:r w:rsidRPr="00A33AA2">
        <w:rPr>
          <w:rFonts w:asciiTheme="minorEastAsia" w:hAnsiTheme="minorEastAsia" w:cs="Calibri"/>
          <w:bCs/>
          <w:sz w:val="16"/>
          <w:szCs w:val="16"/>
        </w:rPr>
        <w:t>This PUBLISHER MASTER SERVICE AGREEMENT ("</w:t>
      </w:r>
      <w:r w:rsidRPr="00A33AA2">
        <w:rPr>
          <w:rFonts w:asciiTheme="minorEastAsia" w:hAnsiTheme="minorEastAsia" w:cs="Calibri"/>
          <w:b/>
          <w:sz w:val="16"/>
          <w:szCs w:val="16"/>
        </w:rPr>
        <w:t>Agreement</w:t>
      </w:r>
      <w:r w:rsidRPr="00A33AA2">
        <w:rPr>
          <w:rFonts w:asciiTheme="minorEastAsia" w:hAnsiTheme="minorEastAsia" w:cs="Calibri"/>
          <w:bCs/>
          <w:sz w:val="16"/>
          <w:szCs w:val="16"/>
        </w:rPr>
        <w:t>")</w:t>
      </w:r>
      <w:r w:rsidR="000F5875" w:rsidRPr="00A33AA2">
        <w:rPr>
          <w:rFonts w:asciiTheme="minorEastAsia" w:hAnsiTheme="minorEastAsia" w:cs="Calibri" w:hint="eastAsia"/>
          <w:bCs/>
          <w:sz w:val="16"/>
          <w:szCs w:val="16"/>
        </w:rPr>
        <w:t xml:space="preserve"> </w:t>
      </w:r>
      <w:r w:rsidR="000F5875" w:rsidRPr="00A33AA2">
        <w:rPr>
          <w:rFonts w:asciiTheme="minorEastAsia" w:hAnsiTheme="minorEastAsia" w:cs="Calibri"/>
          <w:bCs/>
          <w:sz w:val="16"/>
          <w:szCs w:val="16"/>
        </w:rPr>
        <w:t xml:space="preserve">consists of this </w:t>
      </w:r>
      <w:r w:rsidR="000F5875" w:rsidRPr="00A33AA2">
        <w:rPr>
          <w:rFonts w:asciiTheme="minorEastAsia" w:hAnsiTheme="minorEastAsia" w:cs="Calibri" w:hint="eastAsia"/>
          <w:bCs/>
          <w:sz w:val="16"/>
          <w:szCs w:val="16"/>
        </w:rPr>
        <w:t>cover page</w:t>
      </w:r>
      <w:r w:rsidR="000F5875" w:rsidRPr="00A33AA2">
        <w:rPr>
          <w:rFonts w:asciiTheme="minorEastAsia" w:hAnsiTheme="minorEastAsia" w:cs="Calibri"/>
          <w:bCs/>
          <w:sz w:val="16"/>
          <w:szCs w:val="16"/>
        </w:rPr>
        <w:t xml:space="preserve"> and the attached Terms and Conditions and takes effect on the Effective Date between </w:t>
      </w:r>
      <w:r w:rsidR="000F5875" w:rsidRPr="00A33AA2">
        <w:rPr>
          <w:rFonts w:asciiTheme="minorEastAsia" w:hAnsiTheme="minorEastAsia" w:cs="Calibri" w:hint="eastAsia"/>
          <w:bCs/>
          <w:sz w:val="16"/>
          <w:szCs w:val="16"/>
        </w:rPr>
        <w:t>Publisher</w:t>
      </w:r>
      <w:r w:rsidR="000F5875" w:rsidRPr="00A33AA2">
        <w:rPr>
          <w:rFonts w:asciiTheme="minorEastAsia" w:hAnsiTheme="minorEastAsia" w:cs="Calibri"/>
          <w:bCs/>
          <w:sz w:val="16"/>
          <w:szCs w:val="16"/>
        </w:rPr>
        <w:t xml:space="preserve"> (as </w:t>
      </w:r>
      <w:r w:rsidR="00816B63" w:rsidRPr="00A33AA2">
        <w:rPr>
          <w:rFonts w:asciiTheme="minorEastAsia" w:hAnsiTheme="minorEastAsia" w:cs="Calibri"/>
          <w:bCs/>
          <w:sz w:val="16"/>
          <w:szCs w:val="16"/>
        </w:rPr>
        <w:t>identified in the table below</w:t>
      </w:r>
      <w:r w:rsidR="000F5875" w:rsidRPr="00A33AA2">
        <w:rPr>
          <w:rFonts w:asciiTheme="minorEastAsia" w:hAnsiTheme="minorEastAsia" w:cs="Calibri"/>
          <w:bCs/>
          <w:sz w:val="16"/>
          <w:szCs w:val="16"/>
        </w:rPr>
        <w:t>)</w:t>
      </w:r>
      <w:r w:rsidR="000F5875" w:rsidRPr="00A33AA2">
        <w:rPr>
          <w:rFonts w:asciiTheme="minorEastAsia" w:hAnsiTheme="minorEastAsia" w:cs="Calibri" w:hint="eastAsia"/>
          <w:bCs/>
          <w:sz w:val="16"/>
          <w:szCs w:val="16"/>
        </w:rPr>
        <w:t xml:space="preserve"> and </w:t>
      </w:r>
      <w:r w:rsidR="000F5875" w:rsidRPr="00A33AA2">
        <w:rPr>
          <w:rFonts w:asciiTheme="minorEastAsia" w:hAnsiTheme="minorEastAsia" w:cs="Calibri"/>
          <w:bCs/>
          <w:sz w:val="16"/>
          <w:szCs w:val="16"/>
        </w:rPr>
        <w:t>AdPOPcorn Co., Ltd</w:t>
      </w:r>
      <w:r w:rsidR="000F5875" w:rsidRPr="00A33AA2">
        <w:rPr>
          <w:rFonts w:asciiTheme="minorEastAsia" w:hAnsiTheme="minorEastAsia" w:cs="Calibri" w:hint="eastAsia"/>
          <w:bCs/>
          <w:sz w:val="16"/>
          <w:szCs w:val="16"/>
        </w:rPr>
        <w:t xml:space="preserve">. </w:t>
      </w:r>
      <w:r w:rsidR="007A2C64" w:rsidRPr="00A33AA2">
        <w:rPr>
          <w:rFonts w:asciiTheme="minorEastAsia" w:hAnsiTheme="minorEastAsia" w:cs="Calibri"/>
          <w:bCs/>
          <w:sz w:val="16"/>
          <w:szCs w:val="16"/>
        </w:rPr>
        <w:t>For purposes of this Agreement, Publisher includes not only entities that directly own or operate Media, but also entities that, through affiliation, representation, or other contractual relationships with third-party Media owners or operators, make available Ad Inventory for the display of advertisements under this Agreement.</w:t>
      </w:r>
      <w:r w:rsidR="007A2C64" w:rsidRPr="00A33AA2">
        <w:rPr>
          <w:rFonts w:asciiTheme="minorEastAsia" w:hAnsiTheme="minorEastAsia" w:cs="Calibri" w:hint="eastAsia"/>
          <w:bCs/>
          <w:sz w:val="16"/>
          <w:szCs w:val="16"/>
        </w:rPr>
        <w:t xml:space="preserve"> </w:t>
      </w:r>
      <w:r w:rsidR="00816B63" w:rsidRPr="00A33AA2">
        <w:rPr>
          <w:rFonts w:asciiTheme="minorEastAsia" w:hAnsiTheme="minorEastAsia" w:cs="Calibri"/>
          <w:bCs/>
          <w:sz w:val="16"/>
          <w:szCs w:val="16"/>
        </w:rPr>
        <w:t>Unless otherwise defined herein, capitalized terms used in this Agreement shall have the meanings assigned to them in Section 1 of the Terms and Conditions.</w:t>
      </w:r>
    </w:p>
    <w:p w14:paraId="03B6DA6A" w14:textId="7FAC2484" w:rsidR="007E6637" w:rsidRPr="00A33AA2" w:rsidRDefault="007E6637" w:rsidP="007E1EF9">
      <w:pPr>
        <w:pStyle w:val="af0"/>
        <w:wordWrap/>
        <w:spacing w:line="240" w:lineRule="auto"/>
        <w:rPr>
          <w:rFonts w:asciiTheme="minorEastAsia" w:eastAsiaTheme="minorEastAsia" w:hAnsiTheme="minorEastAsia"/>
          <w:sz w:val="16"/>
          <w:szCs w:val="16"/>
        </w:rPr>
      </w:pPr>
    </w:p>
    <w:tbl>
      <w:tblPr>
        <w:tblStyle w:val="a6"/>
        <w:tblW w:w="9776" w:type="dxa"/>
        <w:tblLook w:val="04A0" w:firstRow="1" w:lastRow="0" w:firstColumn="1" w:lastColumn="0" w:noHBand="0" w:noVBand="1"/>
      </w:tblPr>
      <w:tblGrid>
        <w:gridCol w:w="1402"/>
        <w:gridCol w:w="3406"/>
        <w:gridCol w:w="1636"/>
        <w:gridCol w:w="3332"/>
      </w:tblGrid>
      <w:tr w:rsidR="00DB08DA" w:rsidRPr="00A33AA2" w14:paraId="02A00063" w14:textId="77777777" w:rsidTr="00D7035A">
        <w:trPr>
          <w:trHeight w:val="349"/>
        </w:trPr>
        <w:tc>
          <w:tcPr>
            <w:tcW w:w="4808" w:type="dxa"/>
            <w:gridSpan w:val="2"/>
            <w:tcBorders>
              <w:top w:val="single" w:sz="4" w:space="0" w:color="auto"/>
              <w:left w:val="single" w:sz="4" w:space="0" w:color="auto"/>
            </w:tcBorders>
            <w:shd w:val="clear" w:color="auto" w:fill="E7E6E6" w:themeFill="background2"/>
            <w:vAlign w:val="center"/>
          </w:tcPr>
          <w:p w14:paraId="3B03FD75" w14:textId="4873E0D8" w:rsidR="00DB08DA" w:rsidRPr="00A33AA2" w:rsidRDefault="00DB08DA" w:rsidP="007E1EF9">
            <w:pPr>
              <w:jc w:val="both"/>
              <w:rPr>
                <w:rFonts w:asciiTheme="minorEastAsia" w:eastAsiaTheme="minorEastAsia" w:hAnsiTheme="minorEastAsia" w:cs="Calibri"/>
                <w:b/>
                <w:bCs/>
                <w:sz w:val="16"/>
                <w:szCs w:val="16"/>
              </w:rPr>
            </w:pPr>
            <w:r w:rsidRPr="00A33AA2">
              <w:rPr>
                <w:rFonts w:asciiTheme="minorEastAsia" w:eastAsiaTheme="minorEastAsia" w:hAnsiTheme="minorEastAsia" w:cs="Calibri"/>
                <w:b/>
                <w:bCs/>
                <w:sz w:val="16"/>
                <w:szCs w:val="16"/>
              </w:rPr>
              <w:t>Publisher Information</w:t>
            </w:r>
          </w:p>
        </w:tc>
        <w:tc>
          <w:tcPr>
            <w:tcW w:w="4968" w:type="dxa"/>
            <w:gridSpan w:val="2"/>
            <w:tcBorders>
              <w:top w:val="single" w:sz="4" w:space="0" w:color="auto"/>
              <w:right w:val="single" w:sz="4" w:space="0" w:color="auto"/>
            </w:tcBorders>
            <w:shd w:val="clear" w:color="auto" w:fill="E7E6E6" w:themeFill="background2"/>
            <w:vAlign w:val="center"/>
          </w:tcPr>
          <w:p w14:paraId="231F4B7F" w14:textId="1D19462E" w:rsidR="00DB08DA" w:rsidRPr="00A33AA2" w:rsidRDefault="00DB08DA" w:rsidP="007E1EF9">
            <w:pPr>
              <w:jc w:val="both"/>
              <w:rPr>
                <w:rFonts w:asciiTheme="minorEastAsia" w:eastAsiaTheme="minorEastAsia" w:hAnsiTheme="minorEastAsia" w:cs="Calibri"/>
                <w:b/>
                <w:bCs/>
                <w:sz w:val="16"/>
                <w:szCs w:val="16"/>
              </w:rPr>
            </w:pPr>
            <w:r w:rsidRPr="00A33AA2">
              <w:rPr>
                <w:rFonts w:asciiTheme="minorEastAsia" w:eastAsiaTheme="minorEastAsia" w:hAnsiTheme="minorEastAsia" w:cs="Calibri" w:hint="eastAsia"/>
                <w:b/>
                <w:bCs/>
                <w:sz w:val="16"/>
                <w:szCs w:val="16"/>
              </w:rPr>
              <w:t xml:space="preserve">Adpopcorn </w:t>
            </w:r>
            <w:r w:rsidRPr="00A33AA2">
              <w:rPr>
                <w:rFonts w:asciiTheme="minorEastAsia" w:eastAsiaTheme="minorEastAsia" w:hAnsiTheme="minorEastAsia" w:cs="Calibri"/>
                <w:b/>
                <w:bCs/>
                <w:sz w:val="16"/>
                <w:szCs w:val="16"/>
              </w:rPr>
              <w:t>Information</w:t>
            </w:r>
          </w:p>
        </w:tc>
      </w:tr>
      <w:tr w:rsidR="00DB08DA" w:rsidRPr="00A33AA2" w14:paraId="006B6096" w14:textId="77777777" w:rsidTr="00D7035A">
        <w:trPr>
          <w:trHeight w:val="349"/>
        </w:trPr>
        <w:tc>
          <w:tcPr>
            <w:tcW w:w="1402" w:type="dxa"/>
            <w:tcBorders>
              <w:left w:val="single" w:sz="4" w:space="0" w:color="auto"/>
              <w:bottom w:val="single" w:sz="4" w:space="0" w:color="BFBFBF" w:themeColor="background1" w:themeShade="BF"/>
              <w:right w:val="single" w:sz="4" w:space="0" w:color="BFBFBF" w:themeColor="background1" w:themeShade="BF"/>
            </w:tcBorders>
            <w:vAlign w:val="center"/>
          </w:tcPr>
          <w:p w14:paraId="4F3B80C0" w14:textId="2DD56DCB"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hint="eastAsia"/>
                <w:bCs/>
                <w:sz w:val="16"/>
                <w:szCs w:val="16"/>
                <w:highlight w:val="yellow"/>
              </w:rPr>
              <w:t>Address</w:t>
            </w:r>
          </w:p>
        </w:tc>
        <w:tc>
          <w:tcPr>
            <w:tcW w:w="3406" w:type="dxa"/>
            <w:tcBorders>
              <w:left w:val="single" w:sz="4" w:space="0" w:color="BFBFBF" w:themeColor="background1" w:themeShade="BF"/>
              <w:bottom w:val="single" w:sz="4" w:space="0" w:color="BFBFBF" w:themeColor="background1" w:themeShade="BF"/>
            </w:tcBorders>
            <w:vAlign w:val="center"/>
          </w:tcPr>
          <w:p w14:paraId="38C714BA" w14:textId="6DA617CB" w:rsidR="00DB08DA" w:rsidRPr="00A33AA2" w:rsidRDefault="00DB08DA" w:rsidP="007E1EF9">
            <w:pPr>
              <w:jc w:val="both"/>
              <w:rPr>
                <w:rFonts w:asciiTheme="minorEastAsia" w:eastAsiaTheme="minorEastAsia" w:hAnsiTheme="minorEastAsia" w:cs="Calibri"/>
                <w:bCs/>
                <w:sz w:val="16"/>
                <w:szCs w:val="16"/>
                <w:highlight w:val="yellow"/>
              </w:rPr>
            </w:pPr>
          </w:p>
        </w:tc>
        <w:tc>
          <w:tcPr>
            <w:tcW w:w="1636" w:type="dxa"/>
            <w:tcBorders>
              <w:bottom w:val="single" w:sz="4" w:space="0" w:color="BFBFBF" w:themeColor="background1" w:themeShade="BF"/>
              <w:right w:val="single" w:sz="4" w:space="0" w:color="BFBFBF" w:themeColor="background1" w:themeShade="BF"/>
            </w:tcBorders>
            <w:vAlign w:val="center"/>
          </w:tcPr>
          <w:p w14:paraId="4872FF48" w14:textId="430EA13D"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hint="eastAsia"/>
                <w:bCs/>
                <w:sz w:val="16"/>
                <w:szCs w:val="16"/>
                <w:highlight w:val="yellow"/>
              </w:rPr>
              <w:t>Address</w:t>
            </w:r>
          </w:p>
        </w:tc>
        <w:tc>
          <w:tcPr>
            <w:tcW w:w="3332" w:type="dxa"/>
            <w:tcBorders>
              <w:left w:val="single" w:sz="4" w:space="0" w:color="BFBFBF" w:themeColor="background1" w:themeShade="BF"/>
              <w:bottom w:val="single" w:sz="4" w:space="0" w:color="BFBFBF" w:themeColor="background1" w:themeShade="BF"/>
              <w:right w:val="single" w:sz="4" w:space="0" w:color="auto"/>
            </w:tcBorders>
            <w:vAlign w:val="center"/>
          </w:tcPr>
          <w:p w14:paraId="7EB85394" w14:textId="63A28906"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sz w:val="16"/>
                <w:szCs w:val="16"/>
                <w:highlight w:val="yellow"/>
              </w:rPr>
              <w:t xml:space="preserve">24F </w:t>
            </w:r>
            <w:r w:rsidRPr="00A33AA2">
              <w:rPr>
                <w:rFonts w:asciiTheme="minorEastAsia" w:eastAsiaTheme="minorEastAsia" w:hAnsiTheme="minorEastAsia" w:cs="Calibri" w:hint="eastAsia"/>
                <w:sz w:val="16"/>
                <w:szCs w:val="16"/>
                <w:highlight w:val="yellow"/>
              </w:rPr>
              <w:t>Central Park</w:t>
            </w:r>
            <w:r w:rsidRPr="00A33AA2">
              <w:rPr>
                <w:rFonts w:asciiTheme="minorEastAsia" w:eastAsiaTheme="minorEastAsia" w:hAnsiTheme="minorEastAsia" w:cs="Calibri"/>
                <w:sz w:val="16"/>
                <w:szCs w:val="16"/>
                <w:highlight w:val="yellow"/>
              </w:rPr>
              <w:t xml:space="preserve"> Tower, </w:t>
            </w:r>
            <w:r w:rsidRPr="00A33AA2">
              <w:rPr>
                <w:rFonts w:asciiTheme="minorEastAsia" w:eastAsiaTheme="minorEastAsia" w:hAnsiTheme="minorEastAsia" w:cs="Calibri" w:hint="eastAsia"/>
                <w:sz w:val="16"/>
                <w:szCs w:val="16"/>
                <w:highlight w:val="yellow"/>
              </w:rPr>
              <w:t>Seobinggo-ro</w:t>
            </w:r>
            <w:r w:rsidRPr="00A33AA2">
              <w:rPr>
                <w:rFonts w:asciiTheme="minorEastAsia" w:eastAsiaTheme="minorEastAsia" w:hAnsiTheme="minorEastAsia" w:cs="Calibri"/>
                <w:sz w:val="16"/>
                <w:szCs w:val="16"/>
                <w:highlight w:val="yellow"/>
              </w:rPr>
              <w:t xml:space="preserve"> 17, </w:t>
            </w:r>
            <w:r w:rsidRPr="00A33AA2">
              <w:rPr>
                <w:rFonts w:asciiTheme="minorEastAsia" w:eastAsiaTheme="minorEastAsia" w:hAnsiTheme="minorEastAsia" w:cs="Calibri" w:hint="eastAsia"/>
                <w:sz w:val="16"/>
                <w:szCs w:val="16"/>
                <w:highlight w:val="yellow"/>
              </w:rPr>
              <w:t>Yongsan-gu</w:t>
            </w:r>
            <w:r w:rsidRPr="00A33AA2">
              <w:rPr>
                <w:rFonts w:asciiTheme="minorEastAsia" w:eastAsiaTheme="minorEastAsia" w:hAnsiTheme="minorEastAsia" w:cs="Calibri"/>
                <w:sz w:val="16"/>
                <w:szCs w:val="16"/>
                <w:highlight w:val="yellow"/>
              </w:rPr>
              <w:t>, Seoul, Korea</w:t>
            </w:r>
          </w:p>
        </w:tc>
      </w:tr>
      <w:tr w:rsidR="00DB08DA" w:rsidRPr="00A33AA2" w14:paraId="4E15DDFC" w14:textId="77777777" w:rsidTr="00D7035A">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32650BDF" w14:textId="77777777"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Contact Name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9853863" w14:textId="77777777" w:rsidR="00DB08DA" w:rsidRPr="00A33AA2" w:rsidRDefault="00DB08DA" w:rsidP="007E1EF9">
            <w:pPr>
              <w:jc w:val="both"/>
              <w:rPr>
                <w:rFonts w:asciiTheme="minorEastAsia" w:eastAsia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11328" w14:textId="77777777"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Contact Name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0DD8B7F5" w14:textId="77777777" w:rsidR="00DB08DA" w:rsidRPr="00A33AA2" w:rsidRDefault="00DB08DA" w:rsidP="007E1EF9">
            <w:pPr>
              <w:jc w:val="both"/>
              <w:rPr>
                <w:rFonts w:asciiTheme="minorEastAsia" w:eastAsiaTheme="minorEastAsia" w:hAnsiTheme="minorEastAsia" w:cs="Calibri"/>
                <w:bCs/>
                <w:sz w:val="16"/>
                <w:szCs w:val="16"/>
                <w:highlight w:val="yellow"/>
              </w:rPr>
            </w:pPr>
          </w:p>
        </w:tc>
      </w:tr>
      <w:tr w:rsidR="00DB08DA" w:rsidRPr="00A33AA2" w14:paraId="28CF993C" w14:textId="77777777" w:rsidTr="00D7035A">
        <w:trPr>
          <w:trHeight w:val="349"/>
        </w:trPr>
        <w:tc>
          <w:tcPr>
            <w:tcW w:w="1402" w:type="dxa"/>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37F1FE4A" w14:textId="77777777"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Title</w:t>
            </w:r>
          </w:p>
        </w:tc>
        <w:tc>
          <w:tcPr>
            <w:tcW w:w="340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59B52C61" w14:textId="77777777" w:rsidR="00DB08DA" w:rsidRPr="00A33AA2" w:rsidRDefault="00DB08DA" w:rsidP="007E1EF9">
            <w:pPr>
              <w:jc w:val="both"/>
              <w:rPr>
                <w:rFonts w:asciiTheme="minorEastAsia" w:eastAsia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747ABB" w14:textId="77777777"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Title</w:t>
            </w:r>
          </w:p>
        </w:tc>
        <w:tc>
          <w:tcPr>
            <w:tcW w:w="33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vAlign w:val="center"/>
          </w:tcPr>
          <w:p w14:paraId="0D950438" w14:textId="77777777" w:rsidR="00DB08DA" w:rsidRPr="00A33AA2" w:rsidRDefault="00DB08DA" w:rsidP="007E1EF9">
            <w:pPr>
              <w:jc w:val="both"/>
              <w:rPr>
                <w:rFonts w:asciiTheme="minorEastAsia" w:eastAsiaTheme="minorEastAsia" w:hAnsiTheme="minorEastAsia" w:cs="Calibri"/>
                <w:bCs/>
                <w:sz w:val="16"/>
                <w:szCs w:val="16"/>
                <w:highlight w:val="yellow"/>
              </w:rPr>
            </w:pPr>
          </w:p>
        </w:tc>
      </w:tr>
      <w:tr w:rsidR="00DB08DA" w:rsidRPr="00A33AA2" w14:paraId="0A6B66AD" w14:textId="77777777" w:rsidTr="00D7035A">
        <w:trPr>
          <w:trHeight w:val="349"/>
        </w:trPr>
        <w:tc>
          <w:tcPr>
            <w:tcW w:w="1402" w:type="dxa"/>
            <w:tcBorders>
              <w:top w:val="single" w:sz="4" w:space="0" w:color="BFBFBF" w:themeColor="background1" w:themeShade="BF"/>
              <w:left w:val="single" w:sz="4" w:space="0" w:color="auto"/>
              <w:bottom w:val="single" w:sz="4" w:space="0" w:color="auto"/>
              <w:right w:val="single" w:sz="4" w:space="0" w:color="BFBFBF" w:themeColor="background1" w:themeShade="BF"/>
            </w:tcBorders>
            <w:vAlign w:val="center"/>
          </w:tcPr>
          <w:p w14:paraId="3F3651D0" w14:textId="77777777"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Contact Email</w:t>
            </w:r>
          </w:p>
        </w:tc>
        <w:tc>
          <w:tcPr>
            <w:tcW w:w="3406" w:type="dxa"/>
            <w:tcBorders>
              <w:top w:val="single" w:sz="4" w:space="0" w:color="BFBFBF" w:themeColor="background1" w:themeShade="BF"/>
              <w:left w:val="single" w:sz="4" w:space="0" w:color="BFBFBF" w:themeColor="background1" w:themeShade="BF"/>
              <w:bottom w:val="single" w:sz="4" w:space="0" w:color="auto"/>
            </w:tcBorders>
            <w:vAlign w:val="center"/>
          </w:tcPr>
          <w:p w14:paraId="21ED6930" w14:textId="77777777" w:rsidR="00DB08DA" w:rsidRPr="00A33AA2" w:rsidRDefault="00DB08DA" w:rsidP="007E1EF9">
            <w:pPr>
              <w:jc w:val="both"/>
              <w:rPr>
                <w:rFonts w:asciiTheme="minorEastAsia" w:eastAsiaTheme="minorEastAsia" w:hAnsiTheme="minorEastAsia" w:cs="Calibri"/>
                <w:bCs/>
                <w:sz w:val="16"/>
                <w:szCs w:val="16"/>
                <w:highlight w:val="yellow"/>
              </w:rPr>
            </w:pPr>
          </w:p>
        </w:tc>
        <w:tc>
          <w:tcPr>
            <w:tcW w:w="1636" w:type="dxa"/>
            <w:tcBorders>
              <w:top w:val="single" w:sz="4" w:space="0" w:color="BFBFBF" w:themeColor="background1" w:themeShade="BF"/>
              <w:bottom w:val="single" w:sz="4" w:space="0" w:color="auto"/>
              <w:right w:val="single" w:sz="4" w:space="0" w:color="BFBFBF" w:themeColor="background1" w:themeShade="BF"/>
            </w:tcBorders>
            <w:vAlign w:val="center"/>
          </w:tcPr>
          <w:p w14:paraId="2BE91B00" w14:textId="77777777" w:rsidR="00DB08DA" w:rsidRPr="00A33AA2" w:rsidRDefault="00DB08DA"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Contact Email</w:t>
            </w:r>
          </w:p>
        </w:tc>
        <w:tc>
          <w:tcPr>
            <w:tcW w:w="3332" w:type="dxa"/>
            <w:tcBorders>
              <w:top w:val="single" w:sz="4" w:space="0" w:color="BFBFBF" w:themeColor="background1" w:themeShade="BF"/>
              <w:left w:val="single" w:sz="4" w:space="0" w:color="BFBFBF" w:themeColor="background1" w:themeShade="BF"/>
              <w:bottom w:val="single" w:sz="4" w:space="0" w:color="auto"/>
              <w:right w:val="single" w:sz="4" w:space="0" w:color="auto"/>
            </w:tcBorders>
            <w:vAlign w:val="center"/>
          </w:tcPr>
          <w:p w14:paraId="28BD8A32" w14:textId="77777777" w:rsidR="00DB08DA" w:rsidRPr="00A33AA2" w:rsidRDefault="00DB08DA" w:rsidP="007E1EF9">
            <w:pPr>
              <w:jc w:val="both"/>
              <w:rPr>
                <w:rFonts w:asciiTheme="minorEastAsia" w:eastAsiaTheme="minorEastAsia" w:hAnsiTheme="minorEastAsia" w:cs="Calibri"/>
                <w:bCs/>
                <w:sz w:val="16"/>
                <w:szCs w:val="16"/>
                <w:highlight w:val="yellow"/>
              </w:rPr>
            </w:pPr>
          </w:p>
        </w:tc>
      </w:tr>
    </w:tbl>
    <w:p w14:paraId="582FE5BB" w14:textId="77777777" w:rsidR="004C6E23" w:rsidRPr="00A33AA2" w:rsidRDefault="004C6E23" w:rsidP="007E1EF9">
      <w:pPr>
        <w:spacing w:after="0" w:line="240" w:lineRule="auto"/>
        <w:jc w:val="both"/>
        <w:rPr>
          <w:rFonts w:asciiTheme="minorEastAsia" w:hAnsiTheme="minorEastAsia" w:cs="Arial"/>
          <w:sz w:val="16"/>
          <w:szCs w:val="16"/>
        </w:rPr>
      </w:pPr>
    </w:p>
    <w:tbl>
      <w:tblPr>
        <w:tblStyle w:val="a6"/>
        <w:tblW w:w="9766" w:type="dxa"/>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BFBFBF" w:themeColor="background1" w:themeShade="BF"/>
        </w:tblBorders>
        <w:shd w:val="clear" w:color="auto" w:fill="F2F2F2" w:themeFill="background1" w:themeFillShade="F2"/>
        <w:tblLayout w:type="fixed"/>
        <w:tblLook w:val="04A0" w:firstRow="1" w:lastRow="0" w:firstColumn="1" w:lastColumn="0" w:noHBand="0" w:noVBand="1"/>
      </w:tblPr>
      <w:tblGrid>
        <w:gridCol w:w="1696"/>
        <w:gridCol w:w="8070"/>
      </w:tblGrid>
      <w:tr w:rsidR="004C6E23" w:rsidRPr="00A33AA2" w14:paraId="6C5C5701" w14:textId="77777777" w:rsidTr="00D7035A">
        <w:trPr>
          <w:trHeight w:val="397"/>
        </w:trPr>
        <w:tc>
          <w:tcPr>
            <w:tcW w:w="1696" w:type="dxa"/>
            <w:shd w:val="clear" w:color="auto" w:fill="F2F2F2" w:themeFill="background1" w:themeFillShade="F2"/>
            <w:vAlign w:val="center"/>
          </w:tcPr>
          <w:p w14:paraId="00F9D463" w14:textId="48A17A77" w:rsidR="004C6E23" w:rsidRPr="00A33AA2" w:rsidRDefault="000F5875" w:rsidP="007E1EF9">
            <w:pPr>
              <w:jc w:val="center"/>
              <w:rPr>
                <w:rFonts w:asciiTheme="minorEastAsia" w:eastAsiaTheme="minorEastAsia" w:hAnsiTheme="minorEastAsia"/>
                <w:b/>
                <w:sz w:val="16"/>
                <w:szCs w:val="16"/>
                <w:highlight w:val="yellow"/>
              </w:rPr>
            </w:pPr>
            <w:r w:rsidRPr="00A33AA2">
              <w:rPr>
                <w:rFonts w:asciiTheme="minorEastAsia" w:eastAsiaTheme="minorEastAsia" w:hAnsiTheme="minorEastAsia"/>
                <w:b/>
                <w:sz w:val="16"/>
                <w:szCs w:val="16"/>
                <w:highlight w:val="yellow"/>
              </w:rPr>
              <w:t>Effective Date</w:t>
            </w:r>
          </w:p>
        </w:tc>
        <w:tc>
          <w:tcPr>
            <w:tcW w:w="8070" w:type="dxa"/>
            <w:vAlign w:val="center"/>
          </w:tcPr>
          <w:p w14:paraId="0B558F05" w14:textId="6C1BB0B6" w:rsidR="004C6E23" w:rsidRPr="00A33AA2" w:rsidRDefault="000F5875" w:rsidP="007E1EF9">
            <w:pPr>
              <w:jc w:val="both"/>
              <w:rPr>
                <w:rFonts w:asciiTheme="minorEastAsia" w:eastAsiaTheme="minorEastAsia" w:hAnsiTheme="minorEastAsia"/>
                <w:sz w:val="16"/>
                <w:szCs w:val="16"/>
                <w:highlight w:val="yellow"/>
              </w:rPr>
            </w:pPr>
            <w:r w:rsidRPr="00A33AA2">
              <w:rPr>
                <w:rFonts w:asciiTheme="minorEastAsia" w:eastAsiaTheme="minorEastAsia" w:hAnsiTheme="minorEastAsia" w:cs="Calibri" w:hint="eastAsia"/>
                <w:bCs/>
                <w:sz w:val="16"/>
                <w:szCs w:val="16"/>
                <w:highlight w:val="yellow"/>
              </w:rPr>
              <w:t>MM, DD, YYYY</w:t>
            </w:r>
          </w:p>
        </w:tc>
      </w:tr>
      <w:tr w:rsidR="000F5875" w:rsidRPr="00A33AA2" w14:paraId="483F22D0" w14:textId="77777777" w:rsidTr="004C6E23">
        <w:trPr>
          <w:trHeight w:val="628"/>
        </w:trPr>
        <w:tc>
          <w:tcPr>
            <w:tcW w:w="1696" w:type="dxa"/>
            <w:shd w:val="clear" w:color="auto" w:fill="F2F2F2" w:themeFill="background1" w:themeFillShade="F2"/>
            <w:vAlign w:val="center"/>
          </w:tcPr>
          <w:p w14:paraId="15083FC2" w14:textId="15B4BA93" w:rsidR="000F5875" w:rsidRPr="00A33AA2" w:rsidRDefault="000F5875" w:rsidP="007E1EF9">
            <w:pPr>
              <w:jc w:val="center"/>
              <w:rPr>
                <w:rFonts w:asciiTheme="minorEastAsia" w:eastAsiaTheme="minorEastAsia" w:hAnsiTheme="minorEastAsia"/>
                <w:b/>
                <w:sz w:val="16"/>
                <w:szCs w:val="16"/>
              </w:rPr>
            </w:pPr>
            <w:r w:rsidRPr="00A33AA2">
              <w:rPr>
                <w:rFonts w:asciiTheme="minorEastAsia" w:eastAsiaTheme="minorEastAsia" w:hAnsiTheme="minorEastAsia" w:hint="eastAsia"/>
                <w:b/>
                <w:sz w:val="16"/>
                <w:szCs w:val="16"/>
              </w:rPr>
              <w:t>T</w:t>
            </w:r>
            <w:r w:rsidRPr="00A33AA2">
              <w:rPr>
                <w:rFonts w:asciiTheme="minorEastAsia" w:eastAsiaTheme="minorEastAsia" w:hAnsiTheme="minorEastAsia"/>
                <w:b/>
                <w:sz w:val="16"/>
                <w:szCs w:val="16"/>
              </w:rPr>
              <w:t>erm</w:t>
            </w:r>
          </w:p>
        </w:tc>
        <w:tc>
          <w:tcPr>
            <w:tcW w:w="8070" w:type="dxa"/>
            <w:vAlign w:val="center"/>
          </w:tcPr>
          <w:p w14:paraId="7882AD4C" w14:textId="41D88BE2" w:rsidR="000F5875" w:rsidRPr="00A33AA2" w:rsidRDefault="000F5875" w:rsidP="007E1EF9">
            <w:pPr>
              <w:jc w:val="both"/>
              <w:rPr>
                <w:rFonts w:asciiTheme="minorEastAsia" w:eastAsiaTheme="minorEastAsia" w:hAnsiTheme="minorEastAsia"/>
                <w:sz w:val="16"/>
                <w:szCs w:val="16"/>
              </w:rPr>
            </w:pPr>
            <w:r w:rsidRPr="00A33AA2">
              <w:rPr>
                <w:rFonts w:asciiTheme="minorEastAsia" w:eastAsiaTheme="minorEastAsia" w:hAnsiTheme="minorEastAsia" w:cs="Calibri"/>
                <w:bCs/>
                <w:sz w:val="16"/>
                <w:szCs w:val="16"/>
              </w:rPr>
              <w:t>From the Effective Date, this Agreement shall be in effect for a period of one year and automatically renewed for successive one-year periods on each anniversary of the Effective Date, unless either party provides written notice of termination at least 30 days prior to the renewal date.</w:t>
            </w:r>
          </w:p>
        </w:tc>
      </w:tr>
      <w:tr w:rsidR="000F5875" w:rsidRPr="00A33AA2" w14:paraId="737643A2" w14:textId="77777777" w:rsidTr="00D7035A">
        <w:trPr>
          <w:trHeight w:val="397"/>
        </w:trPr>
        <w:tc>
          <w:tcPr>
            <w:tcW w:w="1696" w:type="dxa"/>
            <w:shd w:val="clear" w:color="auto" w:fill="F2F2F2" w:themeFill="background1" w:themeFillShade="F2"/>
            <w:vAlign w:val="center"/>
          </w:tcPr>
          <w:p w14:paraId="706442E3" w14:textId="0670CBD7" w:rsidR="000F5875" w:rsidRPr="00A33AA2" w:rsidRDefault="000F5875" w:rsidP="007E1EF9">
            <w:pPr>
              <w:jc w:val="center"/>
              <w:rPr>
                <w:rFonts w:asciiTheme="minorEastAsia" w:eastAsiaTheme="minorEastAsia" w:hAnsiTheme="minorEastAsia"/>
                <w:b/>
                <w:sz w:val="16"/>
                <w:szCs w:val="16"/>
                <w:highlight w:val="yellow"/>
              </w:rPr>
            </w:pPr>
            <w:r w:rsidRPr="00A33AA2">
              <w:rPr>
                <w:rFonts w:asciiTheme="minorEastAsia" w:eastAsiaTheme="minorEastAsia" w:hAnsiTheme="minorEastAsia" w:hint="eastAsia"/>
                <w:b/>
                <w:sz w:val="16"/>
                <w:szCs w:val="16"/>
                <w:highlight w:val="yellow"/>
              </w:rPr>
              <w:t>S</w:t>
            </w:r>
            <w:r w:rsidRPr="00A33AA2">
              <w:rPr>
                <w:rFonts w:asciiTheme="minorEastAsia" w:eastAsiaTheme="minorEastAsia" w:hAnsiTheme="minorEastAsia"/>
                <w:b/>
                <w:sz w:val="16"/>
                <w:szCs w:val="16"/>
                <w:highlight w:val="yellow"/>
              </w:rPr>
              <w:t>ervice Fee Rate</w:t>
            </w:r>
          </w:p>
        </w:tc>
        <w:tc>
          <w:tcPr>
            <w:tcW w:w="8070" w:type="dxa"/>
            <w:vAlign w:val="center"/>
          </w:tcPr>
          <w:p w14:paraId="5166E544" w14:textId="3048B632" w:rsidR="000F5875" w:rsidRPr="00A33AA2" w:rsidRDefault="000F5875" w:rsidP="007E1EF9">
            <w:pPr>
              <w:jc w:val="both"/>
              <w:rPr>
                <w:rFonts w:asciiTheme="minorEastAsia" w:eastAsiaTheme="minorEastAsia" w:hAnsiTheme="minorEastAsia"/>
                <w:sz w:val="16"/>
                <w:szCs w:val="16"/>
                <w:highlight w:val="yellow"/>
              </w:rPr>
            </w:pPr>
            <w:r w:rsidRPr="00A33AA2">
              <w:rPr>
                <w:rFonts w:asciiTheme="minorEastAsia" w:eastAsiaTheme="minorEastAsia" w:hAnsiTheme="minorEastAsia"/>
                <w:sz w:val="16"/>
                <w:szCs w:val="16"/>
                <w:highlight w:val="yellow"/>
              </w:rPr>
              <w:t>[**] % of Advertising Revenue</w:t>
            </w:r>
          </w:p>
        </w:tc>
      </w:tr>
      <w:tr w:rsidR="004C6E23" w:rsidRPr="00A33AA2" w14:paraId="33535109" w14:textId="77777777" w:rsidTr="00D7035A">
        <w:trPr>
          <w:trHeight w:val="397"/>
        </w:trPr>
        <w:tc>
          <w:tcPr>
            <w:tcW w:w="1696" w:type="dxa"/>
            <w:shd w:val="clear" w:color="auto" w:fill="F2F2F2" w:themeFill="background1" w:themeFillShade="F2"/>
            <w:vAlign w:val="center"/>
          </w:tcPr>
          <w:p w14:paraId="351F5421" w14:textId="490C2D05" w:rsidR="004C6E23" w:rsidRPr="00A33AA2" w:rsidRDefault="0084217C" w:rsidP="007E1EF9">
            <w:pPr>
              <w:jc w:val="center"/>
              <w:rPr>
                <w:rFonts w:asciiTheme="minorEastAsia" w:eastAsiaTheme="minorEastAsia" w:hAnsiTheme="minorEastAsia"/>
                <w:b/>
                <w:sz w:val="16"/>
                <w:szCs w:val="16"/>
                <w:highlight w:val="yellow"/>
              </w:rPr>
            </w:pPr>
            <w:r w:rsidRPr="00A33AA2">
              <w:rPr>
                <w:rFonts w:asciiTheme="minorEastAsia" w:eastAsiaTheme="minorEastAsia" w:hAnsiTheme="minorEastAsia" w:hint="eastAsia"/>
                <w:b/>
                <w:sz w:val="16"/>
                <w:szCs w:val="16"/>
                <w:highlight w:val="yellow"/>
              </w:rPr>
              <w:t>P</w:t>
            </w:r>
            <w:r w:rsidRPr="00A33AA2">
              <w:rPr>
                <w:rFonts w:asciiTheme="minorEastAsia" w:eastAsiaTheme="minorEastAsia" w:hAnsiTheme="minorEastAsia"/>
                <w:b/>
                <w:sz w:val="16"/>
                <w:szCs w:val="16"/>
                <w:highlight w:val="yellow"/>
              </w:rPr>
              <w:t>ayment Terms</w:t>
            </w:r>
          </w:p>
        </w:tc>
        <w:tc>
          <w:tcPr>
            <w:tcW w:w="8070" w:type="dxa"/>
            <w:vAlign w:val="center"/>
          </w:tcPr>
          <w:p w14:paraId="1368B779" w14:textId="2DA98E30" w:rsidR="004C6E23" w:rsidRPr="00A33AA2" w:rsidRDefault="00D87E54" w:rsidP="007E1EF9">
            <w:pPr>
              <w:jc w:val="both"/>
              <w:rPr>
                <w:rFonts w:asciiTheme="minorEastAsia" w:eastAsiaTheme="minorEastAsia" w:hAnsiTheme="minorEastAsia"/>
                <w:sz w:val="16"/>
                <w:szCs w:val="16"/>
                <w:highlight w:val="yellow"/>
              </w:rPr>
            </w:pPr>
            <w:r w:rsidRPr="00A33AA2">
              <w:rPr>
                <w:rFonts w:asciiTheme="minorEastAsia" w:eastAsiaTheme="minorEastAsia" w:hAnsiTheme="minorEastAsia"/>
                <w:sz w:val="16"/>
                <w:szCs w:val="16"/>
                <w:highlight w:val="yellow"/>
              </w:rPr>
              <w:t xml:space="preserve">Payment shall be made </w:t>
            </w:r>
            <w:r w:rsidR="00080615" w:rsidRPr="00A33AA2">
              <w:rPr>
                <w:rFonts w:asciiTheme="minorEastAsia" w:eastAsiaTheme="minorEastAsia" w:hAnsiTheme="minorEastAsia" w:cs="Calibri"/>
                <w:bCs/>
                <w:sz w:val="16"/>
                <w:szCs w:val="16"/>
                <w:highlight w:val="yellow"/>
              </w:rPr>
              <w:t>within 30 days from the date of invoice.</w:t>
            </w:r>
          </w:p>
        </w:tc>
      </w:tr>
      <w:tr w:rsidR="004C6E23" w:rsidRPr="00A33AA2" w14:paraId="6F1C5D45" w14:textId="77777777" w:rsidTr="00FE7FDB">
        <w:trPr>
          <w:trHeight w:val="2172"/>
        </w:trPr>
        <w:tc>
          <w:tcPr>
            <w:tcW w:w="1696" w:type="dxa"/>
            <w:shd w:val="clear" w:color="auto" w:fill="F2F2F2" w:themeFill="background1" w:themeFillShade="F2"/>
            <w:vAlign w:val="center"/>
          </w:tcPr>
          <w:p w14:paraId="44A4F627" w14:textId="2E068CF0" w:rsidR="004C6E23" w:rsidRPr="00A33AA2" w:rsidRDefault="000A7072" w:rsidP="007E1EF9">
            <w:pPr>
              <w:jc w:val="center"/>
              <w:rPr>
                <w:rFonts w:asciiTheme="minorEastAsia" w:eastAsiaTheme="minorEastAsia" w:hAnsiTheme="minorEastAsia"/>
                <w:b/>
                <w:sz w:val="16"/>
                <w:szCs w:val="16"/>
              </w:rPr>
            </w:pPr>
            <w:r w:rsidRPr="00A33AA2">
              <w:rPr>
                <w:rFonts w:asciiTheme="minorEastAsia" w:eastAsiaTheme="minorEastAsia" w:hAnsiTheme="minorEastAsia"/>
                <w:b/>
                <w:sz w:val="16"/>
                <w:szCs w:val="16"/>
                <w:highlight w:val="yellow"/>
              </w:rPr>
              <w:t>Remarks</w:t>
            </w:r>
          </w:p>
        </w:tc>
        <w:tc>
          <w:tcPr>
            <w:tcW w:w="8070" w:type="dxa"/>
            <w:vAlign w:val="center"/>
          </w:tcPr>
          <w:p w14:paraId="07840765" w14:textId="6E94E27D" w:rsidR="004C6E23" w:rsidRPr="00A33AA2" w:rsidRDefault="004C6E23" w:rsidP="007E1EF9">
            <w:pPr>
              <w:jc w:val="both"/>
              <w:rPr>
                <w:rFonts w:asciiTheme="minorEastAsia" w:eastAsiaTheme="minorEastAsia" w:hAnsiTheme="minorEastAsia"/>
                <w:sz w:val="16"/>
                <w:szCs w:val="16"/>
                <w:highlight w:val="yellow"/>
              </w:rPr>
            </w:pPr>
          </w:p>
        </w:tc>
      </w:tr>
    </w:tbl>
    <w:p w14:paraId="44490A89" w14:textId="77777777" w:rsidR="0084217C" w:rsidRPr="00A33AA2" w:rsidRDefault="0084217C" w:rsidP="007E1EF9">
      <w:pPr>
        <w:spacing w:after="0" w:line="240" w:lineRule="auto"/>
        <w:jc w:val="both"/>
        <w:rPr>
          <w:rFonts w:asciiTheme="minorEastAsia" w:hAnsiTheme="minorEastAsia" w:cs="Arial"/>
          <w:sz w:val="16"/>
          <w:szCs w:val="16"/>
        </w:rPr>
      </w:pPr>
    </w:p>
    <w:p w14:paraId="72B9DF31" w14:textId="77777777" w:rsidR="007E1EF9" w:rsidRPr="00A33AA2" w:rsidRDefault="007E1EF9" w:rsidP="007E1EF9">
      <w:pPr>
        <w:spacing w:after="0" w:line="240" w:lineRule="auto"/>
        <w:jc w:val="both"/>
        <w:rPr>
          <w:rFonts w:asciiTheme="minorEastAsia" w:hAnsiTheme="minorEastAsia" w:cs="Arial"/>
          <w:sz w:val="16"/>
          <w:szCs w:val="16"/>
        </w:rPr>
      </w:pPr>
    </w:p>
    <w:tbl>
      <w:tblPr>
        <w:tblStyle w:val="a6"/>
        <w:tblW w:w="9786" w:type="dxa"/>
        <w:tblLook w:val="04A0" w:firstRow="1" w:lastRow="0" w:firstColumn="1" w:lastColumn="0" w:noHBand="0" w:noVBand="1"/>
      </w:tblPr>
      <w:tblGrid>
        <w:gridCol w:w="4893"/>
        <w:gridCol w:w="4893"/>
      </w:tblGrid>
      <w:tr w:rsidR="0084217C" w:rsidRPr="00A33AA2" w14:paraId="621293DF" w14:textId="77777777" w:rsidTr="008B3EE7">
        <w:trPr>
          <w:trHeight w:val="515"/>
        </w:trPr>
        <w:tc>
          <w:tcPr>
            <w:tcW w:w="4893" w:type="dxa"/>
            <w:tcBorders>
              <w:bottom w:val="single" w:sz="4" w:space="0" w:color="FFFFFF" w:themeColor="background1"/>
            </w:tcBorders>
            <w:vAlign w:val="center"/>
          </w:tcPr>
          <w:p w14:paraId="24A73E60" w14:textId="77777777" w:rsidR="00DB08DA" w:rsidRPr="00A33AA2" w:rsidRDefault="00DB08DA" w:rsidP="007E1EF9">
            <w:pPr>
              <w:jc w:val="both"/>
              <w:rPr>
                <w:rFonts w:asciiTheme="minorEastAsia" w:eastAsiaTheme="minorEastAsia" w:hAnsiTheme="minorEastAsia" w:cs="Calibri"/>
                <w:b/>
                <w:bCs/>
                <w:sz w:val="16"/>
                <w:szCs w:val="16"/>
              </w:rPr>
            </w:pPr>
            <w:bookmarkStart w:id="2" w:name="_Hlk210310233"/>
            <w:r w:rsidRPr="00A33AA2">
              <w:rPr>
                <w:rFonts w:asciiTheme="minorEastAsia" w:eastAsiaTheme="minorEastAsia" w:hAnsiTheme="minorEastAsia" w:cs="Calibri"/>
                <w:b/>
                <w:bCs/>
                <w:sz w:val="16"/>
                <w:szCs w:val="16"/>
              </w:rPr>
              <w:t>Publisher</w:t>
            </w:r>
          </w:p>
          <w:p w14:paraId="3F10A5DE" w14:textId="2282668A" w:rsidR="00DB08DA" w:rsidRPr="00A33AA2" w:rsidRDefault="00DB08DA" w:rsidP="007E1EF9">
            <w:pPr>
              <w:jc w:val="both"/>
              <w:rPr>
                <w:rFonts w:asciiTheme="minorEastAsia" w:eastAsiaTheme="minorEastAsia" w:hAnsiTheme="minorEastAsia" w:cs="Calibri"/>
                <w:bCs/>
                <w:sz w:val="16"/>
                <w:szCs w:val="16"/>
              </w:rPr>
            </w:pPr>
            <w:r w:rsidRPr="00A33AA2">
              <w:rPr>
                <w:rFonts w:asciiTheme="minorEastAsia" w:eastAsiaTheme="minorEastAsia" w:hAnsiTheme="minorEastAsia" w:cs="Calibri" w:hint="eastAsia"/>
                <w:bCs/>
                <w:sz w:val="16"/>
                <w:szCs w:val="16"/>
                <w:highlight w:val="yellow"/>
              </w:rPr>
              <w:t>*</w:t>
            </w:r>
            <w:r w:rsidRPr="00A33AA2">
              <w:rPr>
                <w:rFonts w:asciiTheme="minorEastAsia" w:eastAsiaTheme="minorEastAsia" w:hAnsiTheme="minorEastAsia" w:cs="Calibri"/>
                <w:bCs/>
                <w:sz w:val="16"/>
                <w:szCs w:val="16"/>
                <w:highlight w:val="yellow"/>
              </w:rPr>
              <w:t>*************</w:t>
            </w:r>
          </w:p>
          <w:p w14:paraId="646A2448" w14:textId="4F59B18D" w:rsidR="0088164D" w:rsidRPr="00A33AA2" w:rsidRDefault="0088164D" w:rsidP="007E1EF9">
            <w:pPr>
              <w:jc w:val="both"/>
              <w:rPr>
                <w:rFonts w:asciiTheme="minorEastAsia" w:eastAsiaTheme="minorEastAsia" w:hAnsiTheme="minorEastAsia" w:cs="Calibri"/>
                <w:b/>
                <w:bCs/>
                <w:sz w:val="16"/>
                <w:szCs w:val="16"/>
              </w:rPr>
            </w:pPr>
          </w:p>
        </w:tc>
        <w:tc>
          <w:tcPr>
            <w:tcW w:w="4893" w:type="dxa"/>
            <w:tcBorders>
              <w:bottom w:val="single" w:sz="4" w:space="0" w:color="FFFFFF" w:themeColor="background1"/>
            </w:tcBorders>
            <w:vAlign w:val="center"/>
          </w:tcPr>
          <w:p w14:paraId="342A90AA" w14:textId="77777777" w:rsidR="00DB08DA" w:rsidRPr="00A33AA2" w:rsidRDefault="00DB08DA" w:rsidP="007E1EF9">
            <w:pPr>
              <w:jc w:val="both"/>
              <w:rPr>
                <w:rFonts w:asciiTheme="minorEastAsia" w:eastAsiaTheme="minorEastAsia" w:hAnsiTheme="minorEastAsia" w:cs="Calibri"/>
                <w:b/>
                <w:bCs/>
                <w:sz w:val="16"/>
                <w:szCs w:val="16"/>
              </w:rPr>
            </w:pPr>
            <w:r w:rsidRPr="00A33AA2">
              <w:rPr>
                <w:rFonts w:asciiTheme="minorEastAsia" w:eastAsiaTheme="minorEastAsia" w:hAnsiTheme="minorEastAsia" w:cs="Calibri"/>
                <w:b/>
                <w:bCs/>
                <w:sz w:val="16"/>
                <w:szCs w:val="16"/>
              </w:rPr>
              <w:t>Adpopcorn</w:t>
            </w:r>
          </w:p>
          <w:p w14:paraId="01EE8D12" w14:textId="77777777" w:rsidR="0088164D" w:rsidRPr="00A33AA2" w:rsidRDefault="00DB08DA" w:rsidP="007E1EF9">
            <w:pPr>
              <w:jc w:val="both"/>
              <w:rPr>
                <w:rFonts w:asciiTheme="minorEastAsia" w:eastAsiaTheme="minorEastAsia" w:hAnsiTheme="minorEastAsia" w:cs="Calibri"/>
                <w:b/>
                <w:bCs/>
                <w:sz w:val="16"/>
                <w:szCs w:val="16"/>
              </w:rPr>
            </w:pPr>
            <w:r w:rsidRPr="00A33AA2">
              <w:rPr>
                <w:rFonts w:asciiTheme="minorEastAsia" w:eastAsiaTheme="minorEastAsia" w:hAnsiTheme="minorEastAsia" w:cs="Calibri"/>
                <w:b/>
                <w:bCs/>
                <w:sz w:val="16"/>
                <w:szCs w:val="16"/>
              </w:rPr>
              <w:t>AdPOPcorn Co., Ltd.</w:t>
            </w:r>
          </w:p>
          <w:p w14:paraId="05A33AC7" w14:textId="78B8864A" w:rsidR="00DB08DA" w:rsidRPr="00A33AA2" w:rsidRDefault="00DB08DA" w:rsidP="007E1EF9">
            <w:pPr>
              <w:jc w:val="both"/>
              <w:rPr>
                <w:rFonts w:asciiTheme="minorEastAsia" w:eastAsiaTheme="minorEastAsia" w:hAnsiTheme="minorEastAsia" w:cs="Calibri"/>
                <w:b/>
                <w:bCs/>
                <w:sz w:val="16"/>
                <w:szCs w:val="16"/>
              </w:rPr>
            </w:pPr>
          </w:p>
        </w:tc>
      </w:tr>
      <w:tr w:rsidR="0084217C" w:rsidRPr="00A33AA2" w14:paraId="6EFACFFA" w14:textId="77777777" w:rsidTr="008B3EE7">
        <w:trPr>
          <w:trHeight w:val="603"/>
        </w:trPr>
        <w:tc>
          <w:tcPr>
            <w:tcW w:w="4893" w:type="dxa"/>
            <w:tcBorders>
              <w:top w:val="single" w:sz="4" w:space="0" w:color="FFFFFF" w:themeColor="background1"/>
              <w:bottom w:val="single" w:sz="4" w:space="0" w:color="FFFFFF" w:themeColor="background1"/>
            </w:tcBorders>
            <w:vAlign w:val="center"/>
          </w:tcPr>
          <w:p w14:paraId="7DBFB8F6" w14:textId="77777777" w:rsidR="0084217C" w:rsidRPr="00A33AA2" w:rsidRDefault="0084217C" w:rsidP="007E1EF9">
            <w:pPr>
              <w:jc w:val="both"/>
              <w:rPr>
                <w:rFonts w:asciiTheme="minorEastAsia" w:eastAsiaTheme="minorEastAsia" w:hAnsiTheme="minorEastAsia" w:cs="Calibri"/>
                <w:bCs/>
                <w:sz w:val="16"/>
                <w:szCs w:val="16"/>
              </w:rPr>
            </w:pPr>
            <w:r w:rsidRPr="00A33AA2">
              <w:rPr>
                <w:rFonts w:asciiTheme="minorEastAsia" w:eastAsiaTheme="minorEastAsia" w:hAnsiTheme="minorEastAsia" w:cs="Calibri"/>
                <w:bCs/>
                <w:sz w:val="16"/>
                <w:szCs w:val="16"/>
              </w:rPr>
              <w:t xml:space="preserve">By: </w:t>
            </w:r>
          </w:p>
        </w:tc>
        <w:tc>
          <w:tcPr>
            <w:tcW w:w="4893" w:type="dxa"/>
            <w:tcBorders>
              <w:top w:val="single" w:sz="4" w:space="0" w:color="FFFFFF" w:themeColor="background1"/>
              <w:bottom w:val="single" w:sz="4" w:space="0" w:color="FFFFFF" w:themeColor="background1"/>
            </w:tcBorders>
            <w:vAlign w:val="center"/>
          </w:tcPr>
          <w:p w14:paraId="3F27A53C" w14:textId="77777777" w:rsidR="0084217C" w:rsidRPr="00A33AA2" w:rsidRDefault="0084217C" w:rsidP="007E1EF9">
            <w:pPr>
              <w:jc w:val="both"/>
              <w:rPr>
                <w:rFonts w:asciiTheme="minorEastAsia" w:eastAsiaTheme="minorEastAsia" w:hAnsiTheme="minorEastAsia" w:cs="Calibri"/>
                <w:bCs/>
                <w:sz w:val="16"/>
                <w:szCs w:val="16"/>
              </w:rPr>
            </w:pPr>
            <w:r w:rsidRPr="00A33AA2">
              <w:rPr>
                <w:rFonts w:asciiTheme="minorEastAsia" w:eastAsiaTheme="minorEastAsia" w:hAnsiTheme="minorEastAsia" w:cs="Calibri"/>
                <w:bCs/>
                <w:sz w:val="16"/>
                <w:szCs w:val="16"/>
              </w:rPr>
              <w:t xml:space="preserve">By: </w:t>
            </w:r>
          </w:p>
        </w:tc>
      </w:tr>
      <w:tr w:rsidR="0084217C" w:rsidRPr="00A33AA2" w14:paraId="593E22EF" w14:textId="77777777" w:rsidTr="008B3EE7">
        <w:trPr>
          <w:trHeight w:val="362"/>
        </w:trPr>
        <w:tc>
          <w:tcPr>
            <w:tcW w:w="4893" w:type="dxa"/>
            <w:tcBorders>
              <w:top w:val="single" w:sz="4" w:space="0" w:color="FFFFFF" w:themeColor="background1"/>
              <w:bottom w:val="single" w:sz="4" w:space="0" w:color="FFFFFF" w:themeColor="background1"/>
            </w:tcBorders>
            <w:vAlign w:val="center"/>
          </w:tcPr>
          <w:p w14:paraId="27099A37" w14:textId="7FF11C67" w:rsidR="0084217C" w:rsidRPr="00A33AA2" w:rsidRDefault="0084217C" w:rsidP="007E1EF9">
            <w:pPr>
              <w:jc w:val="both"/>
              <w:rPr>
                <w:rFonts w:asciiTheme="minorEastAsia" w:eastAsiaTheme="minorEastAsia" w:hAnsiTheme="minorEastAsia" w:cs="굴림"/>
                <w:sz w:val="16"/>
                <w:szCs w:val="16"/>
                <w:highlight w:val="yellow"/>
              </w:rPr>
            </w:pPr>
            <w:r w:rsidRPr="00A33AA2">
              <w:rPr>
                <w:rFonts w:asciiTheme="minorEastAsia" w:eastAsiaTheme="minorEastAsia" w:hAnsiTheme="minorEastAsia" w:cs="Calibri"/>
                <w:bCs/>
                <w:sz w:val="16"/>
                <w:szCs w:val="16"/>
                <w:highlight w:val="yellow"/>
              </w:rPr>
              <w:t xml:space="preserve">Name: </w:t>
            </w:r>
          </w:p>
          <w:p w14:paraId="366DF524" w14:textId="77777777" w:rsidR="0084217C" w:rsidRPr="00A33AA2" w:rsidRDefault="0084217C" w:rsidP="007E1EF9">
            <w:pPr>
              <w:jc w:val="both"/>
              <w:rPr>
                <w:rFonts w:asciiTheme="minorEastAsia" w:eastAsiaTheme="minorEastAsia" w:hAnsiTheme="minorEastAsia" w:cs="Calibri"/>
                <w:bCs/>
                <w:sz w:val="16"/>
                <w:szCs w:val="16"/>
                <w:highlight w:val="yellow"/>
              </w:rPr>
            </w:pPr>
          </w:p>
        </w:tc>
        <w:tc>
          <w:tcPr>
            <w:tcW w:w="4893" w:type="dxa"/>
            <w:tcBorders>
              <w:top w:val="single" w:sz="4" w:space="0" w:color="FFFFFF" w:themeColor="background1"/>
              <w:bottom w:val="single" w:sz="4" w:space="0" w:color="FFFFFF" w:themeColor="background1"/>
            </w:tcBorders>
            <w:vAlign w:val="center"/>
          </w:tcPr>
          <w:p w14:paraId="336232A8" w14:textId="1F9645CD" w:rsidR="0084217C" w:rsidRPr="00A33AA2" w:rsidRDefault="0084217C"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 xml:space="preserve">Name: </w:t>
            </w:r>
            <w:r w:rsidR="00DB08DA" w:rsidRPr="00A33AA2">
              <w:rPr>
                <w:rFonts w:asciiTheme="minorEastAsia" w:eastAsiaTheme="minorEastAsia" w:hAnsiTheme="minorEastAsia" w:cs="Calibri"/>
                <w:bCs/>
                <w:sz w:val="16"/>
                <w:szCs w:val="16"/>
                <w:highlight w:val="yellow"/>
              </w:rPr>
              <w:t>Heung Taek Kim</w:t>
            </w:r>
          </w:p>
        </w:tc>
      </w:tr>
      <w:tr w:rsidR="0084217C" w:rsidRPr="00A33AA2" w14:paraId="00ED223F" w14:textId="77777777" w:rsidTr="008B3EE7">
        <w:trPr>
          <w:trHeight w:val="362"/>
        </w:trPr>
        <w:tc>
          <w:tcPr>
            <w:tcW w:w="4893" w:type="dxa"/>
            <w:tcBorders>
              <w:top w:val="single" w:sz="4" w:space="0" w:color="FFFFFF" w:themeColor="background1"/>
              <w:bottom w:val="single" w:sz="4" w:space="0" w:color="FFFFFF" w:themeColor="background1"/>
            </w:tcBorders>
            <w:vAlign w:val="center"/>
          </w:tcPr>
          <w:p w14:paraId="3FCF04BD" w14:textId="6A447E90" w:rsidR="0084217C" w:rsidRPr="00A33AA2" w:rsidRDefault="0084217C"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 xml:space="preserve">Title: </w:t>
            </w:r>
          </w:p>
        </w:tc>
        <w:tc>
          <w:tcPr>
            <w:tcW w:w="4893" w:type="dxa"/>
            <w:tcBorders>
              <w:top w:val="single" w:sz="4" w:space="0" w:color="FFFFFF" w:themeColor="background1"/>
              <w:bottom w:val="single" w:sz="4" w:space="0" w:color="FFFFFF" w:themeColor="background1"/>
            </w:tcBorders>
            <w:vAlign w:val="center"/>
          </w:tcPr>
          <w:p w14:paraId="03F59F4E" w14:textId="60B83965" w:rsidR="0084217C" w:rsidRPr="00A33AA2" w:rsidRDefault="0084217C"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 xml:space="preserve">Title: </w:t>
            </w:r>
            <w:r w:rsidR="00DB08DA" w:rsidRPr="00A33AA2">
              <w:rPr>
                <w:rFonts w:asciiTheme="minorEastAsia" w:eastAsiaTheme="minorEastAsia" w:hAnsiTheme="minorEastAsia" w:cs="Calibri"/>
                <w:bCs/>
                <w:sz w:val="16"/>
                <w:szCs w:val="16"/>
                <w:highlight w:val="yellow"/>
              </w:rPr>
              <w:t>CEO</w:t>
            </w:r>
          </w:p>
        </w:tc>
      </w:tr>
      <w:tr w:rsidR="0084217C" w:rsidRPr="00A33AA2" w14:paraId="15626CCC" w14:textId="77777777" w:rsidTr="008B3EE7">
        <w:trPr>
          <w:trHeight w:val="362"/>
        </w:trPr>
        <w:tc>
          <w:tcPr>
            <w:tcW w:w="4893" w:type="dxa"/>
            <w:tcBorders>
              <w:top w:val="single" w:sz="4" w:space="0" w:color="FFFFFF" w:themeColor="background1"/>
            </w:tcBorders>
            <w:vAlign w:val="center"/>
          </w:tcPr>
          <w:p w14:paraId="24477320" w14:textId="77777777" w:rsidR="0084217C" w:rsidRPr="00A33AA2" w:rsidRDefault="0084217C"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Date: 20**. **. **</w:t>
            </w:r>
          </w:p>
        </w:tc>
        <w:tc>
          <w:tcPr>
            <w:tcW w:w="4893" w:type="dxa"/>
            <w:tcBorders>
              <w:top w:val="single" w:sz="4" w:space="0" w:color="FFFFFF" w:themeColor="background1"/>
            </w:tcBorders>
            <w:vAlign w:val="center"/>
          </w:tcPr>
          <w:p w14:paraId="64185ADB" w14:textId="77777777" w:rsidR="0084217C" w:rsidRPr="00A33AA2" w:rsidRDefault="0084217C" w:rsidP="007E1EF9">
            <w:pPr>
              <w:jc w:val="both"/>
              <w:rPr>
                <w:rFonts w:asciiTheme="minorEastAsia" w:eastAsiaTheme="minorEastAsia" w:hAnsiTheme="minorEastAsia" w:cs="Calibri"/>
                <w:bCs/>
                <w:sz w:val="16"/>
                <w:szCs w:val="16"/>
                <w:highlight w:val="yellow"/>
              </w:rPr>
            </w:pPr>
            <w:r w:rsidRPr="00A33AA2">
              <w:rPr>
                <w:rFonts w:asciiTheme="minorEastAsia" w:eastAsiaTheme="minorEastAsia" w:hAnsiTheme="minorEastAsia" w:cs="Calibri"/>
                <w:bCs/>
                <w:sz w:val="16"/>
                <w:szCs w:val="16"/>
                <w:highlight w:val="yellow"/>
              </w:rPr>
              <w:t>Date: 20**. *. **</w:t>
            </w:r>
          </w:p>
        </w:tc>
      </w:tr>
      <w:bookmarkEnd w:id="0"/>
      <w:bookmarkEnd w:id="2"/>
    </w:tbl>
    <w:p w14:paraId="741B6153" w14:textId="77777777" w:rsidR="007E6637" w:rsidRPr="00A33AA2" w:rsidRDefault="007E6637" w:rsidP="007E1EF9">
      <w:pPr>
        <w:pageBreakBefore/>
        <w:widowControl w:val="0"/>
        <w:spacing w:after="0" w:line="240" w:lineRule="auto"/>
        <w:jc w:val="both"/>
        <w:rPr>
          <w:rFonts w:asciiTheme="minorEastAsia" w:hAnsiTheme="minorEastAsia"/>
          <w:b/>
          <w:sz w:val="16"/>
          <w:szCs w:val="16"/>
        </w:rPr>
      </w:pPr>
    </w:p>
    <w:p w14:paraId="7AAA913B" w14:textId="2F7FA617" w:rsidR="00EB58AD" w:rsidRPr="00A33AA2" w:rsidRDefault="00EB58AD" w:rsidP="007E1EF9">
      <w:pPr>
        <w:spacing w:after="0" w:line="240" w:lineRule="auto"/>
        <w:jc w:val="center"/>
        <w:rPr>
          <w:rFonts w:asciiTheme="minorEastAsia" w:hAnsiTheme="minorEastAsia"/>
          <w:b/>
          <w:sz w:val="16"/>
          <w:szCs w:val="16"/>
          <w:u w:val="single"/>
        </w:rPr>
      </w:pPr>
      <w:r w:rsidRPr="00A33AA2">
        <w:rPr>
          <w:rFonts w:asciiTheme="minorEastAsia" w:hAnsiTheme="minorEastAsia" w:hint="eastAsia"/>
          <w:b/>
          <w:sz w:val="16"/>
          <w:szCs w:val="16"/>
          <w:u w:val="single"/>
        </w:rPr>
        <w:t>T</w:t>
      </w:r>
      <w:r w:rsidRPr="00A33AA2">
        <w:rPr>
          <w:rFonts w:asciiTheme="minorEastAsia" w:hAnsiTheme="minorEastAsia"/>
          <w:b/>
          <w:sz w:val="16"/>
          <w:szCs w:val="16"/>
          <w:u w:val="single"/>
        </w:rPr>
        <w:t>erms and Conditions</w:t>
      </w:r>
    </w:p>
    <w:p w14:paraId="1A3C8BE7" w14:textId="4F138344" w:rsidR="009B70F3" w:rsidRPr="00A33AA2" w:rsidRDefault="009B70F3" w:rsidP="007E1EF9">
      <w:pPr>
        <w:spacing w:after="0" w:line="240" w:lineRule="auto"/>
        <w:jc w:val="both"/>
        <w:rPr>
          <w:rFonts w:asciiTheme="minorEastAsia" w:hAnsiTheme="minorEastAsia"/>
          <w:b/>
          <w:sz w:val="16"/>
          <w:szCs w:val="16"/>
        </w:rPr>
      </w:pPr>
    </w:p>
    <w:p w14:paraId="6B1AD1FD" w14:textId="426F67E0" w:rsidR="00347019" w:rsidRPr="00A33AA2" w:rsidRDefault="00347019"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Definitions</w:t>
      </w:r>
    </w:p>
    <w:p w14:paraId="251B1F17" w14:textId="2365ED5B" w:rsidR="00E24588"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88164D" w:rsidRPr="00A33AA2">
        <w:rPr>
          <w:rFonts w:asciiTheme="minorEastAsia" w:hAnsiTheme="minorEastAsia" w:hint="eastAsia"/>
          <w:b/>
          <w:sz w:val="16"/>
          <w:szCs w:val="16"/>
        </w:rPr>
        <w:t>Platform</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E24588" w:rsidRPr="00A33AA2">
        <w:rPr>
          <w:rFonts w:asciiTheme="minorEastAsia" w:hAnsiTheme="minorEastAsia"/>
          <w:sz w:val="16"/>
          <w:szCs w:val="16"/>
        </w:rPr>
        <w:t>means</w:t>
      </w:r>
      <w:r w:rsidR="00347019" w:rsidRPr="00A33AA2">
        <w:rPr>
          <w:rFonts w:asciiTheme="minorEastAsia" w:hAnsiTheme="minorEastAsia"/>
          <w:sz w:val="16"/>
          <w:szCs w:val="16"/>
        </w:rPr>
        <w:t xml:space="preserve"> the system developed by </w:t>
      </w:r>
      <w:r w:rsidR="0088164D" w:rsidRPr="00A33AA2">
        <w:rPr>
          <w:rFonts w:asciiTheme="minorEastAsia" w:hAnsiTheme="minorEastAsia"/>
          <w:sz w:val="16"/>
          <w:szCs w:val="16"/>
        </w:rPr>
        <w:t xml:space="preserve">Adpopcorn </w:t>
      </w:r>
      <w:r w:rsidR="00347019" w:rsidRPr="00A33AA2">
        <w:rPr>
          <w:rFonts w:asciiTheme="minorEastAsia" w:hAnsiTheme="minorEastAsia"/>
          <w:sz w:val="16"/>
          <w:szCs w:val="16"/>
        </w:rPr>
        <w:t xml:space="preserve">utilizing its proprietary technology to </w:t>
      </w:r>
      <w:r w:rsidR="0059154D" w:rsidRPr="00A33AA2">
        <w:rPr>
          <w:rFonts w:asciiTheme="minorEastAsia" w:hAnsiTheme="minorEastAsia"/>
          <w:sz w:val="16"/>
          <w:szCs w:val="16"/>
        </w:rPr>
        <w:t>s</w:t>
      </w:r>
      <w:r w:rsidR="00E24588" w:rsidRPr="00A33AA2">
        <w:rPr>
          <w:rFonts w:asciiTheme="minorEastAsia" w:hAnsiTheme="minorEastAsia"/>
          <w:sz w:val="16"/>
          <w:szCs w:val="16"/>
        </w:rPr>
        <w:t>erve advertisements</w:t>
      </w:r>
      <w:r w:rsidR="00936D7C" w:rsidRPr="00A33AA2">
        <w:rPr>
          <w:rFonts w:asciiTheme="minorEastAsia" w:hAnsiTheme="minorEastAsia"/>
          <w:sz w:val="16"/>
          <w:szCs w:val="16"/>
        </w:rPr>
        <w:t xml:space="preserve"> on the Ad Inventory.</w:t>
      </w:r>
    </w:p>
    <w:p w14:paraId="5A0CBA4E" w14:textId="09E6DC99" w:rsidR="00347019" w:rsidRPr="00A33AA2" w:rsidRDefault="004D65F5"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hint="eastAsia"/>
          <w:sz w:val="16"/>
          <w:szCs w:val="16"/>
        </w:rPr>
        <w:t>“</w:t>
      </w:r>
      <w:r w:rsidRPr="00A33AA2">
        <w:rPr>
          <w:rFonts w:asciiTheme="minorEastAsia" w:hAnsiTheme="minorEastAsia"/>
          <w:b/>
          <w:bCs/>
          <w:sz w:val="16"/>
          <w:szCs w:val="16"/>
        </w:rPr>
        <w:t>Ad Inventory</w:t>
      </w:r>
      <w:r w:rsidRPr="00A33AA2">
        <w:rPr>
          <w:rFonts w:asciiTheme="minorEastAsia" w:hAnsiTheme="minorEastAsia"/>
          <w:sz w:val="16"/>
          <w:szCs w:val="16"/>
        </w:rPr>
        <w:t>” means the areas in mobile applications, websites, or other media (hereinafter referred to as “</w:t>
      </w:r>
      <w:r w:rsidRPr="00A33AA2">
        <w:rPr>
          <w:rFonts w:asciiTheme="minorEastAsia" w:hAnsiTheme="minorEastAsia"/>
          <w:b/>
          <w:bCs/>
          <w:sz w:val="16"/>
          <w:szCs w:val="16"/>
        </w:rPr>
        <w:t>Media</w:t>
      </w:r>
      <w:r w:rsidRPr="00A33AA2">
        <w:rPr>
          <w:rFonts w:asciiTheme="minorEastAsia" w:hAnsiTheme="minorEastAsia"/>
          <w:sz w:val="16"/>
          <w:szCs w:val="16"/>
        </w:rPr>
        <w:t>”), made available by Publisher—whether through direct ownership or operation, or indirectly through third-party Media owners, affiliates, syndication partners, representatives, subcontractors, or other contractual relationships—dedicated to displaying advertisements supplied via the Platform. For the avoidance of doubt, Publisher shall remain responsible for ensuring that all such Media comply with the terms of this Agreement.</w:t>
      </w:r>
    </w:p>
    <w:p w14:paraId="3554246B" w14:textId="51318AC2" w:rsidR="00347019"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347019" w:rsidRPr="00A33AA2">
        <w:rPr>
          <w:rFonts w:asciiTheme="minorEastAsia" w:hAnsiTheme="minorEastAsia"/>
          <w:b/>
          <w:sz w:val="16"/>
          <w:szCs w:val="16"/>
        </w:rPr>
        <w:t>User</w:t>
      </w:r>
      <w:r w:rsidR="00E24588" w:rsidRPr="00A33AA2">
        <w:rPr>
          <w:rFonts w:asciiTheme="minorEastAsia" w:hAnsiTheme="minorEastAsia"/>
          <w:b/>
          <w:sz w:val="16"/>
          <w:szCs w:val="16"/>
        </w:rPr>
        <w:t>(s)</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E24588" w:rsidRPr="00A33AA2">
        <w:rPr>
          <w:rFonts w:asciiTheme="minorEastAsia" w:hAnsiTheme="minorEastAsia"/>
          <w:sz w:val="16"/>
          <w:szCs w:val="16"/>
        </w:rPr>
        <w:t>means</w:t>
      </w:r>
      <w:r w:rsidR="00347019" w:rsidRPr="00A33AA2">
        <w:rPr>
          <w:rFonts w:asciiTheme="minorEastAsia" w:hAnsiTheme="minorEastAsia"/>
          <w:sz w:val="16"/>
          <w:szCs w:val="16"/>
        </w:rPr>
        <w:t xml:space="preserve"> an individual who is actually exposed to or consumes advertisements through the </w:t>
      </w:r>
      <w:r w:rsidR="00E24588" w:rsidRPr="00A33AA2">
        <w:rPr>
          <w:rFonts w:asciiTheme="minorEastAsia" w:hAnsiTheme="minorEastAsia"/>
          <w:sz w:val="16"/>
          <w:szCs w:val="16"/>
        </w:rPr>
        <w:t>Ad Inventory</w:t>
      </w:r>
      <w:r w:rsidR="00347019" w:rsidRPr="00A33AA2">
        <w:rPr>
          <w:rFonts w:asciiTheme="minorEastAsia" w:hAnsiTheme="minorEastAsia"/>
          <w:sz w:val="16"/>
          <w:szCs w:val="16"/>
        </w:rPr>
        <w:t>.</w:t>
      </w:r>
    </w:p>
    <w:p w14:paraId="1680652F" w14:textId="2618A946" w:rsidR="00347019"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347019" w:rsidRPr="00A33AA2">
        <w:rPr>
          <w:rFonts w:asciiTheme="minorEastAsia" w:hAnsiTheme="minorEastAsia"/>
          <w:b/>
          <w:sz w:val="16"/>
          <w:szCs w:val="16"/>
        </w:rPr>
        <w:t>Mediation</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E24588" w:rsidRPr="00A33AA2">
        <w:rPr>
          <w:rFonts w:asciiTheme="minorEastAsia" w:hAnsiTheme="minorEastAsia"/>
          <w:sz w:val="16"/>
          <w:szCs w:val="16"/>
        </w:rPr>
        <w:t>means</w:t>
      </w:r>
      <w:r w:rsidR="00347019" w:rsidRPr="00A33AA2">
        <w:rPr>
          <w:rFonts w:asciiTheme="minorEastAsia" w:hAnsiTheme="minorEastAsia"/>
          <w:sz w:val="16"/>
          <w:szCs w:val="16"/>
        </w:rPr>
        <w:t xml:space="preserve"> </w:t>
      </w:r>
      <w:r w:rsidR="00E24588" w:rsidRPr="00A33AA2">
        <w:rPr>
          <w:rFonts w:asciiTheme="minorEastAsia" w:hAnsiTheme="minorEastAsia"/>
          <w:sz w:val="16"/>
          <w:szCs w:val="16"/>
        </w:rPr>
        <w:t>the</w:t>
      </w:r>
      <w:r w:rsidR="00347019" w:rsidRPr="00A33AA2">
        <w:rPr>
          <w:rFonts w:asciiTheme="minorEastAsia" w:hAnsiTheme="minorEastAsia"/>
          <w:sz w:val="16"/>
          <w:szCs w:val="16"/>
        </w:rPr>
        <w:t xml:space="preserve"> </w:t>
      </w:r>
      <w:r w:rsidR="007E7EE2" w:rsidRPr="00A33AA2">
        <w:rPr>
          <w:rFonts w:asciiTheme="minorEastAsia" w:hAnsiTheme="minorEastAsia"/>
          <w:sz w:val="16"/>
          <w:szCs w:val="16"/>
        </w:rPr>
        <w:t>system</w:t>
      </w:r>
      <w:r w:rsidR="00347019" w:rsidRPr="00A33AA2">
        <w:rPr>
          <w:rFonts w:asciiTheme="minorEastAsia" w:hAnsiTheme="minorEastAsia"/>
          <w:sz w:val="16"/>
          <w:szCs w:val="16"/>
        </w:rPr>
        <w:t xml:space="preserve"> of integrating and centralizing various advertising networks or platforms (hereinafter referred to as Ad</w:t>
      </w:r>
      <w:r w:rsidR="00E24588" w:rsidRPr="00A33AA2">
        <w:rPr>
          <w:rFonts w:asciiTheme="minorEastAsia" w:hAnsiTheme="minorEastAsia"/>
          <w:sz w:val="16"/>
          <w:szCs w:val="16"/>
        </w:rPr>
        <w:t>-</w:t>
      </w:r>
      <w:r w:rsidR="00347019" w:rsidRPr="00A33AA2">
        <w:rPr>
          <w:rFonts w:asciiTheme="minorEastAsia" w:hAnsiTheme="minorEastAsia"/>
          <w:sz w:val="16"/>
          <w:szCs w:val="16"/>
        </w:rPr>
        <w:t xml:space="preserve">Platforms) into a single platform to efficiently serve advertisements. Advertisements provided through Mediation are referred to as </w:t>
      </w:r>
      <w:r w:rsidR="00B86C8C" w:rsidRPr="00A33AA2">
        <w:rPr>
          <w:rFonts w:asciiTheme="minorEastAsia" w:hAnsiTheme="minorEastAsia"/>
          <w:sz w:val="16"/>
          <w:szCs w:val="16"/>
        </w:rPr>
        <w:t>“</w:t>
      </w:r>
      <w:r w:rsidR="00347019" w:rsidRPr="00A33AA2">
        <w:rPr>
          <w:rFonts w:asciiTheme="minorEastAsia" w:hAnsiTheme="minorEastAsia"/>
          <w:sz w:val="16"/>
          <w:szCs w:val="16"/>
        </w:rPr>
        <w:t>Mediation Ads</w:t>
      </w:r>
      <w:r w:rsidR="00B86C8C" w:rsidRPr="00A33AA2">
        <w:rPr>
          <w:rFonts w:asciiTheme="minorEastAsia" w:hAnsiTheme="minorEastAsia"/>
          <w:sz w:val="16"/>
          <w:szCs w:val="16"/>
        </w:rPr>
        <w:t>”</w:t>
      </w:r>
      <w:r w:rsidR="00347019" w:rsidRPr="00A33AA2">
        <w:rPr>
          <w:rFonts w:asciiTheme="minorEastAsia" w:hAnsiTheme="minorEastAsia"/>
          <w:sz w:val="16"/>
          <w:szCs w:val="16"/>
        </w:rPr>
        <w:t>.</w:t>
      </w:r>
    </w:p>
    <w:p w14:paraId="56B666DB" w14:textId="1CE457AE" w:rsidR="00347019"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347019" w:rsidRPr="00A33AA2">
        <w:rPr>
          <w:rFonts w:asciiTheme="minorEastAsia" w:hAnsiTheme="minorEastAsia"/>
          <w:b/>
          <w:sz w:val="16"/>
          <w:szCs w:val="16"/>
        </w:rPr>
        <w:t>Mediation Policy</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E24588" w:rsidRPr="00A33AA2">
        <w:rPr>
          <w:rFonts w:asciiTheme="minorEastAsia" w:hAnsiTheme="minorEastAsia"/>
          <w:sz w:val="16"/>
          <w:szCs w:val="16"/>
        </w:rPr>
        <w:t>means</w:t>
      </w:r>
      <w:r w:rsidR="00347019" w:rsidRPr="00A33AA2">
        <w:rPr>
          <w:rFonts w:asciiTheme="minorEastAsia" w:hAnsiTheme="minorEastAsia"/>
          <w:sz w:val="16"/>
          <w:szCs w:val="16"/>
        </w:rPr>
        <w:t xml:space="preserve"> the guidelines and advertising policies individually established by the Ad</w:t>
      </w:r>
      <w:r w:rsidR="00E24588" w:rsidRPr="00A33AA2">
        <w:rPr>
          <w:rFonts w:asciiTheme="minorEastAsia" w:hAnsiTheme="minorEastAsia"/>
          <w:sz w:val="16"/>
          <w:szCs w:val="16"/>
        </w:rPr>
        <w:t>-</w:t>
      </w:r>
      <w:r w:rsidR="00347019" w:rsidRPr="00A33AA2">
        <w:rPr>
          <w:rFonts w:asciiTheme="minorEastAsia" w:hAnsiTheme="minorEastAsia"/>
          <w:sz w:val="16"/>
          <w:szCs w:val="16"/>
        </w:rPr>
        <w:t xml:space="preserve"> Platforms</w:t>
      </w:r>
      <w:r w:rsidR="00E24588" w:rsidRPr="00A33AA2">
        <w:rPr>
          <w:rFonts w:asciiTheme="minorEastAsia" w:hAnsiTheme="minorEastAsia"/>
          <w:sz w:val="16"/>
          <w:szCs w:val="16"/>
        </w:rPr>
        <w:t>.</w:t>
      </w:r>
    </w:p>
    <w:p w14:paraId="2E94D4E6" w14:textId="752A3936" w:rsidR="00347019"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347019" w:rsidRPr="00A33AA2">
        <w:rPr>
          <w:rFonts w:asciiTheme="minorEastAsia" w:hAnsiTheme="minorEastAsia"/>
          <w:b/>
          <w:sz w:val="16"/>
          <w:szCs w:val="16"/>
        </w:rPr>
        <w:t>Advertising Revenue</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E24588" w:rsidRPr="00A33AA2">
        <w:rPr>
          <w:rFonts w:asciiTheme="minorEastAsia" w:hAnsiTheme="minorEastAsia"/>
          <w:sz w:val="16"/>
          <w:szCs w:val="16"/>
        </w:rPr>
        <w:t>means</w:t>
      </w:r>
      <w:r w:rsidR="00347019" w:rsidRPr="00A33AA2">
        <w:rPr>
          <w:rFonts w:asciiTheme="minorEastAsia" w:hAnsiTheme="minorEastAsia"/>
          <w:sz w:val="16"/>
          <w:szCs w:val="16"/>
        </w:rPr>
        <w:t xml:space="preserve"> the advertising sales amount generated from advertisements served on the </w:t>
      </w:r>
      <w:r w:rsidR="00E24588" w:rsidRPr="00A33AA2">
        <w:rPr>
          <w:rFonts w:asciiTheme="minorEastAsia" w:hAnsiTheme="minorEastAsia"/>
          <w:sz w:val="16"/>
          <w:szCs w:val="16"/>
        </w:rPr>
        <w:t>Ad Inventory</w:t>
      </w:r>
      <w:r w:rsidR="00347019" w:rsidRPr="00A33AA2">
        <w:rPr>
          <w:rFonts w:asciiTheme="minorEastAsia" w:hAnsiTheme="minorEastAsia"/>
          <w:sz w:val="16"/>
          <w:szCs w:val="16"/>
        </w:rPr>
        <w:t xml:space="preserve"> through the </w:t>
      </w:r>
      <w:r w:rsidR="0088164D" w:rsidRPr="00A33AA2">
        <w:rPr>
          <w:rFonts w:asciiTheme="minorEastAsia" w:hAnsiTheme="minorEastAsia"/>
          <w:sz w:val="16"/>
          <w:szCs w:val="16"/>
        </w:rPr>
        <w:t>Platform</w:t>
      </w:r>
      <w:r w:rsidR="007E7EE2" w:rsidRPr="00A33AA2">
        <w:rPr>
          <w:rFonts w:asciiTheme="minorEastAsia" w:hAnsiTheme="minorEastAsia"/>
          <w:sz w:val="16"/>
          <w:szCs w:val="16"/>
        </w:rPr>
        <w:t>.</w:t>
      </w:r>
    </w:p>
    <w:p w14:paraId="1EB84044" w14:textId="7C54B773" w:rsidR="00347019"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E24588" w:rsidRPr="00A33AA2">
        <w:rPr>
          <w:rFonts w:asciiTheme="minorEastAsia" w:hAnsiTheme="minorEastAsia" w:hint="eastAsia"/>
          <w:b/>
          <w:sz w:val="16"/>
          <w:szCs w:val="16"/>
        </w:rPr>
        <w:t>Service Fee</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E24588" w:rsidRPr="00A33AA2">
        <w:rPr>
          <w:rFonts w:asciiTheme="minorEastAsia" w:hAnsiTheme="minorEastAsia"/>
          <w:sz w:val="16"/>
          <w:szCs w:val="16"/>
        </w:rPr>
        <w:t>means</w:t>
      </w:r>
      <w:r w:rsidR="00347019" w:rsidRPr="00A33AA2">
        <w:rPr>
          <w:rFonts w:asciiTheme="minorEastAsia" w:hAnsiTheme="minorEastAsia"/>
          <w:sz w:val="16"/>
          <w:szCs w:val="16"/>
        </w:rPr>
        <w:t xml:space="preserve"> the amount charged by </w:t>
      </w:r>
      <w:r w:rsidR="0088164D" w:rsidRPr="00A33AA2">
        <w:rPr>
          <w:rFonts w:asciiTheme="minorEastAsia" w:hAnsiTheme="minorEastAsia"/>
          <w:sz w:val="16"/>
          <w:szCs w:val="16"/>
        </w:rPr>
        <w:t>Adpopcorn</w:t>
      </w:r>
      <w:r w:rsidR="00347019" w:rsidRPr="00A33AA2">
        <w:rPr>
          <w:rFonts w:asciiTheme="minorEastAsia" w:hAnsiTheme="minorEastAsia"/>
          <w:sz w:val="16"/>
          <w:szCs w:val="16"/>
        </w:rPr>
        <w:t xml:space="preserve"> as compensation for providing services through the Platform</w:t>
      </w:r>
      <w:r w:rsidR="00E24588" w:rsidRPr="00A33AA2">
        <w:rPr>
          <w:rFonts w:asciiTheme="minorEastAsia" w:hAnsiTheme="minorEastAsia"/>
          <w:sz w:val="16"/>
          <w:szCs w:val="16"/>
        </w:rPr>
        <w:t>.</w:t>
      </w:r>
    </w:p>
    <w:p w14:paraId="3E82B0E0" w14:textId="2204EDC4" w:rsidR="00E24588"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E24588" w:rsidRPr="00A33AA2">
        <w:rPr>
          <w:rFonts w:asciiTheme="minorEastAsia" w:hAnsiTheme="minorEastAsia"/>
          <w:b/>
          <w:sz w:val="16"/>
          <w:szCs w:val="16"/>
        </w:rPr>
        <w:t xml:space="preserve">Publisher </w:t>
      </w:r>
      <w:r w:rsidR="000860E7" w:rsidRPr="00A33AA2">
        <w:rPr>
          <w:rFonts w:asciiTheme="minorEastAsia" w:hAnsiTheme="minorEastAsia"/>
          <w:b/>
          <w:sz w:val="16"/>
          <w:szCs w:val="16"/>
        </w:rPr>
        <w:t>Revenue</w:t>
      </w:r>
      <w:r w:rsidRPr="00A33AA2">
        <w:rPr>
          <w:rFonts w:asciiTheme="minorEastAsia" w:hAnsiTheme="minorEastAsia"/>
          <w:b/>
          <w:sz w:val="16"/>
          <w:szCs w:val="16"/>
        </w:rPr>
        <w:t>”</w:t>
      </w:r>
      <w:r w:rsidR="00E24588" w:rsidRPr="00A33AA2">
        <w:rPr>
          <w:rFonts w:asciiTheme="minorEastAsia" w:hAnsiTheme="minorEastAsia"/>
          <w:sz w:val="16"/>
          <w:szCs w:val="16"/>
        </w:rPr>
        <w:t xml:space="preserve"> means </w:t>
      </w:r>
      <w:r w:rsidRPr="00A33AA2">
        <w:rPr>
          <w:rFonts w:asciiTheme="minorEastAsia" w:hAnsiTheme="minorEastAsia"/>
          <w:sz w:val="16"/>
          <w:szCs w:val="16"/>
        </w:rPr>
        <w:t>Publisher</w:t>
      </w:r>
      <w:r w:rsidR="00E24588" w:rsidRPr="00A33AA2">
        <w:rPr>
          <w:rFonts w:asciiTheme="minorEastAsia" w:hAnsiTheme="minorEastAsia"/>
          <w:sz w:val="16"/>
          <w:szCs w:val="16"/>
        </w:rPr>
        <w:t xml:space="preserve">'s remuneration, which is </w:t>
      </w:r>
      <w:r w:rsidR="007E7EE2" w:rsidRPr="00A33AA2">
        <w:rPr>
          <w:rFonts w:asciiTheme="minorEastAsia" w:hAnsiTheme="minorEastAsia"/>
          <w:sz w:val="16"/>
          <w:szCs w:val="16"/>
        </w:rPr>
        <w:t>net of the Service Fee from</w:t>
      </w:r>
      <w:r w:rsidR="00E24588" w:rsidRPr="00A33AA2">
        <w:rPr>
          <w:rFonts w:asciiTheme="minorEastAsia" w:hAnsiTheme="minorEastAsia"/>
          <w:sz w:val="16"/>
          <w:szCs w:val="16"/>
        </w:rPr>
        <w:t xml:space="preserve"> the </w:t>
      </w:r>
      <w:r w:rsidR="007E7EE2" w:rsidRPr="00A33AA2">
        <w:rPr>
          <w:rFonts w:asciiTheme="minorEastAsia" w:hAnsiTheme="minorEastAsia"/>
          <w:sz w:val="16"/>
          <w:szCs w:val="16"/>
        </w:rPr>
        <w:t>Advertising Revenue.</w:t>
      </w:r>
    </w:p>
    <w:p w14:paraId="41658502" w14:textId="1A94FC99" w:rsidR="00347019"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347019" w:rsidRPr="00A33AA2">
        <w:rPr>
          <w:rFonts w:asciiTheme="minorEastAsia" w:hAnsiTheme="minorEastAsia"/>
          <w:b/>
          <w:sz w:val="16"/>
          <w:szCs w:val="16"/>
        </w:rPr>
        <w:t>Privacy Laws</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0A2157" w:rsidRPr="00A33AA2">
        <w:rPr>
          <w:rFonts w:asciiTheme="minorEastAsia" w:hAnsiTheme="minorEastAsia"/>
          <w:sz w:val="16"/>
          <w:szCs w:val="16"/>
        </w:rPr>
        <w:t>mean</w:t>
      </w:r>
      <w:r w:rsidRPr="00A33AA2">
        <w:rPr>
          <w:rFonts w:asciiTheme="minorEastAsia" w:hAnsiTheme="minorEastAsia"/>
          <w:sz w:val="16"/>
          <w:szCs w:val="16"/>
        </w:rPr>
        <w:t>s</w:t>
      </w:r>
      <w:r w:rsidR="00347019" w:rsidRPr="00A33AA2">
        <w:rPr>
          <w:rFonts w:asciiTheme="minorEastAsia" w:hAnsiTheme="minorEastAsia"/>
          <w:sz w:val="16"/>
          <w:szCs w:val="16"/>
        </w:rPr>
        <w:t xml:space="preserve"> the laws concerning the protection of personal information applicable in the country or region where the Media is serviced (hereinafter referred to as the </w:t>
      </w:r>
      <w:r w:rsidR="00B86C8C" w:rsidRPr="00A33AA2">
        <w:rPr>
          <w:rFonts w:asciiTheme="minorEastAsia" w:hAnsiTheme="minorEastAsia"/>
          <w:sz w:val="16"/>
          <w:szCs w:val="16"/>
        </w:rPr>
        <w:t>“</w:t>
      </w:r>
      <w:r w:rsidR="00347019" w:rsidRPr="00A33AA2">
        <w:rPr>
          <w:rFonts w:asciiTheme="minorEastAsia" w:hAnsiTheme="minorEastAsia"/>
          <w:b/>
          <w:sz w:val="16"/>
          <w:szCs w:val="16"/>
        </w:rPr>
        <w:t>Service Region</w:t>
      </w:r>
      <w:r w:rsidR="00B86C8C" w:rsidRPr="00A33AA2">
        <w:rPr>
          <w:rFonts w:asciiTheme="minorEastAsia" w:hAnsiTheme="minorEastAsia"/>
          <w:b/>
          <w:sz w:val="16"/>
          <w:szCs w:val="16"/>
        </w:rPr>
        <w:t>”</w:t>
      </w:r>
      <w:r w:rsidR="00347019" w:rsidRPr="00A33AA2">
        <w:rPr>
          <w:rFonts w:asciiTheme="minorEastAsia" w:hAnsiTheme="minorEastAsia"/>
          <w:sz w:val="16"/>
          <w:szCs w:val="16"/>
        </w:rPr>
        <w:t>), including but not limited to, statutes, regulations, guidelines, and directives.</w:t>
      </w:r>
    </w:p>
    <w:p w14:paraId="6EAC7564" w14:textId="59268639" w:rsidR="00347019" w:rsidRPr="00A33AA2" w:rsidRDefault="004C25B2"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w:t>
      </w:r>
      <w:r w:rsidR="00031588" w:rsidRPr="00A33AA2">
        <w:rPr>
          <w:rFonts w:asciiTheme="minorEastAsia" w:hAnsiTheme="minorEastAsia"/>
          <w:b/>
          <w:sz w:val="16"/>
          <w:szCs w:val="16"/>
        </w:rPr>
        <w:t>Adpopcorn</w:t>
      </w:r>
      <w:r w:rsidR="00347019" w:rsidRPr="00A33AA2">
        <w:rPr>
          <w:rFonts w:asciiTheme="minorEastAsia" w:hAnsiTheme="minorEastAsia"/>
          <w:b/>
          <w:sz w:val="16"/>
          <w:szCs w:val="16"/>
        </w:rPr>
        <w:t xml:space="preserve"> Assets</w:t>
      </w:r>
      <w:r w:rsidRPr="00A33AA2">
        <w:rPr>
          <w:rFonts w:asciiTheme="minorEastAsia" w:hAnsiTheme="minorEastAsia"/>
          <w:b/>
          <w:sz w:val="16"/>
          <w:szCs w:val="16"/>
        </w:rPr>
        <w:t>”</w:t>
      </w:r>
      <w:r w:rsidR="00347019" w:rsidRPr="00A33AA2">
        <w:rPr>
          <w:rFonts w:asciiTheme="minorEastAsia" w:hAnsiTheme="minorEastAsia"/>
          <w:sz w:val="16"/>
          <w:szCs w:val="16"/>
        </w:rPr>
        <w:t xml:space="preserve"> </w:t>
      </w:r>
      <w:r w:rsidR="00031588" w:rsidRPr="00A33AA2">
        <w:rPr>
          <w:rFonts w:asciiTheme="minorEastAsia" w:hAnsiTheme="minorEastAsia"/>
          <w:sz w:val="16"/>
          <w:szCs w:val="16"/>
        </w:rPr>
        <w:t>mean</w:t>
      </w:r>
      <w:r w:rsidR="00347019" w:rsidRPr="00A33AA2">
        <w:rPr>
          <w:rFonts w:asciiTheme="minorEastAsia" w:hAnsiTheme="minorEastAsia"/>
          <w:sz w:val="16"/>
          <w:szCs w:val="16"/>
        </w:rPr>
        <w:t xml:space="preserve"> the </w:t>
      </w:r>
      <w:r w:rsidR="0088164D" w:rsidRPr="00A33AA2">
        <w:rPr>
          <w:rFonts w:asciiTheme="minorEastAsia" w:hAnsiTheme="minorEastAsia"/>
          <w:sz w:val="16"/>
          <w:szCs w:val="16"/>
        </w:rPr>
        <w:t>Platform</w:t>
      </w:r>
      <w:r w:rsidR="00031588" w:rsidRPr="00A33AA2">
        <w:rPr>
          <w:rFonts w:asciiTheme="minorEastAsia" w:hAnsiTheme="minorEastAsia"/>
          <w:sz w:val="16"/>
          <w:szCs w:val="16"/>
        </w:rPr>
        <w:t xml:space="preserve">, </w:t>
      </w:r>
      <w:r w:rsidR="00347019" w:rsidRPr="00A33AA2">
        <w:rPr>
          <w:rFonts w:asciiTheme="minorEastAsia" w:hAnsiTheme="minorEastAsia"/>
          <w:sz w:val="16"/>
          <w:szCs w:val="16"/>
        </w:rPr>
        <w:t xml:space="preserve">Site software, content, documentation, SDK library, and API provided by </w:t>
      </w:r>
      <w:r w:rsidR="00031588" w:rsidRPr="00A33AA2">
        <w:rPr>
          <w:rFonts w:asciiTheme="minorEastAsia" w:hAnsiTheme="minorEastAsia"/>
          <w:sz w:val="16"/>
          <w:szCs w:val="16"/>
        </w:rPr>
        <w:t>Adpopcorn,</w:t>
      </w:r>
      <w:r w:rsidR="00347019" w:rsidRPr="00A33AA2">
        <w:rPr>
          <w:rFonts w:asciiTheme="minorEastAsia" w:hAnsiTheme="minorEastAsia"/>
          <w:sz w:val="16"/>
          <w:szCs w:val="16"/>
        </w:rPr>
        <w:t xml:space="preserve"> including but not limited to the aforementioned items.</w:t>
      </w:r>
    </w:p>
    <w:p w14:paraId="6019DE28" w14:textId="725DB7CB" w:rsidR="00347019" w:rsidRPr="00A33AA2" w:rsidRDefault="009D4168" w:rsidP="007E1EF9">
      <w:pPr>
        <w:pStyle w:val="a3"/>
        <w:numPr>
          <w:ilvl w:val="0"/>
          <w:numId w:val="39"/>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b/>
          <w:sz w:val="16"/>
          <w:szCs w:val="16"/>
        </w:rPr>
        <w:t>“Fraudulent Activity”</w:t>
      </w:r>
      <w:r w:rsidR="00C124FD" w:rsidRPr="00A33AA2">
        <w:rPr>
          <w:rFonts w:asciiTheme="minorEastAsia" w:hAnsiTheme="minorEastAsia"/>
          <w:b/>
          <w:sz w:val="16"/>
          <w:szCs w:val="16"/>
        </w:rPr>
        <w:t xml:space="preserve"> </w:t>
      </w:r>
      <w:r w:rsidRPr="00A33AA2">
        <w:rPr>
          <w:rFonts w:asciiTheme="minorEastAsia" w:hAnsiTheme="minorEastAsia"/>
          <w:sz w:val="16"/>
          <w:szCs w:val="16"/>
        </w:rPr>
        <w:t>means</w:t>
      </w:r>
      <w:r w:rsidR="00B86C8C" w:rsidRPr="00A33AA2">
        <w:rPr>
          <w:rFonts w:asciiTheme="minorEastAsia" w:hAnsiTheme="minorEastAsia"/>
          <w:sz w:val="16"/>
          <w:szCs w:val="16"/>
        </w:rPr>
        <w:t>,</w:t>
      </w:r>
      <w:r w:rsidRPr="00A33AA2">
        <w:rPr>
          <w:rFonts w:asciiTheme="minorEastAsia" w:hAnsiTheme="minorEastAsia"/>
          <w:sz w:val="16"/>
          <w:szCs w:val="16"/>
        </w:rPr>
        <w:t xml:space="preserve"> without limitation, any activities by </w:t>
      </w:r>
      <w:r w:rsidR="00C124FD" w:rsidRPr="00A33AA2">
        <w:rPr>
          <w:rFonts w:asciiTheme="minorEastAsia" w:hAnsiTheme="minorEastAsia"/>
          <w:sz w:val="16"/>
          <w:szCs w:val="16"/>
        </w:rPr>
        <w:t>Publisher</w:t>
      </w:r>
      <w:r w:rsidRPr="00A33AA2">
        <w:rPr>
          <w:rFonts w:asciiTheme="minorEastAsia" w:hAnsiTheme="minorEastAsia"/>
          <w:sz w:val="16"/>
          <w:szCs w:val="16"/>
        </w:rPr>
        <w:t xml:space="preserve"> that authorize or encourage any third party to: (1) generate Impressions of or clicks on any Ad(s) through any automated, deceptive, fraudulent or other invalid means, including but not limited to repeated manual clicks and automated query tools; (2) mislead users to click on Ad(s); </w:t>
      </w:r>
      <w:r w:rsidR="00C124FD" w:rsidRPr="00A33AA2">
        <w:rPr>
          <w:rFonts w:asciiTheme="minorEastAsia" w:hAnsiTheme="minorEastAsia"/>
          <w:sz w:val="16"/>
          <w:szCs w:val="16"/>
        </w:rPr>
        <w:t>(3) m</w:t>
      </w:r>
      <w:r w:rsidR="00347019" w:rsidRPr="00A33AA2">
        <w:rPr>
          <w:rFonts w:asciiTheme="minorEastAsia" w:hAnsiTheme="minorEastAsia"/>
          <w:sz w:val="16"/>
          <w:szCs w:val="16"/>
        </w:rPr>
        <w:t>anipulat</w:t>
      </w:r>
      <w:r w:rsidR="00C124FD" w:rsidRPr="00A33AA2">
        <w:rPr>
          <w:rFonts w:asciiTheme="minorEastAsia" w:hAnsiTheme="minorEastAsia"/>
          <w:sz w:val="16"/>
          <w:szCs w:val="16"/>
        </w:rPr>
        <w:t>e</w:t>
      </w:r>
      <w:r w:rsidR="00347019" w:rsidRPr="00A33AA2">
        <w:rPr>
          <w:rFonts w:asciiTheme="minorEastAsia" w:hAnsiTheme="minorEastAsia"/>
          <w:sz w:val="16"/>
          <w:szCs w:val="16"/>
        </w:rPr>
        <w:t xml:space="preserve"> device IDs to repeatedly participate in and complete the same campaign with the same </w:t>
      </w:r>
      <w:r w:rsidR="00C124FD" w:rsidRPr="00A33AA2">
        <w:rPr>
          <w:rFonts w:asciiTheme="minorEastAsia" w:hAnsiTheme="minorEastAsia"/>
          <w:sz w:val="16"/>
          <w:szCs w:val="16"/>
        </w:rPr>
        <w:t>device; or (4) use</w:t>
      </w:r>
      <w:r w:rsidR="00347019" w:rsidRPr="00A33AA2">
        <w:rPr>
          <w:rFonts w:asciiTheme="minorEastAsia" w:hAnsiTheme="minorEastAsia"/>
          <w:sz w:val="16"/>
          <w:szCs w:val="16"/>
        </w:rPr>
        <w:t xml:space="preserve"> bots or emulators to repeatedly participate in and complete the same campaign with the same device.</w:t>
      </w:r>
    </w:p>
    <w:p w14:paraId="2D0B0AE6" w14:textId="5CC09F41" w:rsidR="00347019" w:rsidRPr="00A33AA2" w:rsidRDefault="00347019" w:rsidP="007E1EF9">
      <w:pPr>
        <w:spacing w:after="0" w:line="240" w:lineRule="auto"/>
        <w:jc w:val="both"/>
        <w:rPr>
          <w:rFonts w:asciiTheme="minorEastAsia" w:hAnsiTheme="minorEastAsia"/>
          <w:sz w:val="16"/>
          <w:szCs w:val="16"/>
        </w:rPr>
      </w:pPr>
    </w:p>
    <w:p w14:paraId="64AA55F4" w14:textId="28F77F34" w:rsidR="00080615" w:rsidRPr="00A33AA2" w:rsidRDefault="00080615"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AdPOPcorn Platform</w:t>
      </w:r>
    </w:p>
    <w:p w14:paraId="5F78C6D1" w14:textId="0ADEA581" w:rsidR="00486352" w:rsidRPr="00A33AA2" w:rsidRDefault="00486352"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Subject to the Publisher’s compliance with these terms hereof, during the Term, Adpopcorn hereby grants the Publisher a limited, worldwide, non-sublicensable, non-transferable, royalty-free, non-exclusive, revocable license to use the services provided by Adpopcorn</w:t>
      </w:r>
      <w:r w:rsidR="00C22B12" w:rsidRPr="00A33AA2">
        <w:rPr>
          <w:rFonts w:asciiTheme="minorEastAsia" w:hAnsiTheme="minorEastAsia"/>
          <w:sz w:val="16"/>
          <w:szCs w:val="16"/>
        </w:rPr>
        <w:t xml:space="preserve"> for</w:t>
      </w:r>
      <w:r w:rsidRPr="00A33AA2">
        <w:rPr>
          <w:rFonts w:asciiTheme="minorEastAsia" w:hAnsiTheme="minorEastAsia"/>
          <w:sz w:val="16"/>
          <w:szCs w:val="16"/>
        </w:rPr>
        <w:t xml:space="preserve"> serv</w:t>
      </w:r>
      <w:r w:rsidR="00C22B12" w:rsidRPr="00A33AA2">
        <w:rPr>
          <w:rFonts w:asciiTheme="minorEastAsia" w:hAnsiTheme="minorEastAsia"/>
          <w:sz w:val="16"/>
          <w:szCs w:val="16"/>
        </w:rPr>
        <w:t>ing</w:t>
      </w:r>
      <w:r w:rsidRPr="00A33AA2">
        <w:rPr>
          <w:rFonts w:asciiTheme="minorEastAsia" w:hAnsiTheme="minorEastAsia"/>
          <w:sz w:val="16"/>
          <w:szCs w:val="16"/>
        </w:rPr>
        <w:t xml:space="preserve"> </w:t>
      </w:r>
      <w:r w:rsidR="00522B29" w:rsidRPr="00A33AA2">
        <w:rPr>
          <w:rFonts w:asciiTheme="minorEastAsia" w:hAnsiTheme="minorEastAsia"/>
          <w:sz w:val="16"/>
          <w:szCs w:val="16"/>
        </w:rPr>
        <w:t>a</w:t>
      </w:r>
      <w:r w:rsidRPr="00A33AA2">
        <w:rPr>
          <w:rFonts w:asciiTheme="minorEastAsia" w:hAnsiTheme="minorEastAsia"/>
          <w:sz w:val="16"/>
          <w:szCs w:val="16"/>
        </w:rPr>
        <w:t>d</w:t>
      </w:r>
      <w:r w:rsidR="00C22B12" w:rsidRPr="00A33AA2">
        <w:rPr>
          <w:rFonts w:asciiTheme="minorEastAsia" w:hAnsiTheme="minorEastAsia"/>
          <w:sz w:val="16"/>
          <w:szCs w:val="16"/>
        </w:rPr>
        <w:t>vertisement</w:t>
      </w:r>
      <w:r w:rsidRPr="00A33AA2">
        <w:rPr>
          <w:rFonts w:asciiTheme="minorEastAsia" w:hAnsiTheme="minorEastAsia"/>
          <w:sz w:val="16"/>
          <w:szCs w:val="16"/>
        </w:rPr>
        <w:t>s through the Platform.</w:t>
      </w:r>
    </w:p>
    <w:p w14:paraId="5A411A3F" w14:textId="4485A38F" w:rsidR="00FA2E75" w:rsidRPr="00A33AA2" w:rsidRDefault="00FA2E75"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No licenses to any intellectual property rights of Adpopcorn are granted or implied hereunder except to the extent necessary for exercise of its rights under Section 2. Publisher agrees and acknowledges that Adpopcorn retains ownership of all right, title and interest to all portions of the Platform and documentation and all intellectual property rights therein, and that, other than the license granted herein, Publisher shall not obtain or claim any rights in or ownership interest to the Platform, or any associated intellectual property rights. Publisher further acknowledges that the Platform contains the valuable trade secrets and Confidential Information (as defined herein) of Adpopcorn and third-party licensors and that any breach by Publisher of the license restrictions contained herein or of Adpopcorn’ proprietary rights in the Platform is likely to cause Adpopcorn substantial and irreparable harm and will not be susceptible of cure by the payment of monetary damages.</w:t>
      </w:r>
    </w:p>
    <w:p w14:paraId="2218ECAB" w14:textId="2A2234E7" w:rsidR="00080615" w:rsidRPr="00A33AA2" w:rsidRDefault="00FA2E75"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Publisher hereby agrees to use the Platform solely for the </w:t>
      </w:r>
      <w:r w:rsidR="00C22B12" w:rsidRPr="00A33AA2">
        <w:rPr>
          <w:rFonts w:asciiTheme="minorEastAsia" w:hAnsiTheme="minorEastAsia"/>
          <w:sz w:val="16"/>
          <w:szCs w:val="16"/>
        </w:rPr>
        <w:t>p</w:t>
      </w:r>
      <w:r w:rsidRPr="00A33AA2">
        <w:rPr>
          <w:rFonts w:asciiTheme="minorEastAsia" w:hAnsiTheme="minorEastAsia"/>
          <w:sz w:val="16"/>
          <w:szCs w:val="16"/>
        </w:rPr>
        <w:t>urposes</w:t>
      </w:r>
      <w:r w:rsidR="000A7072" w:rsidRPr="00A33AA2">
        <w:rPr>
          <w:rFonts w:asciiTheme="minorEastAsia" w:hAnsiTheme="minorEastAsia"/>
          <w:sz w:val="16"/>
          <w:szCs w:val="16"/>
        </w:rPr>
        <w:t xml:space="preserve"> of this Agreement</w:t>
      </w:r>
      <w:r w:rsidRPr="00A33AA2">
        <w:rPr>
          <w:rFonts w:asciiTheme="minorEastAsia" w:hAnsiTheme="minorEastAsia"/>
          <w:sz w:val="16"/>
          <w:szCs w:val="16"/>
        </w:rPr>
        <w:t xml:space="preserve"> and will not sell, lease, store or provide, directly or indirectly, the Platform or any portion thereof to any third party. Publisher hereby agrees that it shall not in any way tamper with the functionality of the Platform. Without limiting the foregoing, Publisher agrees not to transmit any material to the Platform that contains any viruses, Trojan horses, worms, or other computer programming routines that may damage, interfere with, intercept, copy or misappropriate any system, data or information relating to the Platform. Publisher </w:t>
      </w:r>
      <w:r w:rsidRPr="00A33AA2">
        <w:rPr>
          <w:rFonts w:asciiTheme="minorEastAsia" w:hAnsiTheme="minorEastAsia"/>
          <w:sz w:val="16"/>
          <w:szCs w:val="16"/>
        </w:rPr>
        <w:lastRenderedPageBreak/>
        <w:t xml:space="preserve">may not modify, copy, distribute, transmit, display, perform, reproduce, publish, license, reverse engineer, decompile, create derivative works from, transfer, or sell the Platform or any component thereof. </w:t>
      </w:r>
    </w:p>
    <w:p w14:paraId="6FB10450" w14:textId="77777777" w:rsidR="00FA2E75" w:rsidRPr="00A33AA2" w:rsidRDefault="00FA2E75" w:rsidP="007E1EF9">
      <w:pPr>
        <w:pStyle w:val="a3"/>
        <w:spacing w:after="0" w:line="240" w:lineRule="auto"/>
        <w:ind w:leftChars="0" w:left="567"/>
        <w:jc w:val="both"/>
        <w:rPr>
          <w:rFonts w:asciiTheme="minorEastAsia" w:hAnsiTheme="minorEastAsia"/>
          <w:sz w:val="16"/>
          <w:szCs w:val="16"/>
        </w:rPr>
      </w:pPr>
    </w:p>
    <w:p w14:paraId="701B676F" w14:textId="71AA7180" w:rsidR="00347019" w:rsidRPr="00A33AA2" w:rsidRDefault="00ED7F45"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hint="eastAsia"/>
          <w:b/>
          <w:sz w:val="16"/>
          <w:szCs w:val="16"/>
          <w:u w:val="single"/>
        </w:rPr>
        <w:t xml:space="preserve">Rights and </w:t>
      </w:r>
      <w:r w:rsidR="003B31EE" w:rsidRPr="00A33AA2">
        <w:rPr>
          <w:rFonts w:asciiTheme="minorEastAsia" w:hAnsiTheme="minorEastAsia"/>
          <w:b/>
          <w:sz w:val="16"/>
          <w:szCs w:val="16"/>
          <w:u w:val="single"/>
        </w:rPr>
        <w:t>Obligations</w:t>
      </w:r>
    </w:p>
    <w:p w14:paraId="665C06A2" w14:textId="65A4FCC3" w:rsidR="00347019" w:rsidRPr="00A33AA2" w:rsidRDefault="004C25B2"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w:t>
      </w:r>
      <w:r w:rsidR="00347019" w:rsidRPr="00A33AA2">
        <w:rPr>
          <w:rFonts w:asciiTheme="minorEastAsia" w:hAnsiTheme="minorEastAsia"/>
          <w:sz w:val="16"/>
          <w:szCs w:val="16"/>
        </w:rPr>
        <w:t xml:space="preserve"> </w:t>
      </w:r>
      <w:r w:rsidRPr="00A33AA2">
        <w:rPr>
          <w:rFonts w:asciiTheme="minorEastAsia" w:hAnsiTheme="minorEastAsia"/>
          <w:sz w:val="16"/>
          <w:szCs w:val="16"/>
        </w:rPr>
        <w:t xml:space="preserve">will be responsible for </w:t>
      </w:r>
      <w:r w:rsidR="00A444DC" w:rsidRPr="00A33AA2">
        <w:rPr>
          <w:rFonts w:asciiTheme="minorEastAsia" w:hAnsiTheme="minorEastAsia"/>
          <w:sz w:val="16"/>
          <w:szCs w:val="16"/>
        </w:rPr>
        <w:t>its</w:t>
      </w:r>
      <w:r w:rsidRPr="00A33AA2">
        <w:rPr>
          <w:rFonts w:asciiTheme="minorEastAsia" w:hAnsiTheme="minorEastAsia"/>
          <w:sz w:val="16"/>
          <w:szCs w:val="16"/>
        </w:rPr>
        <w:t xml:space="preserve"> compliance with these terms</w:t>
      </w:r>
      <w:r w:rsidR="0078344A" w:rsidRPr="00A33AA2">
        <w:rPr>
          <w:rFonts w:asciiTheme="minorEastAsia" w:hAnsiTheme="minorEastAsia"/>
          <w:sz w:val="16"/>
          <w:szCs w:val="16"/>
        </w:rPr>
        <w:t xml:space="preserve"> and comply </w:t>
      </w:r>
      <w:r w:rsidR="00347019" w:rsidRPr="00A33AA2">
        <w:rPr>
          <w:rFonts w:asciiTheme="minorEastAsia" w:hAnsiTheme="minorEastAsia"/>
          <w:sz w:val="16"/>
          <w:szCs w:val="16"/>
        </w:rPr>
        <w:t xml:space="preserve">with the usage guidelines or notices </w:t>
      </w:r>
      <w:r w:rsidR="0078344A" w:rsidRPr="00A33AA2">
        <w:rPr>
          <w:rFonts w:asciiTheme="minorEastAsia" w:hAnsiTheme="minorEastAsia"/>
          <w:sz w:val="16"/>
          <w:szCs w:val="16"/>
        </w:rPr>
        <w:t>by Adpopcorn.</w:t>
      </w:r>
    </w:p>
    <w:p w14:paraId="737751AF" w14:textId="56E851F5" w:rsidR="00347019" w:rsidRPr="00A33AA2" w:rsidRDefault="00347019"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To </w:t>
      </w:r>
      <w:r w:rsidR="0078344A" w:rsidRPr="00A33AA2">
        <w:rPr>
          <w:rFonts w:asciiTheme="minorEastAsia" w:hAnsiTheme="minorEastAsia"/>
          <w:sz w:val="16"/>
          <w:szCs w:val="16"/>
        </w:rPr>
        <w:t>place</w:t>
      </w:r>
      <w:r w:rsidRPr="00A33AA2">
        <w:rPr>
          <w:rFonts w:asciiTheme="minorEastAsia" w:hAnsiTheme="minorEastAsia"/>
          <w:sz w:val="16"/>
          <w:szCs w:val="16"/>
        </w:rPr>
        <w:t xml:space="preserve"> advertisements on the </w:t>
      </w:r>
      <w:r w:rsidR="00E24588" w:rsidRPr="00A33AA2">
        <w:rPr>
          <w:rFonts w:asciiTheme="minorEastAsia" w:hAnsiTheme="minorEastAsia"/>
          <w:sz w:val="16"/>
          <w:szCs w:val="16"/>
        </w:rPr>
        <w:t>Ad Inventory</w:t>
      </w:r>
      <w:r w:rsidRPr="00A33AA2">
        <w:rPr>
          <w:rFonts w:asciiTheme="minorEastAsia" w:hAnsiTheme="minorEastAsia"/>
          <w:sz w:val="16"/>
          <w:szCs w:val="16"/>
        </w:rPr>
        <w:t xml:space="preserve"> through the Platform, </w:t>
      </w:r>
      <w:r w:rsidR="004C25B2" w:rsidRPr="00A33AA2">
        <w:rPr>
          <w:rFonts w:asciiTheme="minorEastAsia" w:hAnsiTheme="minorEastAsia"/>
          <w:sz w:val="16"/>
          <w:szCs w:val="16"/>
        </w:rPr>
        <w:t>Publisher</w:t>
      </w:r>
      <w:r w:rsidRPr="00A33AA2">
        <w:rPr>
          <w:rFonts w:asciiTheme="minorEastAsia" w:hAnsiTheme="minorEastAsia"/>
          <w:sz w:val="16"/>
          <w:szCs w:val="16"/>
        </w:rPr>
        <w:t xml:space="preserve"> shall complete the technical integration of the SDK, API, or other formats and methods provided by </w:t>
      </w:r>
      <w:r w:rsidR="0088164D" w:rsidRPr="00A33AA2">
        <w:rPr>
          <w:rFonts w:asciiTheme="minorEastAsia" w:hAnsiTheme="minorEastAsia"/>
          <w:sz w:val="16"/>
          <w:szCs w:val="16"/>
        </w:rPr>
        <w:t>Adpopcorn</w:t>
      </w:r>
      <w:r w:rsidRPr="00A33AA2">
        <w:rPr>
          <w:rFonts w:asciiTheme="minorEastAsia" w:hAnsiTheme="minorEastAsia"/>
          <w:sz w:val="16"/>
          <w:szCs w:val="16"/>
        </w:rPr>
        <w:t xml:space="preserve"> into </w:t>
      </w:r>
      <w:r w:rsidR="0078344A" w:rsidRPr="00A33AA2">
        <w:rPr>
          <w:rFonts w:asciiTheme="minorEastAsia" w:hAnsiTheme="minorEastAsia"/>
          <w:sz w:val="16"/>
          <w:szCs w:val="16"/>
        </w:rPr>
        <w:t xml:space="preserve">its </w:t>
      </w:r>
      <w:r w:rsidRPr="00A33AA2">
        <w:rPr>
          <w:rFonts w:asciiTheme="minorEastAsia" w:hAnsiTheme="minorEastAsia"/>
          <w:sz w:val="16"/>
          <w:szCs w:val="16"/>
        </w:rPr>
        <w:t xml:space="preserve">Media and enable </w:t>
      </w:r>
      <w:r w:rsidR="00A444DC" w:rsidRPr="00A33AA2">
        <w:rPr>
          <w:rFonts w:asciiTheme="minorEastAsia" w:hAnsiTheme="minorEastAsia"/>
          <w:sz w:val="16"/>
          <w:szCs w:val="16"/>
        </w:rPr>
        <w:t>Adpopcorn</w:t>
      </w:r>
      <w:r w:rsidRPr="00A33AA2">
        <w:rPr>
          <w:rFonts w:asciiTheme="minorEastAsia" w:hAnsiTheme="minorEastAsia"/>
          <w:sz w:val="16"/>
          <w:szCs w:val="16"/>
        </w:rPr>
        <w:t xml:space="preserve"> to </w:t>
      </w:r>
      <w:r w:rsidR="0078344A" w:rsidRPr="00A33AA2">
        <w:rPr>
          <w:rFonts w:asciiTheme="minorEastAsia" w:hAnsiTheme="minorEastAsia"/>
          <w:sz w:val="16"/>
          <w:szCs w:val="16"/>
        </w:rPr>
        <w:t>serve</w:t>
      </w:r>
      <w:r w:rsidRPr="00A33AA2">
        <w:rPr>
          <w:rFonts w:asciiTheme="minorEastAsia" w:hAnsiTheme="minorEastAsia"/>
          <w:sz w:val="16"/>
          <w:szCs w:val="16"/>
        </w:rPr>
        <w:t xml:space="preserve"> and display the advertisements.</w:t>
      </w:r>
    </w:p>
    <w:p w14:paraId="79A98E9F" w14:textId="1B3429C6" w:rsidR="00347019" w:rsidRPr="00A33AA2" w:rsidRDefault="004C25B2"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w:t>
      </w:r>
      <w:r w:rsidR="00347019" w:rsidRPr="00A33AA2">
        <w:rPr>
          <w:rFonts w:asciiTheme="minorEastAsia" w:hAnsiTheme="minorEastAsia"/>
          <w:sz w:val="16"/>
          <w:szCs w:val="16"/>
        </w:rPr>
        <w:t xml:space="preserve"> is obliged to take necessary actions required by the Privacy Laws, such as obtaining consent from </w:t>
      </w:r>
      <w:r w:rsidR="0078344A" w:rsidRPr="00A33AA2">
        <w:rPr>
          <w:rFonts w:asciiTheme="minorEastAsia" w:hAnsiTheme="minorEastAsia"/>
          <w:sz w:val="16"/>
          <w:szCs w:val="16"/>
        </w:rPr>
        <w:t>U</w:t>
      </w:r>
      <w:r w:rsidR="00347019" w:rsidRPr="00A33AA2">
        <w:rPr>
          <w:rFonts w:asciiTheme="minorEastAsia" w:hAnsiTheme="minorEastAsia"/>
          <w:sz w:val="16"/>
          <w:szCs w:val="16"/>
        </w:rPr>
        <w:t xml:space="preserve">sers or posting a privacy policy, for the display of advertisements on the </w:t>
      </w:r>
      <w:r w:rsidR="00E24588" w:rsidRPr="00A33AA2">
        <w:rPr>
          <w:rFonts w:asciiTheme="minorEastAsia" w:hAnsiTheme="minorEastAsia"/>
          <w:sz w:val="16"/>
          <w:szCs w:val="16"/>
        </w:rPr>
        <w:t>Ad Inventory</w:t>
      </w:r>
      <w:r w:rsidR="00347019" w:rsidRPr="00A33AA2">
        <w:rPr>
          <w:rFonts w:asciiTheme="minorEastAsia" w:hAnsiTheme="minorEastAsia"/>
          <w:sz w:val="16"/>
          <w:szCs w:val="16"/>
        </w:rPr>
        <w:t xml:space="preserve">. </w:t>
      </w:r>
      <w:r w:rsidRPr="00A33AA2">
        <w:rPr>
          <w:rFonts w:asciiTheme="minorEastAsia" w:hAnsiTheme="minorEastAsia"/>
          <w:sz w:val="16"/>
          <w:szCs w:val="16"/>
        </w:rPr>
        <w:t>Publisher</w:t>
      </w:r>
      <w:r w:rsidR="00347019" w:rsidRPr="00A33AA2">
        <w:rPr>
          <w:rFonts w:asciiTheme="minorEastAsia" w:hAnsiTheme="minorEastAsia"/>
          <w:sz w:val="16"/>
          <w:szCs w:val="16"/>
        </w:rPr>
        <w:t xml:space="preserve"> shall indemnify </w:t>
      </w:r>
      <w:r w:rsidR="00A444DC" w:rsidRPr="00A33AA2">
        <w:rPr>
          <w:rFonts w:asciiTheme="minorEastAsia" w:hAnsiTheme="minorEastAsia"/>
          <w:sz w:val="16"/>
          <w:szCs w:val="16"/>
        </w:rPr>
        <w:t>Adpopcorn</w:t>
      </w:r>
      <w:r w:rsidR="00347019" w:rsidRPr="00A33AA2">
        <w:rPr>
          <w:rFonts w:asciiTheme="minorEastAsia" w:hAnsiTheme="minorEastAsia"/>
          <w:sz w:val="16"/>
          <w:szCs w:val="16"/>
        </w:rPr>
        <w:t xml:space="preserve"> </w:t>
      </w:r>
      <w:r w:rsidR="0078344A" w:rsidRPr="00A33AA2">
        <w:rPr>
          <w:rFonts w:asciiTheme="minorEastAsia" w:hAnsiTheme="minorEastAsia"/>
          <w:sz w:val="16"/>
          <w:szCs w:val="16"/>
        </w:rPr>
        <w:t xml:space="preserve">against any issues arising from </w:t>
      </w:r>
      <w:r w:rsidR="002E04D1" w:rsidRPr="00A33AA2">
        <w:rPr>
          <w:rFonts w:asciiTheme="minorEastAsia" w:hAnsiTheme="minorEastAsia"/>
          <w:sz w:val="16"/>
          <w:szCs w:val="16"/>
        </w:rPr>
        <w:t>its</w:t>
      </w:r>
      <w:r w:rsidR="0078344A" w:rsidRPr="00A33AA2">
        <w:rPr>
          <w:rFonts w:asciiTheme="minorEastAsia" w:hAnsiTheme="minorEastAsia"/>
          <w:sz w:val="16"/>
          <w:szCs w:val="16"/>
        </w:rPr>
        <w:t xml:space="preserve"> failure to meet these obligations</w:t>
      </w:r>
      <w:r w:rsidR="00347019" w:rsidRPr="00A33AA2">
        <w:rPr>
          <w:rFonts w:asciiTheme="minorEastAsia" w:hAnsiTheme="minorEastAsia"/>
          <w:sz w:val="16"/>
          <w:szCs w:val="16"/>
        </w:rPr>
        <w:t>.</w:t>
      </w:r>
    </w:p>
    <w:p w14:paraId="11B33EE5" w14:textId="6390C953" w:rsidR="00347019" w:rsidRPr="00A33AA2" w:rsidRDefault="004C25B2"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w:t>
      </w:r>
      <w:r w:rsidR="00347019" w:rsidRPr="00A33AA2">
        <w:rPr>
          <w:rFonts w:asciiTheme="minorEastAsia" w:hAnsiTheme="minorEastAsia"/>
          <w:sz w:val="16"/>
          <w:szCs w:val="16"/>
        </w:rPr>
        <w:t xml:space="preserve"> shall not engage in any of the following acts. If </w:t>
      </w:r>
      <w:r w:rsidRPr="00A33AA2">
        <w:rPr>
          <w:rFonts w:asciiTheme="minorEastAsia" w:hAnsiTheme="minorEastAsia"/>
          <w:sz w:val="16"/>
          <w:szCs w:val="16"/>
        </w:rPr>
        <w:t>Publisher</w:t>
      </w:r>
      <w:r w:rsidR="00347019" w:rsidRPr="00A33AA2">
        <w:rPr>
          <w:rFonts w:asciiTheme="minorEastAsia" w:hAnsiTheme="minorEastAsia"/>
          <w:sz w:val="16"/>
          <w:szCs w:val="16"/>
        </w:rPr>
        <w:t xml:space="preserve"> violates this </w:t>
      </w:r>
      <w:r w:rsidR="00E23FB0" w:rsidRPr="00A33AA2">
        <w:rPr>
          <w:rFonts w:asciiTheme="minorEastAsia" w:hAnsiTheme="minorEastAsia" w:hint="eastAsia"/>
          <w:sz w:val="16"/>
          <w:szCs w:val="16"/>
        </w:rPr>
        <w:t>Section</w:t>
      </w:r>
      <w:r w:rsidR="00347019" w:rsidRPr="00A33AA2">
        <w:rPr>
          <w:rFonts w:asciiTheme="minorEastAsia" w:hAnsiTheme="minorEastAsia"/>
          <w:sz w:val="16"/>
          <w:szCs w:val="16"/>
        </w:rPr>
        <w:t xml:space="preserve">, </w:t>
      </w:r>
      <w:r w:rsidR="00A444DC" w:rsidRPr="00A33AA2">
        <w:rPr>
          <w:rFonts w:asciiTheme="minorEastAsia" w:hAnsiTheme="minorEastAsia"/>
          <w:sz w:val="16"/>
          <w:szCs w:val="16"/>
        </w:rPr>
        <w:t>Adpopcorn</w:t>
      </w:r>
      <w:r w:rsidR="00347019" w:rsidRPr="00A33AA2">
        <w:rPr>
          <w:rFonts w:asciiTheme="minorEastAsia" w:hAnsiTheme="minorEastAsia"/>
          <w:sz w:val="16"/>
          <w:szCs w:val="16"/>
        </w:rPr>
        <w:t xml:space="preserve"> may restrict the provision of advertisements through the </w:t>
      </w:r>
      <w:r w:rsidR="0088164D" w:rsidRPr="00A33AA2">
        <w:rPr>
          <w:rFonts w:asciiTheme="minorEastAsia" w:hAnsiTheme="minorEastAsia"/>
          <w:sz w:val="16"/>
          <w:szCs w:val="16"/>
        </w:rPr>
        <w:t>Platform</w:t>
      </w:r>
      <w:r w:rsidR="00347019" w:rsidRPr="00A33AA2">
        <w:rPr>
          <w:rFonts w:asciiTheme="minorEastAsia" w:hAnsiTheme="minorEastAsia"/>
          <w:sz w:val="16"/>
          <w:szCs w:val="16"/>
        </w:rPr>
        <w:t xml:space="preserve"> or suspend the use of the Platform, and claim damages </w:t>
      </w:r>
      <w:r w:rsidR="00DB5CFD" w:rsidRPr="00A33AA2">
        <w:rPr>
          <w:rFonts w:asciiTheme="minorEastAsia" w:hAnsiTheme="minorEastAsia"/>
          <w:sz w:val="16"/>
          <w:szCs w:val="16"/>
        </w:rPr>
        <w:t>against</w:t>
      </w:r>
      <w:r w:rsidR="00347019" w:rsidRPr="00A33AA2">
        <w:rPr>
          <w:rFonts w:asciiTheme="minorEastAsia" w:hAnsiTheme="minorEastAsia"/>
          <w:sz w:val="16"/>
          <w:szCs w:val="16"/>
        </w:rPr>
        <w:t xml:space="preserve"> </w:t>
      </w:r>
      <w:r w:rsidRPr="00A33AA2">
        <w:rPr>
          <w:rFonts w:asciiTheme="minorEastAsia" w:hAnsiTheme="minorEastAsia"/>
          <w:sz w:val="16"/>
          <w:szCs w:val="16"/>
        </w:rPr>
        <w:t>Publisher</w:t>
      </w:r>
      <w:r w:rsidR="00347019" w:rsidRPr="00A33AA2">
        <w:rPr>
          <w:rFonts w:asciiTheme="minorEastAsia" w:hAnsiTheme="minorEastAsia"/>
          <w:sz w:val="16"/>
          <w:szCs w:val="16"/>
        </w:rPr>
        <w:t xml:space="preserve"> for any losses incurred due to such violations:</w:t>
      </w:r>
    </w:p>
    <w:p w14:paraId="24809F59" w14:textId="5AAE1319" w:rsidR="00347019" w:rsidRPr="00A33AA2" w:rsidRDefault="00347019" w:rsidP="007E1EF9">
      <w:pPr>
        <w:pStyle w:val="a3"/>
        <w:numPr>
          <w:ilvl w:val="0"/>
          <w:numId w:val="42"/>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sz w:val="16"/>
          <w:szCs w:val="16"/>
        </w:rPr>
        <w:t xml:space="preserve">Using </w:t>
      </w:r>
      <w:r w:rsidR="00DB5CFD" w:rsidRPr="00A33AA2">
        <w:rPr>
          <w:rFonts w:asciiTheme="minorEastAsia" w:hAnsiTheme="minorEastAsia"/>
          <w:sz w:val="16"/>
          <w:szCs w:val="16"/>
        </w:rPr>
        <w:t xml:space="preserve">Adpopcorn Assets </w:t>
      </w:r>
      <w:r w:rsidRPr="00A33AA2">
        <w:rPr>
          <w:rFonts w:asciiTheme="minorEastAsia" w:hAnsiTheme="minorEastAsia"/>
          <w:sz w:val="16"/>
          <w:szCs w:val="16"/>
        </w:rPr>
        <w:t xml:space="preserve">for purposes other than those specified in </w:t>
      </w:r>
      <w:r w:rsidR="00DB5CFD" w:rsidRPr="00A33AA2">
        <w:rPr>
          <w:rFonts w:asciiTheme="minorEastAsia" w:hAnsiTheme="minorEastAsia"/>
          <w:sz w:val="16"/>
          <w:szCs w:val="16"/>
        </w:rPr>
        <w:t>these terms;</w:t>
      </w:r>
    </w:p>
    <w:p w14:paraId="756DF019" w14:textId="272DDDA8" w:rsidR="00347019" w:rsidRPr="00A33AA2" w:rsidRDefault="00347019" w:rsidP="007E1EF9">
      <w:pPr>
        <w:pStyle w:val="a3"/>
        <w:numPr>
          <w:ilvl w:val="0"/>
          <w:numId w:val="42"/>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sz w:val="16"/>
          <w:szCs w:val="16"/>
        </w:rPr>
        <w:t xml:space="preserve">Violating the Mediation Policy or other advertising policies and/or guidelines established by </w:t>
      </w:r>
      <w:r w:rsidR="00DB5CFD" w:rsidRPr="00A33AA2">
        <w:rPr>
          <w:rFonts w:asciiTheme="minorEastAsia" w:hAnsiTheme="minorEastAsia"/>
          <w:sz w:val="16"/>
          <w:szCs w:val="16"/>
        </w:rPr>
        <w:t>Adpopcorn;</w:t>
      </w:r>
    </w:p>
    <w:p w14:paraId="15A0D5F6" w14:textId="1AA192BF" w:rsidR="00347019" w:rsidRPr="00A33AA2" w:rsidRDefault="00347019" w:rsidP="007E1EF9">
      <w:pPr>
        <w:pStyle w:val="a3"/>
        <w:numPr>
          <w:ilvl w:val="0"/>
          <w:numId w:val="42"/>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sz w:val="16"/>
          <w:szCs w:val="16"/>
        </w:rPr>
        <w:t xml:space="preserve">Directly or indirectly engaging </w:t>
      </w:r>
      <w:r w:rsidR="00DB5CFD" w:rsidRPr="00A33AA2">
        <w:rPr>
          <w:rFonts w:asciiTheme="minorEastAsia" w:hAnsiTheme="minorEastAsia"/>
          <w:sz w:val="16"/>
          <w:szCs w:val="16"/>
        </w:rPr>
        <w:t>Fraudulent Activity; or</w:t>
      </w:r>
    </w:p>
    <w:p w14:paraId="563D00FA" w14:textId="1A77BB3A" w:rsidR="00347019" w:rsidRPr="00A33AA2" w:rsidRDefault="00347019" w:rsidP="007E1EF9">
      <w:pPr>
        <w:pStyle w:val="a3"/>
        <w:numPr>
          <w:ilvl w:val="0"/>
          <w:numId w:val="42"/>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sz w:val="16"/>
          <w:szCs w:val="16"/>
        </w:rPr>
        <w:t>Other acts that significantly violate th</w:t>
      </w:r>
      <w:r w:rsidR="00DB5CFD" w:rsidRPr="00A33AA2">
        <w:rPr>
          <w:rFonts w:asciiTheme="minorEastAsia" w:hAnsiTheme="minorEastAsia"/>
          <w:sz w:val="16"/>
          <w:szCs w:val="16"/>
        </w:rPr>
        <w:t>ese terms.</w:t>
      </w:r>
    </w:p>
    <w:p w14:paraId="4D253356" w14:textId="58C1280E" w:rsidR="00DB5CFD" w:rsidRPr="00A33AA2" w:rsidRDefault="004C25B2"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w:t>
      </w:r>
      <w:r w:rsidR="00347019" w:rsidRPr="00A33AA2">
        <w:rPr>
          <w:rFonts w:asciiTheme="minorEastAsia" w:hAnsiTheme="minorEastAsia"/>
          <w:sz w:val="16"/>
          <w:szCs w:val="16"/>
        </w:rPr>
        <w:t xml:space="preserve"> is obligated to confirm and comply with the Privacy Laws applicable in the Service Region and the policies of app market platform operators. </w:t>
      </w:r>
    </w:p>
    <w:p w14:paraId="7D5B6303" w14:textId="2B5AB292" w:rsidR="00347019" w:rsidRPr="00A33AA2" w:rsidRDefault="00347019"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If the </w:t>
      </w:r>
      <w:r w:rsidR="00DB5CFD" w:rsidRPr="00A33AA2">
        <w:rPr>
          <w:rFonts w:asciiTheme="minorEastAsia" w:hAnsiTheme="minorEastAsia"/>
          <w:sz w:val="16"/>
          <w:szCs w:val="16"/>
        </w:rPr>
        <w:t>Publisher’s</w:t>
      </w:r>
      <w:r w:rsidRPr="00A33AA2">
        <w:rPr>
          <w:rFonts w:asciiTheme="minorEastAsia" w:hAnsiTheme="minorEastAsia"/>
          <w:sz w:val="16"/>
          <w:szCs w:val="16"/>
        </w:rPr>
        <w:t xml:space="preserve"> online service falls under any of the following </w:t>
      </w:r>
      <w:r w:rsidR="00DB5CFD" w:rsidRPr="00A33AA2">
        <w:rPr>
          <w:rFonts w:asciiTheme="minorEastAsia" w:hAnsiTheme="minorEastAsia"/>
          <w:sz w:val="16"/>
          <w:szCs w:val="16"/>
        </w:rPr>
        <w:t>items</w:t>
      </w:r>
      <w:r w:rsidRPr="00A33AA2">
        <w:rPr>
          <w:rFonts w:asciiTheme="minorEastAsia" w:hAnsiTheme="minorEastAsia"/>
          <w:sz w:val="16"/>
          <w:szCs w:val="16"/>
        </w:rPr>
        <w:t xml:space="preserve">, </w:t>
      </w:r>
      <w:r w:rsidR="004C25B2" w:rsidRPr="00A33AA2">
        <w:rPr>
          <w:rFonts w:asciiTheme="minorEastAsia" w:hAnsiTheme="minorEastAsia"/>
          <w:sz w:val="16"/>
          <w:szCs w:val="16"/>
        </w:rPr>
        <w:t>Publisher</w:t>
      </w:r>
      <w:r w:rsidRPr="00A33AA2">
        <w:rPr>
          <w:rFonts w:asciiTheme="minorEastAsia" w:hAnsiTheme="minorEastAsia"/>
          <w:sz w:val="16"/>
          <w:szCs w:val="16"/>
        </w:rPr>
        <w:t xml:space="preserve"> shall promptly notify </w:t>
      </w:r>
      <w:r w:rsidR="00A444DC" w:rsidRPr="00A33AA2">
        <w:rPr>
          <w:rFonts w:asciiTheme="minorEastAsia" w:hAnsiTheme="minorEastAsia"/>
          <w:sz w:val="16"/>
          <w:szCs w:val="16"/>
        </w:rPr>
        <w:t>Adpopcorn</w:t>
      </w:r>
      <w:r w:rsidRPr="00A33AA2">
        <w:rPr>
          <w:rFonts w:asciiTheme="minorEastAsia" w:hAnsiTheme="minorEastAsia"/>
          <w:sz w:val="16"/>
          <w:szCs w:val="16"/>
        </w:rPr>
        <w:t xml:space="preserve"> of such facts. If </w:t>
      </w:r>
      <w:r w:rsidR="004C25B2" w:rsidRPr="00A33AA2">
        <w:rPr>
          <w:rFonts w:asciiTheme="minorEastAsia" w:hAnsiTheme="minorEastAsia"/>
          <w:sz w:val="16"/>
          <w:szCs w:val="16"/>
        </w:rPr>
        <w:t>Publisher</w:t>
      </w:r>
      <w:r w:rsidRPr="00A33AA2">
        <w:rPr>
          <w:rFonts w:asciiTheme="minorEastAsia" w:hAnsiTheme="minorEastAsia"/>
          <w:sz w:val="16"/>
          <w:szCs w:val="16"/>
        </w:rPr>
        <w:t xml:space="preserve"> violates or delays the fulfillment of this obligation, </w:t>
      </w:r>
      <w:r w:rsidR="004C25B2" w:rsidRPr="00A33AA2">
        <w:rPr>
          <w:rFonts w:asciiTheme="minorEastAsia" w:hAnsiTheme="minorEastAsia"/>
          <w:sz w:val="16"/>
          <w:szCs w:val="16"/>
        </w:rPr>
        <w:t>Publisher</w:t>
      </w:r>
      <w:r w:rsidRPr="00A33AA2">
        <w:rPr>
          <w:rFonts w:asciiTheme="minorEastAsia" w:hAnsiTheme="minorEastAsia"/>
          <w:sz w:val="16"/>
          <w:szCs w:val="16"/>
        </w:rPr>
        <w:t xml:space="preserve"> shall indemnify </w:t>
      </w:r>
      <w:r w:rsidR="00A444DC" w:rsidRPr="00A33AA2">
        <w:rPr>
          <w:rFonts w:asciiTheme="minorEastAsia" w:hAnsiTheme="minorEastAsia"/>
          <w:sz w:val="16"/>
          <w:szCs w:val="16"/>
        </w:rPr>
        <w:t>Adpopcorn</w:t>
      </w:r>
      <w:r w:rsidRPr="00A33AA2">
        <w:rPr>
          <w:rFonts w:asciiTheme="minorEastAsia" w:hAnsiTheme="minorEastAsia"/>
          <w:sz w:val="16"/>
          <w:szCs w:val="16"/>
        </w:rPr>
        <w:t xml:space="preserve"> for any resulting liabilities:</w:t>
      </w:r>
    </w:p>
    <w:p w14:paraId="35F27562" w14:textId="430FA09A" w:rsidR="00347019" w:rsidRPr="00A33AA2" w:rsidRDefault="00347019" w:rsidP="007E1EF9">
      <w:pPr>
        <w:pStyle w:val="a3"/>
        <w:numPr>
          <w:ilvl w:val="0"/>
          <w:numId w:val="43"/>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sz w:val="16"/>
          <w:szCs w:val="16"/>
        </w:rPr>
        <w:t xml:space="preserve">The </w:t>
      </w:r>
      <w:r w:rsidR="00DB5CFD" w:rsidRPr="00A33AA2">
        <w:rPr>
          <w:rFonts w:asciiTheme="minorEastAsia" w:hAnsiTheme="minorEastAsia"/>
          <w:sz w:val="16"/>
          <w:szCs w:val="16"/>
        </w:rPr>
        <w:t>Publisher’s</w:t>
      </w:r>
      <w:r w:rsidRPr="00A33AA2">
        <w:rPr>
          <w:rFonts w:asciiTheme="minorEastAsia" w:hAnsiTheme="minorEastAsia"/>
          <w:sz w:val="16"/>
          <w:szCs w:val="16"/>
        </w:rPr>
        <w:t xml:space="preserve"> online service targets children under the age of 13.</w:t>
      </w:r>
    </w:p>
    <w:p w14:paraId="318DFDDB" w14:textId="5C07327C" w:rsidR="00347019" w:rsidRPr="00A33AA2" w:rsidRDefault="00347019" w:rsidP="007E1EF9">
      <w:pPr>
        <w:pStyle w:val="a3"/>
        <w:numPr>
          <w:ilvl w:val="0"/>
          <w:numId w:val="43"/>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sz w:val="16"/>
          <w:szCs w:val="16"/>
        </w:rPr>
        <w:t xml:space="preserve">The </w:t>
      </w:r>
      <w:r w:rsidR="00DB5CFD" w:rsidRPr="00A33AA2">
        <w:rPr>
          <w:rFonts w:asciiTheme="minorEastAsia" w:hAnsiTheme="minorEastAsia"/>
          <w:sz w:val="16"/>
          <w:szCs w:val="16"/>
        </w:rPr>
        <w:t>Publisher’s</w:t>
      </w:r>
      <w:r w:rsidRPr="00A33AA2">
        <w:rPr>
          <w:rFonts w:asciiTheme="minorEastAsia" w:hAnsiTheme="minorEastAsia"/>
          <w:sz w:val="16"/>
          <w:szCs w:val="16"/>
        </w:rPr>
        <w:t xml:space="preserve"> online service targets the general public but is practically aware of collecting, using, or disclosing personal information of children under the age of 13.</w:t>
      </w:r>
    </w:p>
    <w:p w14:paraId="2F507873" w14:textId="012D3ABE" w:rsidR="00347019" w:rsidRPr="00A33AA2" w:rsidRDefault="004C25B2" w:rsidP="007E1EF9">
      <w:pPr>
        <w:pStyle w:val="a3"/>
        <w:numPr>
          <w:ilvl w:val="0"/>
          <w:numId w:val="43"/>
        </w:numPr>
        <w:spacing w:after="0" w:line="240" w:lineRule="auto"/>
        <w:ind w:leftChars="0" w:left="1134" w:hanging="425"/>
        <w:jc w:val="both"/>
        <w:rPr>
          <w:rFonts w:asciiTheme="minorEastAsia" w:hAnsiTheme="minorEastAsia"/>
          <w:sz w:val="16"/>
          <w:szCs w:val="16"/>
        </w:rPr>
      </w:pPr>
      <w:r w:rsidRPr="00A33AA2">
        <w:rPr>
          <w:rFonts w:asciiTheme="minorEastAsia" w:hAnsiTheme="minorEastAsia"/>
          <w:sz w:val="16"/>
          <w:szCs w:val="16"/>
        </w:rPr>
        <w:t>Publisher</w:t>
      </w:r>
      <w:r w:rsidR="00347019" w:rsidRPr="00A33AA2">
        <w:rPr>
          <w:rFonts w:asciiTheme="minorEastAsia" w:hAnsiTheme="minorEastAsia"/>
          <w:sz w:val="16"/>
          <w:szCs w:val="16"/>
        </w:rPr>
        <w:t xml:space="preserve"> is practically aware that a third-party service linked to the </w:t>
      </w:r>
      <w:r w:rsidR="00DB5CFD" w:rsidRPr="00A33AA2">
        <w:rPr>
          <w:rFonts w:asciiTheme="minorEastAsia" w:hAnsiTheme="minorEastAsia"/>
          <w:sz w:val="16"/>
          <w:szCs w:val="16"/>
        </w:rPr>
        <w:t>Publisher’s</w:t>
      </w:r>
      <w:r w:rsidR="00347019" w:rsidRPr="00A33AA2">
        <w:rPr>
          <w:rFonts w:asciiTheme="minorEastAsia" w:hAnsiTheme="minorEastAsia"/>
          <w:sz w:val="16"/>
          <w:szCs w:val="16"/>
        </w:rPr>
        <w:t xml:space="preserve"> online service collects, uses, or discloses personal information of children under the age of 13.</w:t>
      </w:r>
    </w:p>
    <w:p w14:paraId="2FF643E5" w14:textId="7B438D42" w:rsidR="00DB5CFD" w:rsidRPr="00A33AA2" w:rsidRDefault="00703780"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 acknowledges and agrees that the obligations set forth in this Section shall apply equally to Ad Inventory not directly owned or operated by Publisher but made available under this Agreement. Publisher shall ensure that any such third-party Media complies with all applicable laws, regulations, and Adpopcorn’s policies, and Publisher shall be fully liable for any breach, violation, or fraudulent activity occurring on such Media as if it were directly owned or operated by Publisher.</w:t>
      </w:r>
    </w:p>
    <w:p w14:paraId="31C24539" w14:textId="77777777" w:rsidR="00703780" w:rsidRPr="00A33AA2" w:rsidRDefault="00703780" w:rsidP="007E1EF9">
      <w:pPr>
        <w:spacing w:after="0" w:line="240" w:lineRule="auto"/>
        <w:jc w:val="both"/>
        <w:rPr>
          <w:rFonts w:asciiTheme="minorEastAsia" w:hAnsiTheme="minorEastAsia"/>
          <w:sz w:val="16"/>
          <w:szCs w:val="16"/>
        </w:rPr>
      </w:pPr>
    </w:p>
    <w:p w14:paraId="3D29AEF7" w14:textId="278C888E" w:rsidR="00347019" w:rsidRPr="00A33AA2" w:rsidRDefault="000860E7"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Payment Terms</w:t>
      </w:r>
    </w:p>
    <w:p w14:paraId="032A15BF" w14:textId="69CEB704" w:rsidR="00347019" w:rsidRPr="00A33AA2" w:rsidRDefault="00A444DC"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Adpopcorn</w:t>
      </w:r>
      <w:r w:rsidR="00347019" w:rsidRPr="00A33AA2">
        <w:rPr>
          <w:rFonts w:asciiTheme="minorEastAsia" w:hAnsiTheme="minorEastAsia"/>
          <w:sz w:val="16"/>
          <w:szCs w:val="16"/>
        </w:rPr>
        <w:t xml:space="preserve"> shall pay the </w:t>
      </w:r>
      <w:r w:rsidR="000860E7" w:rsidRPr="00A33AA2">
        <w:rPr>
          <w:rFonts w:asciiTheme="minorEastAsia" w:hAnsiTheme="minorEastAsia"/>
          <w:sz w:val="16"/>
          <w:szCs w:val="16"/>
        </w:rPr>
        <w:t xml:space="preserve">Publisher Revenue </w:t>
      </w:r>
      <w:r w:rsidR="00347019" w:rsidRPr="00A33AA2">
        <w:rPr>
          <w:rFonts w:asciiTheme="minorEastAsia" w:hAnsiTheme="minorEastAsia"/>
          <w:sz w:val="16"/>
          <w:szCs w:val="16"/>
        </w:rPr>
        <w:t xml:space="preserve">to </w:t>
      </w:r>
      <w:r w:rsidR="004C25B2" w:rsidRPr="00A33AA2">
        <w:rPr>
          <w:rFonts w:asciiTheme="minorEastAsia" w:hAnsiTheme="minorEastAsia"/>
          <w:sz w:val="16"/>
          <w:szCs w:val="16"/>
        </w:rPr>
        <w:t>Publisher</w:t>
      </w:r>
      <w:r w:rsidR="00347019" w:rsidRPr="00A33AA2">
        <w:rPr>
          <w:rFonts w:asciiTheme="minorEastAsia" w:hAnsiTheme="minorEastAsia"/>
          <w:sz w:val="16"/>
          <w:szCs w:val="16"/>
        </w:rPr>
        <w:t xml:space="preserve"> on a monthly basis (from the first to the last day of each month)</w:t>
      </w:r>
      <w:r w:rsidR="000860E7" w:rsidRPr="00A33AA2">
        <w:rPr>
          <w:rFonts w:asciiTheme="minorEastAsia" w:hAnsiTheme="minorEastAsia"/>
          <w:sz w:val="16"/>
          <w:szCs w:val="16"/>
        </w:rPr>
        <w:t xml:space="preserve">. </w:t>
      </w:r>
      <w:r w:rsidR="00080615" w:rsidRPr="00A33AA2">
        <w:rPr>
          <w:rFonts w:asciiTheme="minorEastAsia" w:hAnsiTheme="minorEastAsia"/>
          <w:sz w:val="16"/>
          <w:szCs w:val="16"/>
        </w:rPr>
        <w:t>All payments shall be made in USD.</w:t>
      </w:r>
    </w:p>
    <w:p w14:paraId="0090F5F7" w14:textId="715F0F77" w:rsidR="00347019" w:rsidRPr="00A33AA2" w:rsidRDefault="004C25B2"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w:t>
      </w:r>
      <w:r w:rsidR="00347019" w:rsidRPr="00A33AA2">
        <w:rPr>
          <w:rFonts w:asciiTheme="minorEastAsia" w:hAnsiTheme="minorEastAsia"/>
          <w:sz w:val="16"/>
          <w:szCs w:val="16"/>
        </w:rPr>
        <w:t xml:space="preserve"> shall issue an invoice to </w:t>
      </w:r>
      <w:r w:rsidR="00A444DC" w:rsidRPr="00A33AA2">
        <w:rPr>
          <w:rFonts w:asciiTheme="minorEastAsia" w:hAnsiTheme="minorEastAsia"/>
          <w:sz w:val="16"/>
          <w:szCs w:val="16"/>
        </w:rPr>
        <w:t>Adpopcorn</w:t>
      </w:r>
      <w:r w:rsidR="00347019" w:rsidRPr="00A33AA2">
        <w:rPr>
          <w:rFonts w:asciiTheme="minorEastAsia" w:hAnsiTheme="minorEastAsia"/>
          <w:sz w:val="16"/>
          <w:szCs w:val="16"/>
        </w:rPr>
        <w:t xml:space="preserve"> by the 5th of each month for the </w:t>
      </w:r>
      <w:r w:rsidR="000860E7" w:rsidRPr="00A33AA2">
        <w:rPr>
          <w:rFonts w:asciiTheme="minorEastAsia" w:hAnsiTheme="minorEastAsia"/>
          <w:sz w:val="16"/>
          <w:szCs w:val="16"/>
        </w:rPr>
        <w:t xml:space="preserve">Publisher Revenue </w:t>
      </w:r>
      <w:r w:rsidR="00347019" w:rsidRPr="00A33AA2">
        <w:rPr>
          <w:rFonts w:asciiTheme="minorEastAsia" w:hAnsiTheme="minorEastAsia"/>
          <w:sz w:val="16"/>
          <w:szCs w:val="16"/>
        </w:rPr>
        <w:t xml:space="preserve">generated during the previous month, and </w:t>
      </w:r>
      <w:r w:rsidR="00A444DC" w:rsidRPr="00A33AA2">
        <w:rPr>
          <w:rFonts w:asciiTheme="minorEastAsia" w:hAnsiTheme="minorEastAsia"/>
          <w:sz w:val="16"/>
          <w:szCs w:val="16"/>
        </w:rPr>
        <w:t>Adpopcorn</w:t>
      </w:r>
      <w:r w:rsidR="00347019" w:rsidRPr="00A33AA2">
        <w:rPr>
          <w:rFonts w:asciiTheme="minorEastAsia" w:hAnsiTheme="minorEastAsia"/>
          <w:sz w:val="16"/>
          <w:szCs w:val="16"/>
        </w:rPr>
        <w:t xml:space="preserve"> shall pay the invoiced amount to the account designated by </w:t>
      </w:r>
      <w:r w:rsidRPr="00A33AA2">
        <w:rPr>
          <w:rFonts w:asciiTheme="minorEastAsia" w:hAnsiTheme="minorEastAsia"/>
          <w:sz w:val="16"/>
          <w:szCs w:val="16"/>
        </w:rPr>
        <w:t>Publisher</w:t>
      </w:r>
      <w:r w:rsidR="00347019" w:rsidRPr="00A33AA2">
        <w:rPr>
          <w:rFonts w:asciiTheme="minorEastAsia" w:hAnsiTheme="minorEastAsia"/>
          <w:sz w:val="16"/>
          <w:szCs w:val="16"/>
        </w:rPr>
        <w:t xml:space="preserve"> by the payment date </w:t>
      </w:r>
      <w:r w:rsidR="000860E7" w:rsidRPr="00A33AA2">
        <w:rPr>
          <w:rFonts w:asciiTheme="minorEastAsia" w:hAnsiTheme="minorEastAsia"/>
          <w:sz w:val="16"/>
          <w:szCs w:val="16"/>
        </w:rPr>
        <w:t xml:space="preserve">agreed </w:t>
      </w:r>
      <w:r w:rsidR="00A80921" w:rsidRPr="00A33AA2">
        <w:rPr>
          <w:rFonts w:asciiTheme="minorEastAsia" w:hAnsiTheme="minorEastAsia"/>
          <w:sz w:val="16"/>
          <w:szCs w:val="16"/>
        </w:rPr>
        <w:t xml:space="preserve">upon </w:t>
      </w:r>
      <w:r w:rsidR="000860E7" w:rsidRPr="00A33AA2">
        <w:rPr>
          <w:rFonts w:asciiTheme="minorEastAsia" w:hAnsiTheme="minorEastAsia"/>
          <w:sz w:val="16"/>
          <w:szCs w:val="16"/>
        </w:rPr>
        <w:t>hereunder.</w:t>
      </w:r>
    </w:p>
    <w:p w14:paraId="3A9FA969" w14:textId="4C100C2C" w:rsidR="00EB58AD" w:rsidRPr="00A33AA2" w:rsidRDefault="00347019"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If it is confirmed or reasonably suspected that </w:t>
      </w:r>
      <w:r w:rsidR="004C25B2" w:rsidRPr="00A33AA2">
        <w:rPr>
          <w:rFonts w:asciiTheme="minorEastAsia" w:hAnsiTheme="minorEastAsia"/>
          <w:sz w:val="16"/>
          <w:szCs w:val="16"/>
        </w:rPr>
        <w:t>Publisher</w:t>
      </w:r>
      <w:r w:rsidRPr="00A33AA2">
        <w:rPr>
          <w:rFonts w:asciiTheme="minorEastAsia" w:hAnsiTheme="minorEastAsia"/>
          <w:sz w:val="16"/>
          <w:szCs w:val="16"/>
        </w:rPr>
        <w:t xml:space="preserve"> has violated the obligations specified in </w:t>
      </w:r>
      <w:r w:rsidR="00E23FB0" w:rsidRPr="00A33AA2">
        <w:rPr>
          <w:rFonts w:asciiTheme="minorEastAsia" w:hAnsiTheme="minorEastAsia" w:hint="eastAsia"/>
          <w:sz w:val="16"/>
          <w:szCs w:val="16"/>
        </w:rPr>
        <w:t>S</w:t>
      </w:r>
      <w:r w:rsidR="000860E7" w:rsidRPr="00A33AA2">
        <w:rPr>
          <w:rFonts w:asciiTheme="minorEastAsia" w:hAnsiTheme="minorEastAsia"/>
          <w:sz w:val="16"/>
          <w:szCs w:val="16"/>
        </w:rPr>
        <w:t xml:space="preserve">ection </w:t>
      </w:r>
      <w:r w:rsidR="00080615" w:rsidRPr="00A33AA2">
        <w:rPr>
          <w:rFonts w:asciiTheme="minorEastAsia" w:hAnsiTheme="minorEastAsia"/>
          <w:sz w:val="16"/>
          <w:szCs w:val="16"/>
        </w:rPr>
        <w:t>3</w:t>
      </w:r>
      <w:r w:rsidR="000860E7" w:rsidRPr="00A33AA2">
        <w:rPr>
          <w:rFonts w:asciiTheme="minorEastAsia" w:hAnsiTheme="minorEastAsia"/>
          <w:sz w:val="16"/>
          <w:szCs w:val="16"/>
        </w:rPr>
        <w:t>.5</w:t>
      </w:r>
      <w:r w:rsidRPr="00A33AA2">
        <w:rPr>
          <w:rFonts w:asciiTheme="minorEastAsia" w:hAnsiTheme="minorEastAsia"/>
          <w:sz w:val="16"/>
          <w:szCs w:val="16"/>
        </w:rPr>
        <w:t xml:space="preserve">, </w:t>
      </w:r>
      <w:r w:rsidR="0088164D" w:rsidRPr="00A33AA2">
        <w:rPr>
          <w:rFonts w:asciiTheme="minorEastAsia" w:hAnsiTheme="minorEastAsia"/>
          <w:sz w:val="16"/>
          <w:szCs w:val="16"/>
        </w:rPr>
        <w:t>Adpopcorn</w:t>
      </w:r>
      <w:r w:rsidRPr="00A33AA2">
        <w:rPr>
          <w:rFonts w:asciiTheme="minorEastAsia" w:hAnsiTheme="minorEastAsia"/>
          <w:sz w:val="16"/>
          <w:szCs w:val="16"/>
        </w:rPr>
        <w:t xml:space="preserve"> may withhold the payment of all or part of the </w:t>
      </w:r>
      <w:r w:rsidR="000860E7" w:rsidRPr="00A33AA2">
        <w:rPr>
          <w:rFonts w:asciiTheme="minorEastAsia" w:hAnsiTheme="minorEastAsia"/>
          <w:sz w:val="16"/>
          <w:szCs w:val="16"/>
        </w:rPr>
        <w:t>Publisher Revenue</w:t>
      </w:r>
      <w:r w:rsidR="00080615" w:rsidRPr="00A33AA2">
        <w:rPr>
          <w:rFonts w:asciiTheme="minorEastAsia" w:hAnsiTheme="minorEastAsia"/>
          <w:sz w:val="16"/>
          <w:szCs w:val="16"/>
        </w:rPr>
        <w:t xml:space="preserve">. </w:t>
      </w:r>
      <w:r w:rsidRPr="00A33AA2">
        <w:rPr>
          <w:rFonts w:asciiTheme="minorEastAsia" w:hAnsiTheme="minorEastAsia"/>
          <w:sz w:val="16"/>
          <w:szCs w:val="16"/>
        </w:rPr>
        <w:t xml:space="preserve">In </w:t>
      </w:r>
      <w:r w:rsidR="00305530" w:rsidRPr="00A33AA2">
        <w:rPr>
          <w:rFonts w:asciiTheme="minorEastAsia" w:hAnsiTheme="minorEastAsia" w:hint="eastAsia"/>
          <w:sz w:val="16"/>
          <w:szCs w:val="16"/>
        </w:rPr>
        <w:t>such</w:t>
      </w:r>
      <w:r w:rsidRPr="00A33AA2">
        <w:rPr>
          <w:rFonts w:asciiTheme="minorEastAsia" w:hAnsiTheme="minorEastAsia"/>
          <w:sz w:val="16"/>
          <w:szCs w:val="16"/>
        </w:rPr>
        <w:t xml:space="preserve"> case, </w:t>
      </w:r>
      <w:r w:rsidR="004C25B2" w:rsidRPr="00A33AA2">
        <w:rPr>
          <w:rFonts w:asciiTheme="minorEastAsia" w:hAnsiTheme="minorEastAsia"/>
          <w:sz w:val="16"/>
          <w:szCs w:val="16"/>
        </w:rPr>
        <w:t>Publisher</w:t>
      </w:r>
      <w:r w:rsidRPr="00A33AA2">
        <w:rPr>
          <w:rFonts w:asciiTheme="minorEastAsia" w:hAnsiTheme="minorEastAsia"/>
          <w:sz w:val="16"/>
          <w:szCs w:val="16"/>
        </w:rPr>
        <w:t xml:space="preserve"> may assert the absence of such violations within 30 days from the date of the </w:t>
      </w:r>
      <w:r w:rsidR="00305530" w:rsidRPr="00A33AA2">
        <w:rPr>
          <w:rFonts w:asciiTheme="minorEastAsia" w:hAnsiTheme="minorEastAsia" w:hint="eastAsia"/>
          <w:sz w:val="16"/>
          <w:szCs w:val="16"/>
        </w:rPr>
        <w:t>Adpopcorn</w:t>
      </w:r>
      <w:r w:rsidR="00305530" w:rsidRPr="00A33AA2">
        <w:rPr>
          <w:rFonts w:asciiTheme="minorEastAsia" w:hAnsiTheme="minorEastAsia"/>
          <w:sz w:val="16"/>
          <w:szCs w:val="16"/>
        </w:rPr>
        <w:t>’</w:t>
      </w:r>
      <w:r w:rsidR="00305530" w:rsidRPr="00A33AA2">
        <w:rPr>
          <w:rFonts w:asciiTheme="minorEastAsia" w:hAnsiTheme="minorEastAsia" w:hint="eastAsia"/>
          <w:sz w:val="16"/>
          <w:szCs w:val="16"/>
        </w:rPr>
        <w:t xml:space="preserve">s </w:t>
      </w:r>
      <w:r w:rsidRPr="00A33AA2">
        <w:rPr>
          <w:rFonts w:asciiTheme="minorEastAsia" w:hAnsiTheme="minorEastAsia"/>
          <w:sz w:val="16"/>
          <w:szCs w:val="16"/>
        </w:rPr>
        <w:t>notice</w:t>
      </w:r>
      <w:r w:rsidR="00080615" w:rsidRPr="00A33AA2">
        <w:rPr>
          <w:rFonts w:asciiTheme="minorEastAsia" w:hAnsiTheme="minorEastAsia"/>
          <w:sz w:val="16"/>
          <w:szCs w:val="16"/>
        </w:rPr>
        <w:t xml:space="preserve"> regarding the violation</w:t>
      </w:r>
      <w:r w:rsidRPr="00A33AA2">
        <w:rPr>
          <w:rFonts w:asciiTheme="minorEastAsia" w:hAnsiTheme="minorEastAsia"/>
          <w:sz w:val="16"/>
          <w:szCs w:val="16"/>
        </w:rPr>
        <w:t xml:space="preserve">. </w:t>
      </w:r>
      <w:r w:rsidR="00865A80" w:rsidRPr="00A33AA2">
        <w:rPr>
          <w:rFonts w:asciiTheme="minorEastAsia" w:hAnsiTheme="minorEastAsia" w:hint="eastAsia"/>
          <w:sz w:val="16"/>
          <w:szCs w:val="16"/>
        </w:rPr>
        <w:t xml:space="preserve">If </w:t>
      </w:r>
      <w:r w:rsidR="00865A80" w:rsidRPr="00A33AA2">
        <w:rPr>
          <w:rFonts w:asciiTheme="minorEastAsia" w:hAnsiTheme="minorEastAsia"/>
          <w:sz w:val="16"/>
          <w:szCs w:val="16"/>
        </w:rPr>
        <w:t>Publisher fails to reasonably and objectively demonstrate the absence of such violation within the foregoing period</w:t>
      </w:r>
      <w:r w:rsidRPr="00A33AA2">
        <w:rPr>
          <w:rFonts w:asciiTheme="minorEastAsia" w:hAnsiTheme="minorEastAsia"/>
          <w:sz w:val="16"/>
          <w:szCs w:val="16"/>
        </w:rPr>
        <w:t xml:space="preserve">, </w:t>
      </w:r>
      <w:r w:rsidR="00305530" w:rsidRPr="00A33AA2">
        <w:rPr>
          <w:rFonts w:asciiTheme="minorEastAsia" w:hAnsiTheme="minorEastAsia"/>
          <w:sz w:val="16"/>
          <w:szCs w:val="16"/>
        </w:rPr>
        <w:t>Adpopcorn will be relieved of its obligation to pay any amounts thereof.</w:t>
      </w:r>
    </w:p>
    <w:p w14:paraId="30047088" w14:textId="54C17136" w:rsidR="00EB58AD" w:rsidRPr="00A33AA2" w:rsidRDefault="002A701C"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Each Party shall be solely responsible for any taxes, costs, or expenses it incurs in connection with the performance of its obligations under this Agreement. Notwithstanding the foregoing, if AdPOPcorn is required by applicable law to withhold or deduct any taxes from the Publisher Revenue, AdPOPcorn may withhold such amounts and shall remit the net balance to </w:t>
      </w:r>
      <w:r w:rsidRPr="00A33AA2">
        <w:rPr>
          <w:rFonts w:asciiTheme="minorEastAsia" w:hAnsiTheme="minorEastAsia"/>
          <w:sz w:val="16"/>
          <w:szCs w:val="16"/>
        </w:rPr>
        <w:lastRenderedPageBreak/>
        <w:t>Publisher. Any such withheld amounts shall be deemed to constitute payment in full of the corresponding portion of the Publisher Revenue.</w:t>
      </w:r>
    </w:p>
    <w:p w14:paraId="6D7E73EC" w14:textId="273207DE" w:rsidR="00EB58AD" w:rsidRPr="00A33AA2" w:rsidRDefault="00EB58AD" w:rsidP="007E1EF9">
      <w:pPr>
        <w:spacing w:after="0" w:line="240" w:lineRule="auto"/>
        <w:jc w:val="both"/>
        <w:rPr>
          <w:rFonts w:asciiTheme="minorEastAsia" w:hAnsiTheme="minorEastAsia"/>
          <w:sz w:val="16"/>
          <w:szCs w:val="16"/>
        </w:rPr>
      </w:pPr>
    </w:p>
    <w:p w14:paraId="27C76FDF" w14:textId="31F67F4D" w:rsidR="000A7072" w:rsidRPr="00A33AA2" w:rsidRDefault="000A7072"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Confidentiality</w:t>
      </w:r>
    </w:p>
    <w:p w14:paraId="5C90F099" w14:textId="30C5A1CB" w:rsidR="00455514" w:rsidRPr="00A33AA2" w:rsidRDefault="000A7072"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Each party agrees that all business, technical and financial information it obtains from the other party is the confidential property of the disclosing party (“Confidential Information” of the disclosing party). Except as expressly allowed herein, the receiving party will hold in confidence and not use or disclose any Confidential Information of the disclosing party to any third parties. Notwithstanding the above, the receiving party has the right to share the Confidential Information with its Authorized Recipients on a need-to-know basis, provided that such persons are bound </w:t>
      </w:r>
      <w:r w:rsidR="00A80921" w:rsidRPr="00A33AA2">
        <w:rPr>
          <w:rFonts w:asciiTheme="minorEastAsia" w:hAnsiTheme="minorEastAsia"/>
          <w:sz w:val="16"/>
          <w:szCs w:val="16"/>
        </w:rPr>
        <w:t>by</w:t>
      </w:r>
      <w:r w:rsidRPr="00A33AA2">
        <w:rPr>
          <w:rFonts w:asciiTheme="minorEastAsia" w:hAnsiTheme="minorEastAsia"/>
          <w:sz w:val="16"/>
          <w:szCs w:val="16"/>
        </w:rPr>
        <w:t xml:space="preserve"> the same confidentiality obligation as stipulated in this </w:t>
      </w:r>
      <w:r w:rsidR="00E23FB0" w:rsidRPr="00A33AA2">
        <w:rPr>
          <w:rFonts w:asciiTheme="minorEastAsia" w:hAnsiTheme="minorEastAsia" w:hint="eastAsia"/>
          <w:sz w:val="16"/>
          <w:szCs w:val="16"/>
        </w:rPr>
        <w:t>Section</w:t>
      </w:r>
      <w:r w:rsidRPr="00A33AA2">
        <w:rPr>
          <w:rFonts w:asciiTheme="minorEastAsia" w:hAnsiTheme="minorEastAsia"/>
          <w:sz w:val="16"/>
          <w:szCs w:val="16"/>
        </w:rPr>
        <w:t xml:space="preserve">. The receiving party shall not be obligated under this Section </w:t>
      </w:r>
      <w:r w:rsidR="00A80921" w:rsidRPr="00A33AA2">
        <w:rPr>
          <w:rFonts w:asciiTheme="minorEastAsia" w:hAnsiTheme="minorEastAsia"/>
          <w:sz w:val="16"/>
          <w:szCs w:val="16"/>
        </w:rPr>
        <w:t>5</w:t>
      </w:r>
      <w:r w:rsidRPr="00A33AA2">
        <w:rPr>
          <w:rFonts w:asciiTheme="minorEastAsia" w:hAnsiTheme="minorEastAsia"/>
          <w:sz w:val="16"/>
          <w:szCs w:val="16"/>
        </w:rPr>
        <w:t xml:space="preserve"> with respect to information the receiving party can document </w:t>
      </w:r>
      <w:r w:rsidR="00A80921" w:rsidRPr="00A33AA2">
        <w:rPr>
          <w:rFonts w:asciiTheme="minorEastAsia" w:hAnsiTheme="minorEastAsia"/>
          <w:sz w:val="16"/>
          <w:szCs w:val="16"/>
        </w:rPr>
        <w:t xml:space="preserve">that it is or has become </w:t>
      </w:r>
      <w:r w:rsidRPr="00A33AA2">
        <w:rPr>
          <w:rFonts w:asciiTheme="minorEastAsia" w:hAnsiTheme="minorEastAsia"/>
          <w:sz w:val="16"/>
          <w:szCs w:val="16"/>
        </w:rPr>
        <w:t xml:space="preserve">readily publicly available without restriction through no fault of the receiving party or its employees or agents, is received without restriction from a third party lawfully in possession of such information, was rightfully in the possession of the receiving party without restriction prior to its disclosure by the other party, or was independently developed by employees or consultants of the receiving party without access to such Confidential Information. The confidentiality obligation referred to in this </w:t>
      </w:r>
      <w:r w:rsidR="00A80921" w:rsidRPr="00A33AA2">
        <w:rPr>
          <w:rFonts w:asciiTheme="minorEastAsia" w:hAnsiTheme="minorEastAsia"/>
          <w:sz w:val="16"/>
          <w:szCs w:val="16"/>
        </w:rPr>
        <w:t>Section</w:t>
      </w:r>
      <w:r w:rsidRPr="00A33AA2">
        <w:rPr>
          <w:rFonts w:asciiTheme="minorEastAsia" w:hAnsiTheme="minorEastAsia"/>
          <w:sz w:val="16"/>
          <w:szCs w:val="16"/>
        </w:rPr>
        <w:t xml:space="preserve"> shall be binding on the parties for the duration of the Agreement and for three</w:t>
      </w:r>
      <w:r w:rsidR="00A80921" w:rsidRPr="00A33AA2">
        <w:rPr>
          <w:rFonts w:asciiTheme="minorEastAsia" w:hAnsiTheme="minorEastAsia"/>
          <w:sz w:val="16"/>
          <w:szCs w:val="16"/>
        </w:rPr>
        <w:t>(3)</w:t>
      </w:r>
      <w:r w:rsidRPr="00A33AA2">
        <w:rPr>
          <w:rFonts w:asciiTheme="minorEastAsia" w:hAnsiTheme="minorEastAsia"/>
          <w:sz w:val="16"/>
          <w:szCs w:val="16"/>
        </w:rPr>
        <w:t xml:space="preserve"> years thereafter.</w:t>
      </w:r>
    </w:p>
    <w:p w14:paraId="4E0A88A4" w14:textId="723D624E" w:rsidR="00ED6985" w:rsidRPr="00A33AA2" w:rsidRDefault="00ED6985" w:rsidP="007E1EF9">
      <w:pPr>
        <w:spacing w:after="0" w:line="240" w:lineRule="auto"/>
        <w:jc w:val="both"/>
        <w:rPr>
          <w:rFonts w:asciiTheme="minorEastAsia" w:hAnsiTheme="minorEastAsia"/>
          <w:sz w:val="16"/>
          <w:szCs w:val="16"/>
        </w:rPr>
      </w:pPr>
    </w:p>
    <w:p w14:paraId="4FF750F9" w14:textId="7559FC14" w:rsidR="00E23FB0" w:rsidRPr="00A33AA2" w:rsidRDefault="00E23FB0"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Data Ownership and Usage</w:t>
      </w:r>
      <w:r w:rsidRPr="00A33AA2">
        <w:rPr>
          <w:rFonts w:asciiTheme="minorEastAsia" w:hAnsiTheme="minorEastAsia" w:hint="eastAsia"/>
          <w:b/>
          <w:sz w:val="16"/>
          <w:szCs w:val="16"/>
          <w:u w:val="single"/>
        </w:rPr>
        <w:t>.</w:t>
      </w:r>
    </w:p>
    <w:p w14:paraId="2619A3C8" w14:textId="77777777" w:rsidR="00E23FB0" w:rsidRPr="00A33AA2" w:rsidRDefault="00E23FB0"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All data, statistics, and information generated from or related to the serving of advertisements through the Platform, including without limitation impressions, clicks, conversions, user interactions, and related log data (“Advertising Data”), shall be and remain the exclusive property of Adpopcorn.</w:t>
      </w:r>
    </w:p>
    <w:p w14:paraId="40AD09A5" w14:textId="1FA8AA3F" w:rsidR="00E23FB0" w:rsidRPr="00A33AA2" w:rsidRDefault="00E23FB0"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 shall have a limited, non-exclusive, non-transferable right to access and use such Advertising Data solely for the purpose of internal reporting and performance analysis of its Media under this Agreement.</w:t>
      </w:r>
    </w:p>
    <w:p w14:paraId="4957DE8D" w14:textId="2497E3D1" w:rsidR="00E23FB0" w:rsidRPr="00A33AA2" w:rsidRDefault="00E23FB0"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 shall not sell, disclose, transfer, or otherwise provide any Advertising Data to any third party without Adpopcorn’s prior written consent.</w:t>
      </w:r>
    </w:p>
    <w:p w14:paraId="661C70AE" w14:textId="720B93DA" w:rsidR="00E23FB0" w:rsidRPr="00A33AA2" w:rsidRDefault="00E23FB0" w:rsidP="007E1EF9">
      <w:pPr>
        <w:pStyle w:val="a3"/>
        <w:numPr>
          <w:ilvl w:val="1"/>
          <w:numId w:val="41"/>
        </w:numPr>
        <w:spacing w:after="0" w:line="240" w:lineRule="auto"/>
        <w:ind w:leftChars="0"/>
        <w:jc w:val="both"/>
        <w:rPr>
          <w:rFonts w:asciiTheme="minorEastAsia" w:hAnsiTheme="minorEastAsia"/>
          <w:b/>
          <w:sz w:val="16"/>
          <w:szCs w:val="16"/>
          <w:u w:val="single"/>
        </w:rPr>
      </w:pPr>
      <w:r w:rsidRPr="00A33AA2">
        <w:rPr>
          <w:rFonts w:asciiTheme="minorEastAsia" w:hAnsiTheme="minorEastAsia"/>
          <w:sz w:val="16"/>
          <w:szCs w:val="16"/>
        </w:rPr>
        <w:t>Adpopcorn may use, process, analyze, and aggregate Advertising Data for the purposes of operating, maintaining, and improving its services, developing new services, and for other business purposes, provided that such use complies with applicable laws and regulations.</w:t>
      </w:r>
    </w:p>
    <w:p w14:paraId="213F34B6" w14:textId="77777777" w:rsidR="00E23FB0" w:rsidRPr="00A33AA2" w:rsidRDefault="00E23FB0" w:rsidP="007E1EF9">
      <w:pPr>
        <w:spacing w:after="0" w:line="240" w:lineRule="auto"/>
        <w:jc w:val="both"/>
        <w:rPr>
          <w:rFonts w:asciiTheme="minorEastAsia" w:hAnsiTheme="minorEastAsia"/>
          <w:b/>
          <w:sz w:val="16"/>
          <w:szCs w:val="16"/>
          <w:u w:val="single"/>
        </w:rPr>
      </w:pPr>
    </w:p>
    <w:p w14:paraId="22784525" w14:textId="113F99AE" w:rsidR="00DE29E1" w:rsidRPr="00A33AA2" w:rsidRDefault="00DE29E1"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Limited Liability.</w:t>
      </w:r>
    </w:p>
    <w:p w14:paraId="7B016A10" w14:textId="03A1BC9A" w:rsidR="00DE29E1" w:rsidRPr="00A33AA2" w:rsidRDefault="00DE29E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EXCEPT FOR ANY CLAIMS ARISING FROM WILLFUL MISCONDUCT, BREACH OF SECTION 5 (CONFIDENTIALITY)</w:t>
      </w:r>
      <w:r w:rsidR="00E17F39" w:rsidRPr="00A33AA2">
        <w:rPr>
          <w:rFonts w:asciiTheme="minorEastAsia" w:hAnsiTheme="minorEastAsia"/>
          <w:sz w:val="16"/>
          <w:szCs w:val="16"/>
        </w:rPr>
        <w:t>,</w:t>
      </w:r>
      <w:r w:rsidRPr="00A33AA2">
        <w:rPr>
          <w:rFonts w:asciiTheme="minorEastAsia" w:hAnsiTheme="minorEastAsia"/>
          <w:sz w:val="16"/>
          <w:szCs w:val="16"/>
        </w:rPr>
        <w:t xml:space="preserve"> AND/OR THE INDEMNIFICATION OBLIGATIONS IN SECTION </w:t>
      </w:r>
      <w:r w:rsidR="00E23FB0" w:rsidRPr="00A33AA2">
        <w:rPr>
          <w:rFonts w:asciiTheme="minorEastAsia" w:hAnsiTheme="minorEastAsia" w:hint="eastAsia"/>
          <w:sz w:val="16"/>
          <w:szCs w:val="16"/>
        </w:rPr>
        <w:t>8</w:t>
      </w:r>
      <w:r w:rsidRPr="00A33AA2">
        <w:rPr>
          <w:rFonts w:asciiTheme="minorEastAsia" w:hAnsiTheme="minorEastAsia"/>
          <w:sz w:val="16"/>
          <w:szCs w:val="16"/>
        </w:rPr>
        <w:t xml:space="preserve"> HEREOF, IN NO EVENT SHALL EITHER PARTY BE LIABLE TO THE OTHER PARTY UNDER CONTRACT, NEGLIGENCE, STRICT LIABILITY OR OTHER LEGAL THEORY FOR ANY SPECIAL, INDIRECT OR CONSEQUENTIAL DAMAGES OR LOST PROFITS OR BUSINESS ARISING OUT OF OR RELATED TO THE SUBJECT MATTER OF THIS AGREEMENT.</w:t>
      </w:r>
    </w:p>
    <w:p w14:paraId="004EEEEA" w14:textId="6C0851E7" w:rsidR="00DE29E1" w:rsidRPr="00A33AA2" w:rsidRDefault="00DE29E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EXCEPT FOR ANY CLAIMS ARISING FROM WILLFUL MISCONDUCT, ADPOPCORN' AGGREGATE LIABILITY TO </w:t>
      </w:r>
      <w:r w:rsidR="00D1713F" w:rsidRPr="00A33AA2">
        <w:rPr>
          <w:rFonts w:asciiTheme="minorEastAsia" w:hAnsiTheme="minorEastAsia"/>
          <w:sz w:val="16"/>
          <w:szCs w:val="16"/>
        </w:rPr>
        <w:t>PUBLISHER</w:t>
      </w:r>
      <w:r w:rsidRPr="00A33AA2">
        <w:rPr>
          <w:rFonts w:asciiTheme="minorEastAsia" w:hAnsiTheme="minorEastAsia"/>
          <w:sz w:val="16"/>
          <w:szCs w:val="16"/>
        </w:rPr>
        <w:t xml:space="preserve"> FOR ALL CLAIMS, IN THE AGGREGATE, ARISING UNDER OR RELATING TO THIS AGREEMENT IS LIMITED TO THE </w:t>
      </w:r>
      <w:r w:rsidR="00AB333F" w:rsidRPr="00A33AA2">
        <w:rPr>
          <w:rFonts w:asciiTheme="minorEastAsia" w:hAnsiTheme="minorEastAsia"/>
          <w:sz w:val="16"/>
          <w:szCs w:val="16"/>
        </w:rPr>
        <w:t xml:space="preserve">SUM OF THE SERVICE FEE </w:t>
      </w:r>
      <w:r w:rsidRPr="00A33AA2">
        <w:rPr>
          <w:rFonts w:asciiTheme="minorEastAsia" w:hAnsiTheme="minorEastAsia"/>
          <w:sz w:val="16"/>
          <w:szCs w:val="16"/>
        </w:rPr>
        <w:t xml:space="preserve">UNDER THIS AGREEMENT IN THE THEN-PRIOR </w:t>
      </w:r>
      <w:r w:rsidR="00AB333F" w:rsidRPr="00A33AA2">
        <w:rPr>
          <w:rFonts w:asciiTheme="minorEastAsia" w:hAnsiTheme="minorEastAsia"/>
          <w:sz w:val="16"/>
          <w:szCs w:val="16"/>
        </w:rPr>
        <w:t>ONE</w:t>
      </w:r>
      <w:r w:rsidR="00E17F39" w:rsidRPr="00A33AA2">
        <w:rPr>
          <w:rFonts w:asciiTheme="minorEastAsia" w:hAnsiTheme="minorEastAsia"/>
          <w:sz w:val="16"/>
          <w:szCs w:val="16"/>
        </w:rPr>
        <w:t xml:space="preserve"> </w:t>
      </w:r>
      <w:r w:rsidR="00AB333F" w:rsidRPr="00A33AA2">
        <w:rPr>
          <w:rFonts w:asciiTheme="minorEastAsia" w:hAnsiTheme="minorEastAsia"/>
          <w:sz w:val="16"/>
          <w:szCs w:val="16"/>
        </w:rPr>
        <w:t>(1) YEAR</w:t>
      </w:r>
      <w:r w:rsidRPr="00A33AA2">
        <w:rPr>
          <w:rFonts w:asciiTheme="minorEastAsia" w:hAnsiTheme="minorEastAsia"/>
          <w:sz w:val="16"/>
          <w:szCs w:val="16"/>
        </w:rPr>
        <w:t xml:space="preserve"> PERIOD.</w:t>
      </w:r>
    </w:p>
    <w:p w14:paraId="6F30274D" w14:textId="77777777" w:rsidR="00DE29E1" w:rsidRPr="00A33AA2" w:rsidRDefault="00DE29E1" w:rsidP="007E1EF9">
      <w:pPr>
        <w:spacing w:after="0" w:line="240" w:lineRule="auto"/>
        <w:jc w:val="both"/>
        <w:rPr>
          <w:rFonts w:asciiTheme="minorEastAsia" w:hAnsiTheme="minorEastAsia"/>
          <w:sz w:val="16"/>
          <w:szCs w:val="16"/>
        </w:rPr>
      </w:pPr>
    </w:p>
    <w:p w14:paraId="256099D4" w14:textId="77777777" w:rsidR="00DE29E1" w:rsidRPr="00A33AA2" w:rsidRDefault="00DE29E1"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Indemnity.</w:t>
      </w:r>
    </w:p>
    <w:p w14:paraId="05FA2E9D" w14:textId="6F45D4E4" w:rsidR="00DE29E1" w:rsidRPr="00A33AA2" w:rsidRDefault="00D1713F"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w:t>
      </w:r>
      <w:r w:rsidR="00DE29E1" w:rsidRPr="00A33AA2">
        <w:rPr>
          <w:rFonts w:asciiTheme="minorEastAsia" w:hAnsiTheme="minorEastAsia"/>
          <w:sz w:val="16"/>
          <w:szCs w:val="16"/>
        </w:rPr>
        <w:t xml:space="preserve"> agrees to defend, indemnify, and hold </w:t>
      </w:r>
      <w:r w:rsidR="00E17F39" w:rsidRPr="00A33AA2">
        <w:rPr>
          <w:rFonts w:asciiTheme="minorEastAsia" w:hAnsiTheme="minorEastAsia"/>
          <w:sz w:val="16"/>
          <w:szCs w:val="16"/>
        </w:rPr>
        <w:t>Adpopcorn</w:t>
      </w:r>
      <w:r w:rsidR="00DE29E1" w:rsidRPr="00A33AA2">
        <w:rPr>
          <w:rFonts w:asciiTheme="minorEastAsia" w:hAnsiTheme="minorEastAsia"/>
          <w:sz w:val="16"/>
          <w:szCs w:val="16"/>
        </w:rPr>
        <w:t xml:space="preserve"> and its officers, directors, employees, agents</w:t>
      </w:r>
      <w:r w:rsidR="00E17F39" w:rsidRPr="00A33AA2">
        <w:rPr>
          <w:rFonts w:asciiTheme="minorEastAsia" w:hAnsiTheme="minorEastAsia"/>
          <w:sz w:val="16"/>
          <w:szCs w:val="16"/>
        </w:rPr>
        <w:t>,</w:t>
      </w:r>
      <w:r w:rsidR="00DE29E1" w:rsidRPr="00A33AA2">
        <w:rPr>
          <w:rFonts w:asciiTheme="minorEastAsia" w:hAnsiTheme="minorEastAsia"/>
          <w:sz w:val="16"/>
          <w:szCs w:val="16"/>
        </w:rPr>
        <w:t xml:space="preserve"> and representatives (collectively, “</w:t>
      </w:r>
      <w:r w:rsidR="00DE29E1" w:rsidRPr="00A33AA2">
        <w:rPr>
          <w:rFonts w:asciiTheme="minorEastAsia" w:hAnsiTheme="minorEastAsia"/>
          <w:b/>
          <w:sz w:val="16"/>
          <w:szCs w:val="16"/>
        </w:rPr>
        <w:t>A</w:t>
      </w:r>
      <w:r w:rsidR="00E17F39" w:rsidRPr="00A33AA2">
        <w:rPr>
          <w:rFonts w:asciiTheme="minorEastAsia" w:hAnsiTheme="minorEastAsia"/>
          <w:b/>
          <w:sz w:val="16"/>
          <w:szCs w:val="16"/>
        </w:rPr>
        <w:t>dpopcorn</w:t>
      </w:r>
      <w:r w:rsidR="00DE29E1" w:rsidRPr="00A33AA2">
        <w:rPr>
          <w:rFonts w:asciiTheme="minorEastAsia" w:hAnsiTheme="minorEastAsia"/>
          <w:b/>
          <w:sz w:val="16"/>
          <w:szCs w:val="16"/>
        </w:rPr>
        <w:t xml:space="preserve"> Indemnified Parties</w:t>
      </w:r>
      <w:r w:rsidR="00DE29E1" w:rsidRPr="00A33AA2">
        <w:rPr>
          <w:rFonts w:asciiTheme="minorEastAsia" w:hAnsiTheme="minorEastAsia"/>
          <w:sz w:val="16"/>
          <w:szCs w:val="16"/>
        </w:rPr>
        <w:t>”) harmless from any third party liability, damages, costs</w:t>
      </w:r>
      <w:r w:rsidR="00E17F39" w:rsidRPr="00A33AA2">
        <w:rPr>
          <w:rFonts w:asciiTheme="minorEastAsia" w:hAnsiTheme="minorEastAsia"/>
          <w:sz w:val="16"/>
          <w:szCs w:val="16"/>
        </w:rPr>
        <w:t>,</w:t>
      </w:r>
      <w:r w:rsidR="00DE29E1" w:rsidRPr="00A33AA2">
        <w:rPr>
          <w:rFonts w:asciiTheme="minorEastAsia" w:hAnsiTheme="minorEastAsia"/>
          <w:sz w:val="16"/>
          <w:szCs w:val="16"/>
        </w:rPr>
        <w:t xml:space="preserve"> and expenses (</w:t>
      </w:r>
      <w:r w:rsidR="00680EAD" w:rsidRPr="00A33AA2">
        <w:rPr>
          <w:rFonts w:asciiTheme="minorEastAsia" w:hAnsiTheme="minorEastAsia"/>
          <w:sz w:val="16"/>
          <w:szCs w:val="16"/>
        </w:rPr>
        <w:t xml:space="preserve">collectively, </w:t>
      </w:r>
      <w:r w:rsidR="00DE29E1" w:rsidRPr="00A33AA2">
        <w:rPr>
          <w:rFonts w:asciiTheme="minorEastAsia" w:hAnsiTheme="minorEastAsia"/>
          <w:sz w:val="16"/>
          <w:szCs w:val="16"/>
        </w:rPr>
        <w:t>“</w:t>
      </w:r>
      <w:r w:rsidR="00DE29E1" w:rsidRPr="00A33AA2">
        <w:rPr>
          <w:rFonts w:asciiTheme="minorEastAsia" w:hAnsiTheme="minorEastAsia"/>
          <w:b/>
          <w:sz w:val="16"/>
          <w:szCs w:val="16"/>
        </w:rPr>
        <w:t>Liabilities</w:t>
      </w:r>
      <w:r w:rsidR="00DE29E1" w:rsidRPr="00A33AA2">
        <w:rPr>
          <w:rFonts w:asciiTheme="minorEastAsia" w:hAnsiTheme="minorEastAsia"/>
          <w:sz w:val="16"/>
          <w:szCs w:val="16"/>
        </w:rPr>
        <w:t xml:space="preserve">”), including reasonable attorneys’ fees, awarded to such third party by a court of applicable jurisdiction arising from a breach of any material representation or warranty provided by </w:t>
      </w:r>
      <w:r w:rsidRPr="00A33AA2">
        <w:rPr>
          <w:rFonts w:asciiTheme="minorEastAsia" w:hAnsiTheme="minorEastAsia"/>
          <w:sz w:val="16"/>
          <w:szCs w:val="16"/>
        </w:rPr>
        <w:t>Publisher</w:t>
      </w:r>
      <w:r w:rsidR="00DE29E1" w:rsidRPr="00A33AA2">
        <w:rPr>
          <w:rFonts w:asciiTheme="minorEastAsia" w:hAnsiTheme="minorEastAsia"/>
          <w:sz w:val="16"/>
          <w:szCs w:val="16"/>
        </w:rPr>
        <w:t xml:space="preserve"> </w:t>
      </w:r>
      <w:r w:rsidR="00F4047F" w:rsidRPr="00A33AA2">
        <w:rPr>
          <w:rFonts w:asciiTheme="minorEastAsia" w:hAnsiTheme="minorEastAsia" w:hint="eastAsia"/>
          <w:sz w:val="16"/>
          <w:szCs w:val="16"/>
        </w:rPr>
        <w:t>with respect to the Ad Inventory made available pursuant to</w:t>
      </w:r>
      <w:r w:rsidR="00DE29E1" w:rsidRPr="00A33AA2">
        <w:rPr>
          <w:rFonts w:asciiTheme="minorEastAsia" w:hAnsiTheme="minorEastAsia"/>
          <w:sz w:val="16"/>
          <w:szCs w:val="16"/>
        </w:rPr>
        <w:t xml:space="preserve"> this Agreement. </w:t>
      </w:r>
      <w:r w:rsidR="00E17F39" w:rsidRPr="00A33AA2">
        <w:rPr>
          <w:rFonts w:asciiTheme="minorEastAsia" w:hAnsiTheme="minorEastAsia"/>
          <w:sz w:val="16"/>
          <w:szCs w:val="16"/>
        </w:rPr>
        <w:t>Adpopcorn</w:t>
      </w:r>
      <w:r w:rsidR="00DE29E1" w:rsidRPr="00A33AA2">
        <w:rPr>
          <w:rFonts w:asciiTheme="minorEastAsia" w:hAnsiTheme="minorEastAsia"/>
          <w:sz w:val="16"/>
          <w:szCs w:val="16"/>
        </w:rPr>
        <w:t xml:space="preserve"> shall give </w:t>
      </w:r>
      <w:r w:rsidRPr="00A33AA2">
        <w:rPr>
          <w:rFonts w:asciiTheme="minorEastAsia" w:hAnsiTheme="minorEastAsia"/>
          <w:sz w:val="16"/>
          <w:szCs w:val="16"/>
        </w:rPr>
        <w:t>Publisher</w:t>
      </w:r>
      <w:r w:rsidR="00DE29E1" w:rsidRPr="00A33AA2">
        <w:rPr>
          <w:rFonts w:asciiTheme="minorEastAsia" w:hAnsiTheme="minorEastAsia"/>
          <w:sz w:val="16"/>
          <w:szCs w:val="16"/>
        </w:rPr>
        <w:t xml:space="preserve"> sole control over the defense and/or settlement of any such claim, except that </w:t>
      </w:r>
      <w:r w:rsidRPr="00A33AA2">
        <w:rPr>
          <w:rFonts w:asciiTheme="minorEastAsia" w:hAnsiTheme="minorEastAsia"/>
          <w:sz w:val="16"/>
          <w:szCs w:val="16"/>
        </w:rPr>
        <w:t>Publisher</w:t>
      </w:r>
      <w:r w:rsidR="00DE29E1" w:rsidRPr="00A33AA2">
        <w:rPr>
          <w:rFonts w:asciiTheme="minorEastAsia" w:hAnsiTheme="minorEastAsia"/>
          <w:sz w:val="16"/>
          <w:szCs w:val="16"/>
        </w:rPr>
        <w:t xml:space="preserve"> will not agree to any settlement or compromise that would require any of the </w:t>
      </w:r>
      <w:r w:rsidR="00E17F39" w:rsidRPr="00A33AA2">
        <w:rPr>
          <w:rFonts w:asciiTheme="minorEastAsia" w:hAnsiTheme="minorEastAsia"/>
          <w:sz w:val="16"/>
          <w:szCs w:val="16"/>
        </w:rPr>
        <w:t>Adpopcorn</w:t>
      </w:r>
      <w:r w:rsidR="00DE29E1" w:rsidRPr="00A33AA2">
        <w:rPr>
          <w:rFonts w:asciiTheme="minorEastAsia" w:hAnsiTheme="minorEastAsia"/>
          <w:sz w:val="16"/>
          <w:szCs w:val="16"/>
        </w:rPr>
        <w:t xml:space="preserve"> Indemnified parties to make any payments or bear any obligations unless </w:t>
      </w:r>
      <w:r w:rsidRPr="00A33AA2">
        <w:rPr>
          <w:rFonts w:asciiTheme="minorEastAsia" w:hAnsiTheme="minorEastAsia"/>
          <w:sz w:val="16"/>
          <w:szCs w:val="16"/>
        </w:rPr>
        <w:t>Publisher</w:t>
      </w:r>
      <w:r w:rsidR="00DE29E1" w:rsidRPr="00A33AA2">
        <w:rPr>
          <w:rFonts w:asciiTheme="minorEastAsia" w:hAnsiTheme="minorEastAsia"/>
          <w:sz w:val="16"/>
          <w:szCs w:val="16"/>
        </w:rPr>
        <w:t xml:space="preserve"> obtains </w:t>
      </w:r>
      <w:r w:rsidR="00E17F39" w:rsidRPr="00A33AA2">
        <w:rPr>
          <w:rFonts w:asciiTheme="minorEastAsia" w:hAnsiTheme="minorEastAsia"/>
          <w:sz w:val="16"/>
          <w:szCs w:val="16"/>
        </w:rPr>
        <w:t>Adpopcorn</w:t>
      </w:r>
      <w:r w:rsidR="00DE29E1" w:rsidRPr="00A33AA2">
        <w:rPr>
          <w:rFonts w:asciiTheme="minorEastAsia" w:hAnsiTheme="minorEastAsia"/>
          <w:sz w:val="16"/>
          <w:szCs w:val="16"/>
        </w:rPr>
        <w:t>’</w:t>
      </w:r>
      <w:r w:rsidR="00E17F39" w:rsidRPr="00A33AA2">
        <w:rPr>
          <w:rFonts w:asciiTheme="minorEastAsia" w:hAnsiTheme="minorEastAsia"/>
          <w:sz w:val="16"/>
          <w:szCs w:val="16"/>
        </w:rPr>
        <w:t>s</w:t>
      </w:r>
      <w:r w:rsidR="00DE29E1" w:rsidRPr="00A33AA2">
        <w:rPr>
          <w:rFonts w:asciiTheme="minorEastAsia" w:hAnsiTheme="minorEastAsia"/>
          <w:sz w:val="16"/>
          <w:szCs w:val="16"/>
        </w:rPr>
        <w:t xml:space="preserve"> prior written approval. </w:t>
      </w:r>
      <w:r w:rsidR="00E17F39" w:rsidRPr="00A33AA2">
        <w:rPr>
          <w:rFonts w:asciiTheme="minorEastAsia" w:hAnsiTheme="minorEastAsia"/>
          <w:sz w:val="16"/>
          <w:szCs w:val="16"/>
        </w:rPr>
        <w:t>Adpopcorn</w:t>
      </w:r>
      <w:r w:rsidR="00DE29E1" w:rsidRPr="00A33AA2">
        <w:rPr>
          <w:rFonts w:asciiTheme="minorEastAsia" w:hAnsiTheme="minorEastAsia"/>
          <w:sz w:val="16"/>
          <w:szCs w:val="16"/>
        </w:rPr>
        <w:t xml:space="preserve"> shall give </w:t>
      </w:r>
      <w:r w:rsidRPr="00A33AA2">
        <w:rPr>
          <w:rFonts w:asciiTheme="minorEastAsia" w:hAnsiTheme="minorEastAsia"/>
          <w:sz w:val="16"/>
          <w:szCs w:val="16"/>
        </w:rPr>
        <w:t>Publisher</w:t>
      </w:r>
      <w:r w:rsidR="00DE29E1" w:rsidRPr="00A33AA2">
        <w:rPr>
          <w:rFonts w:asciiTheme="minorEastAsia" w:hAnsiTheme="minorEastAsia"/>
          <w:sz w:val="16"/>
          <w:szCs w:val="16"/>
        </w:rPr>
        <w:t xml:space="preserve"> reasonable assistance in such defense at </w:t>
      </w:r>
      <w:r w:rsidRPr="00A33AA2">
        <w:rPr>
          <w:rFonts w:asciiTheme="minorEastAsia" w:hAnsiTheme="minorEastAsia"/>
          <w:sz w:val="16"/>
          <w:szCs w:val="16"/>
        </w:rPr>
        <w:t>Publisher</w:t>
      </w:r>
      <w:r w:rsidR="00DE29E1" w:rsidRPr="00A33AA2">
        <w:rPr>
          <w:rFonts w:asciiTheme="minorEastAsia" w:hAnsiTheme="minorEastAsia"/>
          <w:sz w:val="16"/>
          <w:szCs w:val="16"/>
        </w:rPr>
        <w:t>’s expense.</w:t>
      </w:r>
    </w:p>
    <w:p w14:paraId="69DAF348" w14:textId="71A74A3F" w:rsidR="00DE29E1" w:rsidRPr="00A33AA2" w:rsidRDefault="00E17F39"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lastRenderedPageBreak/>
        <w:t>Adpopcorn</w:t>
      </w:r>
      <w:r w:rsidR="00DE29E1" w:rsidRPr="00A33AA2">
        <w:rPr>
          <w:rFonts w:asciiTheme="minorEastAsia" w:hAnsiTheme="minorEastAsia"/>
          <w:sz w:val="16"/>
          <w:szCs w:val="16"/>
        </w:rPr>
        <w:t xml:space="preserve"> agrees to defend, indemnify, and hold </w:t>
      </w:r>
      <w:r w:rsidR="00D1713F" w:rsidRPr="00A33AA2">
        <w:rPr>
          <w:rFonts w:asciiTheme="minorEastAsia" w:hAnsiTheme="minorEastAsia"/>
          <w:sz w:val="16"/>
          <w:szCs w:val="16"/>
        </w:rPr>
        <w:t>Publisher</w:t>
      </w:r>
      <w:r w:rsidR="00DE29E1" w:rsidRPr="00A33AA2">
        <w:rPr>
          <w:rFonts w:asciiTheme="minorEastAsia" w:hAnsiTheme="minorEastAsia"/>
          <w:sz w:val="16"/>
          <w:szCs w:val="16"/>
        </w:rPr>
        <w:t xml:space="preserve"> and its officers, directors, employees, agents</w:t>
      </w:r>
      <w:r w:rsidR="00FD1252" w:rsidRPr="00A33AA2">
        <w:rPr>
          <w:rFonts w:asciiTheme="minorEastAsia" w:hAnsiTheme="minorEastAsia"/>
          <w:sz w:val="16"/>
          <w:szCs w:val="16"/>
        </w:rPr>
        <w:t>,</w:t>
      </w:r>
      <w:r w:rsidR="00DE29E1" w:rsidRPr="00A33AA2">
        <w:rPr>
          <w:rFonts w:asciiTheme="minorEastAsia" w:hAnsiTheme="minorEastAsia"/>
          <w:sz w:val="16"/>
          <w:szCs w:val="16"/>
        </w:rPr>
        <w:t xml:space="preserve"> and representatives (collectively, “</w:t>
      </w:r>
      <w:r w:rsidR="00D1713F" w:rsidRPr="00A33AA2">
        <w:rPr>
          <w:rFonts w:asciiTheme="minorEastAsia" w:hAnsiTheme="minorEastAsia"/>
          <w:b/>
          <w:sz w:val="16"/>
          <w:szCs w:val="16"/>
        </w:rPr>
        <w:t>Publisher</w:t>
      </w:r>
      <w:r w:rsidR="00DE29E1" w:rsidRPr="00A33AA2">
        <w:rPr>
          <w:rFonts w:asciiTheme="minorEastAsia" w:hAnsiTheme="minorEastAsia"/>
          <w:b/>
          <w:sz w:val="16"/>
          <w:szCs w:val="16"/>
        </w:rPr>
        <w:t xml:space="preserve"> Indemnified Parties</w:t>
      </w:r>
      <w:r w:rsidR="00DE29E1" w:rsidRPr="00A33AA2">
        <w:rPr>
          <w:rFonts w:asciiTheme="minorEastAsia" w:hAnsiTheme="minorEastAsia"/>
          <w:sz w:val="16"/>
          <w:szCs w:val="16"/>
        </w:rPr>
        <w:t xml:space="preserve">”) harmless from any Liabilities, including reasonable attorneys’ fees, awarded to such third party by a court of applicable jurisdiction arising from a claim that the Platform or </w:t>
      </w:r>
      <w:r w:rsidRPr="00A33AA2">
        <w:rPr>
          <w:rFonts w:asciiTheme="minorEastAsia" w:hAnsiTheme="minorEastAsia"/>
          <w:sz w:val="16"/>
          <w:szCs w:val="16"/>
        </w:rPr>
        <w:t>Adpopcorn</w:t>
      </w:r>
      <w:r w:rsidR="00DE29E1" w:rsidRPr="00A33AA2">
        <w:rPr>
          <w:rFonts w:asciiTheme="minorEastAsia" w:hAnsiTheme="minorEastAsia"/>
          <w:sz w:val="16"/>
          <w:szCs w:val="16"/>
        </w:rPr>
        <w:t xml:space="preserve"> Technology infringes or misappropriates any third</w:t>
      </w:r>
      <w:r w:rsidR="00D1713F" w:rsidRPr="00A33AA2">
        <w:rPr>
          <w:rFonts w:asciiTheme="minorEastAsia" w:hAnsiTheme="minorEastAsia"/>
          <w:sz w:val="16"/>
          <w:szCs w:val="16"/>
        </w:rPr>
        <w:t>-</w:t>
      </w:r>
      <w:r w:rsidR="00DE29E1" w:rsidRPr="00A33AA2">
        <w:rPr>
          <w:rFonts w:asciiTheme="minorEastAsia" w:hAnsiTheme="minorEastAsia"/>
          <w:sz w:val="16"/>
          <w:szCs w:val="16"/>
        </w:rPr>
        <w:t xml:space="preserve">party intellectual property right. </w:t>
      </w:r>
      <w:r w:rsidR="00D1713F" w:rsidRPr="00A33AA2">
        <w:rPr>
          <w:rFonts w:asciiTheme="minorEastAsia" w:hAnsiTheme="minorEastAsia"/>
          <w:sz w:val="16"/>
          <w:szCs w:val="16"/>
        </w:rPr>
        <w:t>Publisher</w:t>
      </w:r>
      <w:r w:rsidR="00DE29E1" w:rsidRPr="00A33AA2">
        <w:rPr>
          <w:rFonts w:asciiTheme="minorEastAsia" w:hAnsiTheme="minorEastAsia"/>
          <w:sz w:val="16"/>
          <w:szCs w:val="16"/>
        </w:rPr>
        <w:t xml:space="preserve"> shall give </w:t>
      </w:r>
      <w:r w:rsidRPr="00A33AA2">
        <w:rPr>
          <w:rFonts w:asciiTheme="minorEastAsia" w:hAnsiTheme="minorEastAsia"/>
          <w:sz w:val="16"/>
          <w:szCs w:val="16"/>
        </w:rPr>
        <w:t>Adpopcorn</w:t>
      </w:r>
      <w:r w:rsidR="00DE29E1" w:rsidRPr="00A33AA2">
        <w:rPr>
          <w:rFonts w:asciiTheme="minorEastAsia" w:hAnsiTheme="minorEastAsia"/>
          <w:sz w:val="16"/>
          <w:szCs w:val="16"/>
        </w:rPr>
        <w:t xml:space="preserve"> sole control over the defense and/or settlement of any such claim, except that </w:t>
      </w:r>
      <w:r w:rsidRPr="00A33AA2">
        <w:rPr>
          <w:rFonts w:asciiTheme="minorEastAsia" w:hAnsiTheme="minorEastAsia"/>
          <w:sz w:val="16"/>
          <w:szCs w:val="16"/>
        </w:rPr>
        <w:t>Adpopcorn</w:t>
      </w:r>
      <w:r w:rsidR="00DE29E1" w:rsidRPr="00A33AA2">
        <w:rPr>
          <w:rFonts w:asciiTheme="minorEastAsia" w:hAnsiTheme="minorEastAsia"/>
          <w:sz w:val="16"/>
          <w:szCs w:val="16"/>
        </w:rPr>
        <w:t xml:space="preserve"> will not agree to any settlement or compromise that would require any of </w:t>
      </w:r>
      <w:r w:rsidR="00D1713F" w:rsidRPr="00A33AA2">
        <w:rPr>
          <w:rFonts w:asciiTheme="minorEastAsia" w:hAnsiTheme="minorEastAsia"/>
          <w:sz w:val="16"/>
          <w:szCs w:val="16"/>
        </w:rPr>
        <w:t>Publisher</w:t>
      </w:r>
      <w:r w:rsidR="00DE29E1" w:rsidRPr="00A33AA2">
        <w:rPr>
          <w:rFonts w:asciiTheme="minorEastAsia" w:hAnsiTheme="minorEastAsia"/>
          <w:sz w:val="16"/>
          <w:szCs w:val="16"/>
        </w:rPr>
        <w:t xml:space="preserve"> Indemnified Parties to make any payments or bear any obligations unless </w:t>
      </w:r>
      <w:r w:rsidRPr="00A33AA2">
        <w:rPr>
          <w:rFonts w:asciiTheme="minorEastAsia" w:hAnsiTheme="minorEastAsia"/>
          <w:sz w:val="16"/>
          <w:szCs w:val="16"/>
        </w:rPr>
        <w:t>Adpopcorn</w:t>
      </w:r>
      <w:r w:rsidR="00DE29E1" w:rsidRPr="00A33AA2">
        <w:rPr>
          <w:rFonts w:asciiTheme="minorEastAsia" w:hAnsiTheme="minorEastAsia"/>
          <w:sz w:val="16"/>
          <w:szCs w:val="16"/>
        </w:rPr>
        <w:t xml:space="preserve"> obtains </w:t>
      </w:r>
      <w:r w:rsidR="00FD1252" w:rsidRPr="00A33AA2">
        <w:rPr>
          <w:rFonts w:asciiTheme="minorEastAsia" w:hAnsiTheme="minorEastAsia"/>
          <w:sz w:val="16"/>
          <w:szCs w:val="16"/>
        </w:rPr>
        <w:t>Publisher</w:t>
      </w:r>
      <w:r w:rsidR="00DE29E1" w:rsidRPr="00A33AA2">
        <w:rPr>
          <w:rFonts w:asciiTheme="minorEastAsia" w:hAnsiTheme="minorEastAsia"/>
          <w:sz w:val="16"/>
          <w:szCs w:val="16"/>
        </w:rPr>
        <w:t xml:space="preserve">s prior written approval. </w:t>
      </w:r>
      <w:r w:rsidR="00D1713F" w:rsidRPr="00A33AA2">
        <w:rPr>
          <w:rFonts w:asciiTheme="minorEastAsia" w:hAnsiTheme="minorEastAsia"/>
          <w:sz w:val="16"/>
          <w:szCs w:val="16"/>
        </w:rPr>
        <w:t>Publisher</w:t>
      </w:r>
      <w:r w:rsidR="00DE29E1" w:rsidRPr="00A33AA2">
        <w:rPr>
          <w:rFonts w:asciiTheme="minorEastAsia" w:hAnsiTheme="minorEastAsia"/>
          <w:sz w:val="16"/>
          <w:szCs w:val="16"/>
        </w:rPr>
        <w:t xml:space="preserve"> shall give </w:t>
      </w:r>
      <w:r w:rsidRPr="00A33AA2">
        <w:rPr>
          <w:rFonts w:asciiTheme="minorEastAsia" w:hAnsiTheme="minorEastAsia"/>
          <w:sz w:val="16"/>
          <w:szCs w:val="16"/>
        </w:rPr>
        <w:t>Adpopcorn</w:t>
      </w:r>
      <w:r w:rsidR="00DE29E1" w:rsidRPr="00A33AA2">
        <w:rPr>
          <w:rFonts w:asciiTheme="minorEastAsia" w:hAnsiTheme="minorEastAsia"/>
          <w:sz w:val="16"/>
          <w:szCs w:val="16"/>
        </w:rPr>
        <w:t xml:space="preserve"> reasonable assistance in such defense at </w:t>
      </w:r>
      <w:r w:rsidRPr="00A33AA2">
        <w:rPr>
          <w:rFonts w:asciiTheme="minorEastAsia" w:hAnsiTheme="minorEastAsia"/>
          <w:sz w:val="16"/>
          <w:szCs w:val="16"/>
        </w:rPr>
        <w:t>Adpopcorn</w:t>
      </w:r>
      <w:r w:rsidR="00DE29E1" w:rsidRPr="00A33AA2">
        <w:rPr>
          <w:rFonts w:asciiTheme="minorEastAsia" w:hAnsiTheme="minorEastAsia"/>
          <w:sz w:val="16"/>
          <w:szCs w:val="16"/>
        </w:rPr>
        <w:t>’</w:t>
      </w:r>
      <w:r w:rsidR="00FD1252" w:rsidRPr="00A33AA2">
        <w:rPr>
          <w:rFonts w:asciiTheme="minorEastAsia" w:hAnsiTheme="minorEastAsia"/>
          <w:sz w:val="16"/>
          <w:szCs w:val="16"/>
        </w:rPr>
        <w:t>s</w:t>
      </w:r>
      <w:r w:rsidR="00DE29E1" w:rsidRPr="00A33AA2">
        <w:rPr>
          <w:rFonts w:asciiTheme="minorEastAsia" w:hAnsiTheme="minorEastAsia"/>
          <w:sz w:val="16"/>
          <w:szCs w:val="16"/>
        </w:rPr>
        <w:t xml:space="preserve"> expense.</w:t>
      </w:r>
    </w:p>
    <w:p w14:paraId="37F1466B" w14:textId="3E2748EB" w:rsidR="00DE29E1" w:rsidRPr="00A33AA2" w:rsidRDefault="00DE29E1" w:rsidP="007E1EF9">
      <w:pPr>
        <w:spacing w:after="0" w:line="240" w:lineRule="auto"/>
        <w:jc w:val="both"/>
        <w:rPr>
          <w:rFonts w:asciiTheme="minorEastAsia" w:hAnsiTheme="minorEastAsia"/>
          <w:sz w:val="16"/>
          <w:szCs w:val="16"/>
        </w:rPr>
      </w:pPr>
    </w:p>
    <w:p w14:paraId="4D062398" w14:textId="77777777" w:rsidR="00AB333F" w:rsidRPr="00A33AA2" w:rsidRDefault="00AB333F"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WARRANTY AND DISCLAIMER</w:t>
      </w:r>
    </w:p>
    <w:p w14:paraId="7F904CAA" w14:textId="1112ACDE" w:rsidR="00AB333F" w:rsidRPr="00A33AA2" w:rsidRDefault="00AB333F"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Each Party represents and warrants to the other Party that (a) it is a duly organized and validly existing entity, in good standing under the laws of the jurisdiction in which it was formed, and that it has the right and capacity to enter into this Agreement; (b) the execution of this Agreement and performance of its obligations under this Agreement do not and will not violate any other agreement to which it is a party; (c) it will comply with all applicable laws and regulations in the course of performing its obligations hereunder; and (d) this Agreement constitutes a legal, valid and binding obligation of such Party when executed and delivered.</w:t>
      </w:r>
    </w:p>
    <w:p w14:paraId="711D9498" w14:textId="1DEB9FE7" w:rsidR="00AE0543" w:rsidRPr="00A33AA2" w:rsidRDefault="00AE0543"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Publisher represents and warrants that it has obtained and will maintain all necessary rights, licenses, and consents from third-party Media providers to make their Ad Inventory available under this Agreement</w:t>
      </w:r>
      <w:r w:rsidRPr="00A33AA2">
        <w:rPr>
          <w:rFonts w:asciiTheme="minorEastAsia" w:hAnsiTheme="minorEastAsia" w:hint="eastAsia"/>
          <w:sz w:val="16"/>
          <w:szCs w:val="16"/>
        </w:rPr>
        <w:t xml:space="preserve">. </w:t>
      </w:r>
      <w:r w:rsidRPr="00A33AA2">
        <w:rPr>
          <w:rFonts w:asciiTheme="minorEastAsia" w:hAnsiTheme="minorEastAsia"/>
          <w:sz w:val="16"/>
          <w:szCs w:val="16"/>
        </w:rPr>
        <w:t>Publisher shall remain fully responsible for ensuring compliance with this Agreement in respect of all such Ad Inventory.</w:t>
      </w:r>
    </w:p>
    <w:p w14:paraId="0BBF2977" w14:textId="74323165" w:rsidR="00703780" w:rsidRPr="00A33AA2" w:rsidRDefault="00703780"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EXCEPT AS EXPRESSLY SET FORTH IN THIS AGREEMENT (INCLUDING WITHOUT LIMITATION THE WARRANTIES IN </w:t>
      </w:r>
      <w:r w:rsidR="00E23FB0" w:rsidRPr="00A33AA2">
        <w:rPr>
          <w:rFonts w:asciiTheme="minorEastAsia" w:hAnsiTheme="minorEastAsia" w:hint="eastAsia"/>
          <w:sz w:val="16"/>
          <w:szCs w:val="16"/>
        </w:rPr>
        <w:t>SECTION</w:t>
      </w:r>
      <w:r w:rsidRPr="00A33AA2">
        <w:rPr>
          <w:rFonts w:asciiTheme="minorEastAsia" w:hAnsiTheme="minorEastAsia"/>
          <w:sz w:val="16"/>
          <w:szCs w:val="16"/>
        </w:rPr>
        <w:t xml:space="preserve"> 8.1 AND 8.2), NEITHER PARTY MAKES ANY OTHER WARRANTIES WHATSOEVER, EXPRESS OR IMPLIED, WITH RESPECT TO THE SUBJECT MATTER OF THIS AGREEMENT. EACH PARTY EXPRESSLY DISCLAIMS ANY IMPLIED WARRANTIES OF MERCHANTABILITY, NON-INFRINGEMENT, OR FITNESS FOR A PARTICULAR PURPOSE, AND ANY IMPLIED WARRANTIES ARISING FROM COURSE OF DEALING OR PERFORMANCE.  WITHOUT LIMITING THE GENERALITY OF THE FOREGOING, ADPOPCORN DOES NOT GUARANTEE AND DOES NOT ASSUME ANY RESPONSIBILITY FOR THE SPECIFIC PROFITS, RESULTS OR EFFECTS THAT MAY BE EXPECTED FROM THE SERVICES.  UNLESS EXPRESSLY PROVIDED FOR IN THIS AGREEMENT OR REQUIRED UNDER APPLICABLE LAW, THE ADPOPCORN PLATFORM, ADPOPCORN'S SERVICES AND ADVERTISEMENTS ARE PROVIDED ON AN “AS IS” AND “AS AVAILABLE” BASIS. ADPOPCORN SHALL NOT BE LIABLE FOR ANY FAILURE, ERROR OR INTERRUPTION OF ANY OF THE FOREGOING, OR FOR ANY CONTENT OF THE ADVERTISEMENTS PROVIDED BY ADVERTISERS OR THIRD PARTIES, EXCEPT TO THE EXTENT CAUSED BY ADPOPCORN’S WILFUL MISCONDUCT.</w:t>
      </w:r>
    </w:p>
    <w:p w14:paraId="0425353E" w14:textId="00793B3B" w:rsidR="00DE29E1" w:rsidRPr="00A33AA2" w:rsidRDefault="00DE29E1" w:rsidP="007E1EF9">
      <w:pPr>
        <w:spacing w:after="0" w:line="240" w:lineRule="auto"/>
        <w:jc w:val="both"/>
        <w:rPr>
          <w:rFonts w:asciiTheme="minorEastAsia" w:hAnsiTheme="minorEastAsia"/>
          <w:sz w:val="16"/>
          <w:szCs w:val="16"/>
        </w:rPr>
      </w:pPr>
    </w:p>
    <w:p w14:paraId="55F0BD2E" w14:textId="542C9A56" w:rsidR="00FE7FDB" w:rsidRPr="00A33AA2" w:rsidRDefault="00FE7FDB"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Term and Termination</w:t>
      </w:r>
    </w:p>
    <w:p w14:paraId="7A0E758B" w14:textId="214640A3" w:rsidR="00FE7FDB" w:rsidRPr="00A33AA2" w:rsidRDefault="00FE7FDB"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The term of this Agreement shall commence on the Effective Date and shall continue until terminated by either Party pursuant to this Agreement.</w:t>
      </w:r>
    </w:p>
    <w:p w14:paraId="46EF996E" w14:textId="1D1C0270" w:rsidR="00FE7FDB" w:rsidRPr="00A33AA2" w:rsidRDefault="00FE7FDB"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Either Party may terminate this Agreement at any time by providing prior written notice of 30 days to the other Party, without liability to the other Party.</w:t>
      </w:r>
    </w:p>
    <w:p w14:paraId="0DB28892" w14:textId="3CC86AFB" w:rsidR="00D022B9" w:rsidRPr="00A33AA2" w:rsidRDefault="00FE7FDB"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Upon any termination or expiration of this Agreement, </w:t>
      </w:r>
      <w:r w:rsidR="004E2389" w:rsidRPr="00A33AA2">
        <w:rPr>
          <w:rFonts w:asciiTheme="minorEastAsia" w:hAnsiTheme="minorEastAsia"/>
          <w:sz w:val="16"/>
          <w:szCs w:val="16"/>
        </w:rPr>
        <w:t>Adpopcorn</w:t>
      </w:r>
      <w:r w:rsidRPr="00A33AA2">
        <w:rPr>
          <w:rFonts w:asciiTheme="minorEastAsia" w:hAnsiTheme="minorEastAsia"/>
          <w:sz w:val="16"/>
          <w:szCs w:val="16"/>
        </w:rPr>
        <w:t xml:space="preserve"> </w:t>
      </w:r>
      <w:r w:rsidR="00B57DB1" w:rsidRPr="00A33AA2">
        <w:rPr>
          <w:rFonts w:asciiTheme="minorEastAsia" w:hAnsiTheme="minorEastAsia"/>
          <w:sz w:val="16"/>
          <w:szCs w:val="16"/>
        </w:rPr>
        <w:t>shall</w:t>
      </w:r>
      <w:r w:rsidRPr="00A33AA2">
        <w:rPr>
          <w:rFonts w:asciiTheme="minorEastAsia" w:hAnsiTheme="minorEastAsia"/>
          <w:sz w:val="16"/>
          <w:szCs w:val="16"/>
        </w:rPr>
        <w:t xml:space="preserve"> cease providing the </w:t>
      </w:r>
      <w:r w:rsidR="00551DAD" w:rsidRPr="00A33AA2">
        <w:rPr>
          <w:rFonts w:asciiTheme="minorEastAsia" w:hAnsiTheme="minorEastAsia"/>
          <w:sz w:val="16"/>
          <w:szCs w:val="16"/>
        </w:rPr>
        <w:t>s</w:t>
      </w:r>
      <w:r w:rsidRPr="00A33AA2">
        <w:rPr>
          <w:rFonts w:asciiTheme="minorEastAsia" w:hAnsiTheme="minorEastAsia"/>
          <w:sz w:val="16"/>
          <w:szCs w:val="16"/>
        </w:rPr>
        <w:t xml:space="preserve">ervice and all licenses and rights provided herein shall be revoked. </w:t>
      </w:r>
    </w:p>
    <w:p w14:paraId="50A10E2C" w14:textId="77777777" w:rsidR="00DE29E1" w:rsidRPr="00A33AA2" w:rsidRDefault="00DE29E1" w:rsidP="007E1EF9">
      <w:pPr>
        <w:spacing w:after="0" w:line="240" w:lineRule="auto"/>
        <w:jc w:val="both"/>
        <w:rPr>
          <w:rFonts w:asciiTheme="minorEastAsia" w:hAnsiTheme="minorEastAsia"/>
          <w:sz w:val="16"/>
          <w:szCs w:val="16"/>
        </w:rPr>
      </w:pPr>
    </w:p>
    <w:p w14:paraId="11D04FA0" w14:textId="77777777" w:rsidR="006A43B1" w:rsidRPr="00A33AA2" w:rsidRDefault="006A43B1" w:rsidP="007E1EF9">
      <w:pPr>
        <w:pStyle w:val="a3"/>
        <w:numPr>
          <w:ilvl w:val="0"/>
          <w:numId w:val="41"/>
        </w:numPr>
        <w:spacing w:line="240" w:lineRule="auto"/>
        <w:ind w:leftChars="0"/>
        <w:jc w:val="both"/>
        <w:rPr>
          <w:rFonts w:asciiTheme="minorEastAsia" w:hAnsiTheme="minorEastAsia"/>
          <w:b/>
          <w:sz w:val="16"/>
          <w:szCs w:val="16"/>
          <w:u w:val="single"/>
        </w:rPr>
      </w:pPr>
      <w:r w:rsidRPr="00A33AA2">
        <w:rPr>
          <w:rFonts w:asciiTheme="minorEastAsia" w:hAnsiTheme="minorEastAsia"/>
          <w:b/>
          <w:sz w:val="16"/>
          <w:szCs w:val="16"/>
          <w:u w:val="single"/>
        </w:rPr>
        <w:t>MISCELLANEOUS.</w:t>
      </w:r>
    </w:p>
    <w:p w14:paraId="63364F2A" w14:textId="610BA61B"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Independent Contractors. The </w:t>
      </w:r>
      <w:r w:rsidRPr="00A33AA2">
        <w:rPr>
          <w:rFonts w:asciiTheme="minorEastAsia" w:hAnsiTheme="minorEastAsia" w:hint="eastAsia"/>
          <w:sz w:val="16"/>
          <w:szCs w:val="16"/>
        </w:rPr>
        <w:t>P</w:t>
      </w:r>
      <w:r w:rsidRPr="00A33AA2">
        <w:rPr>
          <w:rFonts w:asciiTheme="minorEastAsia" w:hAnsiTheme="minorEastAsia"/>
          <w:sz w:val="16"/>
          <w:szCs w:val="16"/>
        </w:rPr>
        <w:t xml:space="preserve">arties to this Agreement are independent </w:t>
      </w:r>
      <w:r w:rsidRPr="00A33AA2">
        <w:rPr>
          <w:rFonts w:asciiTheme="minorEastAsia" w:hAnsiTheme="minorEastAsia" w:hint="eastAsia"/>
          <w:sz w:val="16"/>
          <w:szCs w:val="16"/>
        </w:rPr>
        <w:t>P</w:t>
      </w:r>
      <w:r w:rsidRPr="00A33AA2">
        <w:rPr>
          <w:rFonts w:asciiTheme="minorEastAsia" w:hAnsiTheme="minorEastAsia"/>
          <w:sz w:val="16"/>
          <w:szCs w:val="16"/>
        </w:rPr>
        <w:t xml:space="preserve">arties and nothing herein shall be construed as creating an employment relationship between the Parties. Neither </w:t>
      </w:r>
      <w:r w:rsidRPr="00A33AA2">
        <w:rPr>
          <w:rFonts w:asciiTheme="minorEastAsia" w:hAnsiTheme="minorEastAsia" w:hint="eastAsia"/>
          <w:sz w:val="16"/>
          <w:szCs w:val="16"/>
        </w:rPr>
        <w:t>P</w:t>
      </w:r>
      <w:r w:rsidRPr="00A33AA2">
        <w:rPr>
          <w:rFonts w:asciiTheme="minorEastAsia" w:hAnsiTheme="minorEastAsia"/>
          <w:sz w:val="16"/>
          <w:szCs w:val="16"/>
        </w:rPr>
        <w:t xml:space="preserve">arty is an agent or representative of the other </w:t>
      </w:r>
      <w:r w:rsidRPr="00A33AA2">
        <w:rPr>
          <w:rFonts w:asciiTheme="minorEastAsia" w:hAnsiTheme="minorEastAsia" w:hint="eastAsia"/>
          <w:sz w:val="16"/>
          <w:szCs w:val="16"/>
        </w:rPr>
        <w:t>P</w:t>
      </w:r>
      <w:r w:rsidRPr="00A33AA2">
        <w:rPr>
          <w:rFonts w:asciiTheme="minorEastAsia" w:hAnsiTheme="minorEastAsia"/>
          <w:sz w:val="16"/>
          <w:szCs w:val="16"/>
        </w:rPr>
        <w:t xml:space="preserve">arty and neither </w:t>
      </w:r>
      <w:r w:rsidRPr="00A33AA2">
        <w:rPr>
          <w:rFonts w:asciiTheme="minorEastAsia" w:hAnsiTheme="minorEastAsia" w:hint="eastAsia"/>
          <w:sz w:val="16"/>
          <w:szCs w:val="16"/>
        </w:rPr>
        <w:t>P</w:t>
      </w:r>
      <w:r w:rsidRPr="00A33AA2">
        <w:rPr>
          <w:rFonts w:asciiTheme="minorEastAsia" w:hAnsiTheme="minorEastAsia"/>
          <w:sz w:val="16"/>
          <w:szCs w:val="16"/>
        </w:rPr>
        <w:t>arty shall have any right, power</w:t>
      </w:r>
      <w:r w:rsidR="00B57DB1" w:rsidRPr="00A33AA2">
        <w:rPr>
          <w:rFonts w:asciiTheme="minorEastAsia" w:hAnsiTheme="minorEastAsia"/>
          <w:sz w:val="16"/>
          <w:szCs w:val="16"/>
        </w:rPr>
        <w:t>,</w:t>
      </w:r>
      <w:r w:rsidRPr="00A33AA2">
        <w:rPr>
          <w:rFonts w:asciiTheme="minorEastAsia" w:hAnsiTheme="minorEastAsia"/>
          <w:sz w:val="16"/>
          <w:szCs w:val="16"/>
        </w:rPr>
        <w:t xml:space="preserve"> or authority to enter into any agreement for or on behalf of, or incur any obligation or liability, or to otherwise bind, the other </w:t>
      </w:r>
      <w:r w:rsidRPr="00A33AA2">
        <w:rPr>
          <w:rFonts w:asciiTheme="minorEastAsia" w:hAnsiTheme="minorEastAsia" w:hint="eastAsia"/>
          <w:sz w:val="16"/>
          <w:szCs w:val="16"/>
        </w:rPr>
        <w:t>P</w:t>
      </w:r>
      <w:r w:rsidRPr="00A33AA2">
        <w:rPr>
          <w:rFonts w:asciiTheme="minorEastAsia" w:hAnsiTheme="minorEastAsia"/>
          <w:sz w:val="16"/>
          <w:szCs w:val="16"/>
        </w:rPr>
        <w:t>arty. The Agreement shall not be interpreted or construed to create an association, agency, joint venture or partnership between the Parties or to impose any liability attributable to such a relationship upon either Party.</w:t>
      </w:r>
    </w:p>
    <w:p w14:paraId="3587E164" w14:textId="16F03DD7"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Severability of Provisions.  If any provision, or portion thereof, of this Agreement is determined by a court of competent jurisdiction to be invalid, illegal or unenforceable, then such provision shall be construed so as to render it enforceable to </w:t>
      </w:r>
      <w:r w:rsidRPr="00A33AA2">
        <w:rPr>
          <w:rFonts w:asciiTheme="minorEastAsia" w:hAnsiTheme="minorEastAsia"/>
          <w:sz w:val="16"/>
          <w:szCs w:val="16"/>
        </w:rPr>
        <w:lastRenderedPageBreak/>
        <w:t>the maximum extent possible in order to effect the intention of this Agreement. Such determination shall not impair or affect the validity, legality</w:t>
      </w:r>
      <w:r w:rsidR="00B57DB1" w:rsidRPr="00A33AA2">
        <w:rPr>
          <w:rFonts w:asciiTheme="minorEastAsia" w:hAnsiTheme="minorEastAsia"/>
          <w:sz w:val="16"/>
          <w:szCs w:val="16"/>
        </w:rPr>
        <w:t>,</w:t>
      </w:r>
      <w:r w:rsidRPr="00A33AA2">
        <w:rPr>
          <w:rFonts w:asciiTheme="minorEastAsia" w:hAnsiTheme="minorEastAsia"/>
          <w:sz w:val="16"/>
          <w:szCs w:val="16"/>
        </w:rPr>
        <w:t xml:space="preserve"> or enforceability of the remaining provisions of this Agreement, and each provision, or portion thereof, is hereby declared to be separate, severable and distinct.</w:t>
      </w:r>
    </w:p>
    <w:p w14:paraId="38DE78B8" w14:textId="19812764"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Assignment.  This Agreement shall inure to the benefit of and be binding upon the Parties hereto, their successors and permitted assigns. None of the rights, duties</w:t>
      </w:r>
      <w:r w:rsidR="00B57DB1" w:rsidRPr="00A33AA2">
        <w:rPr>
          <w:rFonts w:asciiTheme="minorEastAsia" w:hAnsiTheme="minorEastAsia"/>
          <w:sz w:val="16"/>
          <w:szCs w:val="16"/>
        </w:rPr>
        <w:t>,</w:t>
      </w:r>
      <w:r w:rsidRPr="00A33AA2">
        <w:rPr>
          <w:rFonts w:asciiTheme="minorEastAsia" w:hAnsiTheme="minorEastAsia"/>
          <w:sz w:val="16"/>
          <w:szCs w:val="16"/>
        </w:rPr>
        <w:t xml:space="preserve"> and obligations of any Party hereunder may be assigned without the prior written consent of the other </w:t>
      </w:r>
      <w:r w:rsidRPr="00A33AA2">
        <w:rPr>
          <w:rFonts w:asciiTheme="minorEastAsia" w:hAnsiTheme="minorEastAsia" w:hint="eastAsia"/>
          <w:sz w:val="16"/>
          <w:szCs w:val="16"/>
        </w:rPr>
        <w:t>P</w:t>
      </w:r>
      <w:r w:rsidRPr="00A33AA2">
        <w:rPr>
          <w:rFonts w:asciiTheme="minorEastAsia" w:hAnsiTheme="minorEastAsia"/>
          <w:sz w:val="16"/>
          <w:szCs w:val="16"/>
        </w:rPr>
        <w:t xml:space="preserve">arty; provided, however, that each </w:t>
      </w:r>
      <w:r w:rsidRPr="00A33AA2">
        <w:rPr>
          <w:rFonts w:asciiTheme="minorEastAsia" w:hAnsiTheme="minorEastAsia" w:hint="eastAsia"/>
          <w:sz w:val="16"/>
          <w:szCs w:val="16"/>
        </w:rPr>
        <w:t>P</w:t>
      </w:r>
      <w:r w:rsidRPr="00A33AA2">
        <w:rPr>
          <w:rFonts w:asciiTheme="minorEastAsia" w:hAnsiTheme="minorEastAsia"/>
          <w:sz w:val="16"/>
          <w:szCs w:val="16"/>
        </w:rPr>
        <w:t>arty may assign this Agreement to the surviving entity in connection with a merger or consolidation in which it participates, or to a purchaser of all, or substantially all, of its assets related to this Agreement so long as such surviving entity or purchaser shall expressly assume, in writing, the performance of all of the applicable Terms of this Agreement.</w:t>
      </w:r>
    </w:p>
    <w:p w14:paraId="49C9F7F2" w14:textId="77777777"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Force Majeure.   Neither party shall be liable to the other for delays or failures in performance resulting from causes beyond the reasonable control of that party, including, but not limited to, acts of God, pandemics or epidemics, labor disputes, disturbances, rationing, riots, acts of war, governmental regulations, communication or utility failures, or casualties (collectively “Force Majeure”). The affected Party shall immediately notify the other Party of the occurrence of any event of the Force Majeure and shall provide available evidence thereof. Should the delay caused by any event of Force Majeure continue for more than thirty (30) consecutive days, the Parties shall settle the issue of further performance of this Agreement through friendly negotiations, or either Party can terminate the Agreement by giving the other fifteen (15) days prior written notice.</w:t>
      </w:r>
    </w:p>
    <w:p w14:paraId="6439D53B" w14:textId="6D3AE677"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Governing Law</w:t>
      </w:r>
      <w:r w:rsidRPr="00A33AA2">
        <w:rPr>
          <w:rFonts w:asciiTheme="minorEastAsia" w:hAnsiTheme="minorEastAsia" w:hint="eastAsia"/>
          <w:sz w:val="16"/>
          <w:szCs w:val="16"/>
        </w:rPr>
        <w:t>.</w:t>
      </w:r>
      <w:r w:rsidRPr="00A33AA2">
        <w:rPr>
          <w:rFonts w:asciiTheme="minorEastAsia" w:hAnsiTheme="minorEastAsia"/>
          <w:sz w:val="16"/>
          <w:szCs w:val="16"/>
        </w:rPr>
        <w:t xml:space="preserve"> This Agreement shall be governed by the laws of Republic of Korea without giving effect to applicable conflict of laws provisions. All disputes, controversies and disagreements between the </w:t>
      </w:r>
      <w:r w:rsidRPr="00A33AA2">
        <w:rPr>
          <w:rFonts w:asciiTheme="minorEastAsia" w:hAnsiTheme="minorEastAsia" w:hint="eastAsia"/>
          <w:sz w:val="16"/>
          <w:szCs w:val="16"/>
        </w:rPr>
        <w:t>P</w:t>
      </w:r>
      <w:r w:rsidRPr="00A33AA2">
        <w:rPr>
          <w:rFonts w:asciiTheme="minorEastAsia" w:hAnsiTheme="minorEastAsia"/>
          <w:sz w:val="16"/>
          <w:szCs w:val="16"/>
        </w:rPr>
        <w:t xml:space="preserve">arties arising out of, or related to, this Agreement and/or the Terms, or for the breach hereof shall be exclusively submitted for, and ﬁnally settled by, arbitration. The arbitration shall be conducted by </w:t>
      </w:r>
      <w:r w:rsidR="00B57DB1" w:rsidRPr="00A33AA2">
        <w:rPr>
          <w:rFonts w:asciiTheme="minorEastAsia" w:hAnsiTheme="minorEastAsia"/>
          <w:sz w:val="16"/>
          <w:szCs w:val="16"/>
        </w:rPr>
        <w:t>one</w:t>
      </w:r>
      <w:r w:rsidRPr="00A33AA2">
        <w:rPr>
          <w:rFonts w:asciiTheme="minorEastAsia" w:hAnsiTheme="minorEastAsia"/>
          <w:sz w:val="16"/>
          <w:szCs w:val="16"/>
        </w:rPr>
        <w:t xml:space="preserve">(1) arbitrator exclusively in Seoul, Republic of Korea, in accordance with the Commercial Arbitration Rules of the Korean Commercial Arbitration Board. The </w:t>
      </w:r>
      <w:r w:rsidRPr="00A33AA2">
        <w:rPr>
          <w:rFonts w:asciiTheme="minorEastAsia" w:hAnsiTheme="minorEastAsia" w:hint="eastAsia"/>
          <w:sz w:val="16"/>
          <w:szCs w:val="16"/>
        </w:rPr>
        <w:t>P</w:t>
      </w:r>
      <w:r w:rsidRPr="00A33AA2">
        <w:rPr>
          <w:rFonts w:asciiTheme="minorEastAsia" w:hAnsiTheme="minorEastAsia"/>
          <w:sz w:val="16"/>
          <w:szCs w:val="16"/>
        </w:rPr>
        <w:t xml:space="preserve">arties waive any objection that might be made on the ground that such venue may be in an inconvenient forum. The award rendered by the arbitrator shall be ﬁnal and binding upon both parties. In the event any litigation or other proceeding is brought by either </w:t>
      </w:r>
      <w:r w:rsidRPr="00A33AA2">
        <w:rPr>
          <w:rFonts w:asciiTheme="minorEastAsia" w:hAnsiTheme="minorEastAsia" w:hint="eastAsia"/>
          <w:sz w:val="16"/>
          <w:szCs w:val="16"/>
        </w:rPr>
        <w:t>P</w:t>
      </w:r>
      <w:r w:rsidRPr="00A33AA2">
        <w:rPr>
          <w:rFonts w:asciiTheme="minorEastAsia" w:hAnsiTheme="minorEastAsia"/>
          <w:sz w:val="16"/>
          <w:szCs w:val="16"/>
        </w:rPr>
        <w:t xml:space="preserve">arty in connection with this Agreement, the prevailing </w:t>
      </w:r>
      <w:r w:rsidRPr="00A33AA2">
        <w:rPr>
          <w:rFonts w:asciiTheme="minorEastAsia" w:hAnsiTheme="minorEastAsia" w:hint="eastAsia"/>
          <w:sz w:val="16"/>
          <w:szCs w:val="16"/>
        </w:rPr>
        <w:t>P</w:t>
      </w:r>
      <w:r w:rsidRPr="00A33AA2">
        <w:rPr>
          <w:rFonts w:asciiTheme="minorEastAsia" w:hAnsiTheme="minorEastAsia"/>
          <w:sz w:val="16"/>
          <w:szCs w:val="16"/>
        </w:rPr>
        <w:t xml:space="preserve">arty in such litigation or other proceeding shall be entitled to recover from the other </w:t>
      </w:r>
      <w:r w:rsidRPr="00A33AA2">
        <w:rPr>
          <w:rFonts w:asciiTheme="minorEastAsia" w:hAnsiTheme="minorEastAsia" w:hint="eastAsia"/>
          <w:sz w:val="16"/>
          <w:szCs w:val="16"/>
        </w:rPr>
        <w:t>P</w:t>
      </w:r>
      <w:r w:rsidRPr="00A33AA2">
        <w:rPr>
          <w:rFonts w:asciiTheme="minorEastAsia" w:hAnsiTheme="minorEastAsia"/>
          <w:sz w:val="16"/>
          <w:szCs w:val="16"/>
        </w:rPr>
        <w:t xml:space="preserve">arty all reasonable costs, attorneys’ fees and other expenses incurred by such prevailing </w:t>
      </w:r>
      <w:r w:rsidRPr="00A33AA2">
        <w:rPr>
          <w:rFonts w:asciiTheme="minorEastAsia" w:hAnsiTheme="minorEastAsia" w:hint="eastAsia"/>
          <w:sz w:val="16"/>
          <w:szCs w:val="16"/>
        </w:rPr>
        <w:t>P</w:t>
      </w:r>
      <w:r w:rsidRPr="00A33AA2">
        <w:rPr>
          <w:rFonts w:asciiTheme="minorEastAsia" w:hAnsiTheme="minorEastAsia"/>
          <w:sz w:val="16"/>
          <w:szCs w:val="16"/>
        </w:rPr>
        <w:t>arty in such litigation.</w:t>
      </w:r>
    </w:p>
    <w:p w14:paraId="19B61BDE" w14:textId="77777777"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Waiver.  No waiver of any provision of this Agreement, or any rights or obligations of either </w:t>
      </w:r>
      <w:r w:rsidRPr="00A33AA2">
        <w:rPr>
          <w:rFonts w:asciiTheme="minorEastAsia" w:hAnsiTheme="minorEastAsia" w:hint="eastAsia"/>
          <w:sz w:val="16"/>
          <w:szCs w:val="16"/>
        </w:rPr>
        <w:t>P</w:t>
      </w:r>
      <w:r w:rsidRPr="00A33AA2">
        <w:rPr>
          <w:rFonts w:asciiTheme="minorEastAsia" w:hAnsiTheme="minorEastAsia"/>
          <w:sz w:val="16"/>
          <w:szCs w:val="16"/>
        </w:rPr>
        <w:t xml:space="preserve">arty under this Agreement, shall be effective, except pursuant to a written instrument signed by the </w:t>
      </w:r>
      <w:r w:rsidRPr="00A33AA2">
        <w:rPr>
          <w:rFonts w:asciiTheme="minorEastAsia" w:hAnsiTheme="minorEastAsia" w:hint="eastAsia"/>
          <w:sz w:val="16"/>
          <w:szCs w:val="16"/>
        </w:rPr>
        <w:t>P</w:t>
      </w:r>
      <w:r w:rsidRPr="00A33AA2">
        <w:rPr>
          <w:rFonts w:asciiTheme="minorEastAsia" w:hAnsiTheme="minorEastAsia"/>
          <w:sz w:val="16"/>
          <w:szCs w:val="16"/>
        </w:rPr>
        <w:t>arty, and any such waiver shall be effective only in the specific instance and for the specific purpose stated in such writing. The failure of either Party to require the performance of any Term</w:t>
      </w:r>
      <w:r w:rsidRPr="00A33AA2">
        <w:rPr>
          <w:rFonts w:asciiTheme="minorEastAsia" w:hAnsiTheme="minorEastAsia" w:hint="eastAsia"/>
          <w:sz w:val="16"/>
          <w:szCs w:val="16"/>
        </w:rPr>
        <w:t>s</w:t>
      </w:r>
      <w:r w:rsidRPr="00A33AA2">
        <w:rPr>
          <w:rFonts w:asciiTheme="minorEastAsia" w:hAnsiTheme="minorEastAsia"/>
          <w:sz w:val="16"/>
          <w:szCs w:val="16"/>
        </w:rPr>
        <w:t xml:space="preserve"> of this Agreement or the waiver of either </w:t>
      </w:r>
      <w:r w:rsidRPr="00A33AA2">
        <w:rPr>
          <w:rFonts w:asciiTheme="minorEastAsia" w:hAnsiTheme="minorEastAsia" w:hint="eastAsia"/>
          <w:sz w:val="16"/>
          <w:szCs w:val="16"/>
        </w:rPr>
        <w:t>P</w:t>
      </w:r>
      <w:r w:rsidRPr="00A33AA2">
        <w:rPr>
          <w:rFonts w:asciiTheme="minorEastAsia" w:hAnsiTheme="minorEastAsia"/>
          <w:sz w:val="16"/>
          <w:szCs w:val="16"/>
        </w:rPr>
        <w:t xml:space="preserve">arty of any breach under this Agreement shall not operate or be construed as a waiver of any other provision hereof, nor shall it be construed as a waiver of any subsequent breach by the other </w:t>
      </w:r>
      <w:r w:rsidRPr="00A33AA2">
        <w:rPr>
          <w:rFonts w:asciiTheme="minorEastAsia" w:hAnsiTheme="minorEastAsia" w:hint="eastAsia"/>
          <w:sz w:val="16"/>
          <w:szCs w:val="16"/>
        </w:rPr>
        <w:t>P</w:t>
      </w:r>
      <w:r w:rsidRPr="00A33AA2">
        <w:rPr>
          <w:rFonts w:asciiTheme="minorEastAsia" w:hAnsiTheme="minorEastAsia"/>
          <w:sz w:val="16"/>
          <w:szCs w:val="16"/>
        </w:rPr>
        <w:t>arty hereto.</w:t>
      </w:r>
    </w:p>
    <w:p w14:paraId="7A57C88B" w14:textId="77777777"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Headings.  The Section and paragraph headings used in this Agreement are inserted for convenience only and shall not affect the meaning or interpretation of this Agreement.</w:t>
      </w:r>
    </w:p>
    <w:p w14:paraId="14B585D8" w14:textId="77777777"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 xml:space="preserve">Amendment.  The </w:t>
      </w:r>
      <w:r w:rsidRPr="00A33AA2">
        <w:rPr>
          <w:rFonts w:asciiTheme="minorEastAsia" w:hAnsiTheme="minorEastAsia" w:hint="eastAsia"/>
          <w:sz w:val="16"/>
          <w:szCs w:val="16"/>
        </w:rPr>
        <w:t>Terms</w:t>
      </w:r>
      <w:r w:rsidRPr="00A33AA2">
        <w:rPr>
          <w:rFonts w:asciiTheme="minorEastAsia" w:hAnsiTheme="minorEastAsia"/>
          <w:sz w:val="16"/>
          <w:szCs w:val="16"/>
        </w:rPr>
        <w:t xml:space="preserve"> of this Agreement may not be modified or amended other than by in writing signed by both parties.</w:t>
      </w:r>
    </w:p>
    <w:p w14:paraId="485438D6" w14:textId="1DAC81D3" w:rsidR="006A43B1" w:rsidRPr="00A33AA2" w:rsidRDefault="006A43B1" w:rsidP="007E1EF9">
      <w:pPr>
        <w:pStyle w:val="a3"/>
        <w:numPr>
          <w:ilvl w:val="1"/>
          <w:numId w:val="41"/>
        </w:numPr>
        <w:spacing w:after="0" w:line="240" w:lineRule="auto"/>
        <w:ind w:leftChars="0"/>
        <w:jc w:val="both"/>
        <w:rPr>
          <w:rFonts w:asciiTheme="minorEastAsia" w:hAnsiTheme="minorEastAsia"/>
          <w:sz w:val="16"/>
          <w:szCs w:val="16"/>
        </w:rPr>
      </w:pPr>
      <w:r w:rsidRPr="00A33AA2">
        <w:rPr>
          <w:rFonts w:asciiTheme="minorEastAsia" w:hAnsiTheme="minorEastAsia"/>
          <w:sz w:val="16"/>
          <w:szCs w:val="16"/>
        </w:rPr>
        <w:t>Execution in Counterparts and by E-Mail or Facsimile.  This Agreement may be executed in counterparts, each of which shall be deemed an original, but all of which taken together shall constitute but one and the same instrument. This Agreement may be executed and delivered by e-mail</w:t>
      </w:r>
      <w:r w:rsidR="00B57DB1" w:rsidRPr="00A33AA2">
        <w:rPr>
          <w:rFonts w:asciiTheme="minorEastAsia" w:hAnsiTheme="minorEastAsia"/>
          <w:sz w:val="16"/>
          <w:szCs w:val="16"/>
        </w:rPr>
        <w:t xml:space="preserve"> </w:t>
      </w:r>
      <w:r w:rsidRPr="00A33AA2">
        <w:rPr>
          <w:rFonts w:asciiTheme="minorEastAsia" w:hAnsiTheme="minorEastAsia"/>
          <w:sz w:val="16"/>
          <w:szCs w:val="16"/>
        </w:rPr>
        <w:t xml:space="preserve">or by facsimile and the </w:t>
      </w:r>
      <w:r w:rsidRPr="00A33AA2">
        <w:rPr>
          <w:rFonts w:asciiTheme="minorEastAsia" w:hAnsiTheme="minorEastAsia" w:hint="eastAsia"/>
          <w:sz w:val="16"/>
          <w:szCs w:val="16"/>
        </w:rPr>
        <w:t>P</w:t>
      </w:r>
      <w:r w:rsidRPr="00A33AA2">
        <w:rPr>
          <w:rFonts w:asciiTheme="minorEastAsia" w:hAnsiTheme="minorEastAsia"/>
          <w:sz w:val="16"/>
          <w:szCs w:val="16"/>
        </w:rPr>
        <w:t xml:space="preserve">arties agree that such e-mailed or facsimile execution and delivery shall have the same force and effect as delivery of an original document with original signatures, and that each </w:t>
      </w:r>
      <w:r w:rsidRPr="00A33AA2">
        <w:rPr>
          <w:rFonts w:asciiTheme="minorEastAsia" w:hAnsiTheme="minorEastAsia" w:hint="eastAsia"/>
          <w:sz w:val="16"/>
          <w:szCs w:val="16"/>
        </w:rPr>
        <w:t>P</w:t>
      </w:r>
      <w:r w:rsidRPr="00A33AA2">
        <w:rPr>
          <w:rFonts w:asciiTheme="minorEastAsia" w:hAnsiTheme="minorEastAsia"/>
          <w:sz w:val="16"/>
          <w:szCs w:val="16"/>
        </w:rPr>
        <w:t xml:space="preserve">arty may use such e-mailed or facsimile signatures as evidence of the execution and delivery of this Agreement by all </w:t>
      </w:r>
      <w:r w:rsidRPr="00A33AA2">
        <w:rPr>
          <w:rFonts w:asciiTheme="minorEastAsia" w:hAnsiTheme="minorEastAsia" w:hint="eastAsia"/>
          <w:sz w:val="16"/>
          <w:szCs w:val="16"/>
        </w:rPr>
        <w:t>P</w:t>
      </w:r>
      <w:r w:rsidRPr="00A33AA2">
        <w:rPr>
          <w:rFonts w:asciiTheme="minorEastAsia" w:hAnsiTheme="minorEastAsia"/>
          <w:sz w:val="16"/>
          <w:szCs w:val="16"/>
        </w:rPr>
        <w:t>arties to the same extent that an original signature could be used.</w:t>
      </w:r>
    </w:p>
    <w:p w14:paraId="5424CE53" w14:textId="1DF92CBC" w:rsidR="00BA6D81" w:rsidRPr="00A33AA2" w:rsidRDefault="00BA6D81" w:rsidP="007E1EF9">
      <w:pPr>
        <w:pageBreakBefore/>
        <w:spacing w:after="0" w:line="240" w:lineRule="auto"/>
        <w:jc w:val="center"/>
        <w:rPr>
          <w:rFonts w:asciiTheme="minorEastAsia" w:hAnsiTheme="minorEastAsia"/>
          <w:b/>
          <w:sz w:val="16"/>
          <w:szCs w:val="16"/>
        </w:rPr>
      </w:pPr>
      <w:r w:rsidRPr="00A33AA2">
        <w:rPr>
          <w:rFonts w:asciiTheme="minorEastAsia" w:hAnsiTheme="minorEastAsia" w:hint="eastAsia"/>
          <w:b/>
          <w:sz w:val="16"/>
          <w:szCs w:val="16"/>
        </w:rPr>
        <w:lastRenderedPageBreak/>
        <w:t>S</w:t>
      </w:r>
      <w:r w:rsidRPr="00A33AA2">
        <w:rPr>
          <w:rFonts w:asciiTheme="minorEastAsia" w:hAnsiTheme="minorEastAsia"/>
          <w:b/>
          <w:sz w:val="16"/>
          <w:szCs w:val="16"/>
        </w:rPr>
        <w:t>chedule 1</w:t>
      </w:r>
    </w:p>
    <w:p w14:paraId="5D903D57" w14:textId="77777777" w:rsidR="00BA6D81" w:rsidRPr="00A33AA2" w:rsidRDefault="00BA6D81" w:rsidP="007E1EF9">
      <w:pPr>
        <w:spacing w:after="0" w:line="240" w:lineRule="auto"/>
        <w:jc w:val="center"/>
        <w:rPr>
          <w:rFonts w:asciiTheme="minorEastAsia" w:hAnsiTheme="minorEastAsia"/>
          <w:b/>
          <w:sz w:val="16"/>
          <w:szCs w:val="16"/>
        </w:rPr>
      </w:pPr>
    </w:p>
    <w:p w14:paraId="64EB275F" w14:textId="7B35E49C" w:rsidR="00BA6D81" w:rsidRPr="00A33AA2" w:rsidRDefault="00BA6D81" w:rsidP="007E1EF9">
      <w:pPr>
        <w:spacing w:after="0" w:line="240" w:lineRule="auto"/>
        <w:jc w:val="center"/>
        <w:rPr>
          <w:rFonts w:asciiTheme="minorEastAsia" w:hAnsiTheme="minorEastAsia"/>
          <w:b/>
          <w:sz w:val="16"/>
          <w:szCs w:val="16"/>
        </w:rPr>
      </w:pPr>
      <w:r w:rsidRPr="00A33AA2">
        <w:rPr>
          <w:rFonts w:asciiTheme="minorEastAsia" w:hAnsiTheme="minorEastAsia"/>
          <w:b/>
          <w:sz w:val="16"/>
          <w:szCs w:val="16"/>
        </w:rPr>
        <w:t>Data Protection Addendum</w:t>
      </w:r>
    </w:p>
    <w:p w14:paraId="2C525E80" w14:textId="77777777" w:rsidR="00BA6D81" w:rsidRPr="00A33AA2" w:rsidRDefault="00BA6D81" w:rsidP="007E1EF9">
      <w:pPr>
        <w:spacing w:after="0" w:line="240" w:lineRule="auto"/>
        <w:jc w:val="both"/>
        <w:rPr>
          <w:rFonts w:asciiTheme="minorEastAsia" w:hAnsiTheme="minorEastAsia"/>
          <w:sz w:val="16"/>
          <w:szCs w:val="16"/>
        </w:rPr>
      </w:pPr>
    </w:p>
    <w:p w14:paraId="6F00190F" w14:textId="50B5371E"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This Data Protection Addendum (</w:t>
      </w:r>
      <w:r w:rsidRPr="00A33AA2">
        <w:rPr>
          <w:rFonts w:asciiTheme="minorEastAsia" w:hAnsiTheme="minorEastAsia"/>
          <w:b/>
          <w:sz w:val="16"/>
          <w:szCs w:val="16"/>
        </w:rPr>
        <w:t>“Addendum</w:t>
      </w:r>
      <w:r w:rsidRPr="00A33AA2">
        <w:rPr>
          <w:rFonts w:asciiTheme="minorEastAsia" w:hAnsiTheme="minorEastAsia"/>
          <w:sz w:val="16"/>
          <w:szCs w:val="16"/>
        </w:rPr>
        <w:t>”) forms part of the Publisher Master Service Agreement (“</w:t>
      </w:r>
      <w:r w:rsidRPr="00A33AA2">
        <w:rPr>
          <w:rFonts w:asciiTheme="minorEastAsia" w:hAnsiTheme="minorEastAsia"/>
          <w:b/>
          <w:sz w:val="16"/>
          <w:szCs w:val="16"/>
        </w:rPr>
        <w:t>Principal Agreement</w:t>
      </w:r>
      <w:r w:rsidRPr="00A33AA2">
        <w:rPr>
          <w:rFonts w:asciiTheme="minorEastAsia" w:hAnsiTheme="minorEastAsia"/>
          <w:sz w:val="16"/>
          <w:szCs w:val="16"/>
        </w:rPr>
        <w:t>”) entered between Publisher and Adpopcorn. The Parties agree that there may be personal data shared between the Parties, including but not limited to, IP addresses, location data, device identifiers, cookie IDs or other identifiers. This Addendum specifies the data protection obligations of the Parties under the EU General Data Protection Regulation from the underlying principal agreement. The duration of this Addendum corresponds to the duration of the Principal Agreement.</w:t>
      </w:r>
    </w:p>
    <w:p w14:paraId="71CE3601" w14:textId="77777777" w:rsidR="00BA6D81" w:rsidRPr="00A33AA2" w:rsidRDefault="00BA6D81" w:rsidP="007E1EF9">
      <w:pPr>
        <w:spacing w:after="0" w:line="240" w:lineRule="auto"/>
        <w:jc w:val="both"/>
        <w:rPr>
          <w:rFonts w:asciiTheme="minorEastAsia" w:hAnsiTheme="minorEastAsia"/>
          <w:sz w:val="16"/>
          <w:szCs w:val="16"/>
        </w:rPr>
      </w:pPr>
    </w:p>
    <w:p w14:paraId="0EFAB163" w14:textId="77777777" w:rsidR="00BA6D81" w:rsidRPr="00A33AA2" w:rsidRDefault="00BA6D81" w:rsidP="007E1EF9">
      <w:pPr>
        <w:spacing w:line="240" w:lineRule="auto"/>
        <w:jc w:val="both"/>
        <w:rPr>
          <w:rFonts w:asciiTheme="minorEastAsia" w:hAnsiTheme="minorEastAsia"/>
          <w:b/>
          <w:sz w:val="16"/>
          <w:szCs w:val="16"/>
        </w:rPr>
      </w:pPr>
      <w:r w:rsidRPr="00A33AA2">
        <w:rPr>
          <w:rFonts w:asciiTheme="minorEastAsia" w:hAnsiTheme="minorEastAsia"/>
          <w:b/>
          <w:sz w:val="16"/>
          <w:szCs w:val="16"/>
        </w:rPr>
        <w:t xml:space="preserve">1. Definitions </w:t>
      </w:r>
    </w:p>
    <w:p w14:paraId="4273E188" w14:textId="77777777"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1.1 “Affiliates” means with respect to a Party, all entities which, directly or indirectly, control, are being controlled by, or are under common control with such Party.</w:t>
      </w:r>
    </w:p>
    <w:p w14:paraId="729FEB94" w14:textId="50B23D77"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1.2. “Data Protection Laws” means any applicable data protection or privacy laws or regulations as may be amended or superseded from time to time, including but not limited to: the EU General Data Protection Regulation (“GDPR”) as implemented by countries within the EEA and in the USA; and/or other laws or regulations that are similar, equivalent to, successors to, or that are intended to or implement the laws or regulations applicable to Publisher in relation to the transmission and processing of Personal Data under or in relation to the Agreement.</w:t>
      </w:r>
    </w:p>
    <w:p w14:paraId="7C1D9069" w14:textId="77777777"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1.3. “Individual” means a natural person to whom Personal Information relates, also referred to as “Data Subject” pursuant to GDPR. </w:t>
      </w:r>
    </w:p>
    <w:p w14:paraId="153A11E5" w14:textId="19C6A402"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1.4. “Adpopcorn Privacy Policy” means the privacy policy available at Adpopcorn’s official website: https://www.adpopcorn.com/policy/privacy/ or at any other or additional location, as may be updated from time to time. </w:t>
      </w:r>
    </w:p>
    <w:p w14:paraId="6FCD3A82" w14:textId="77777777"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1.5. “Personal Information” means information relating to and identified or identifiable Individual, also referred to as “Personal Data” pursuant to GDPR.</w:t>
      </w:r>
    </w:p>
    <w:p w14:paraId="2F4A6F89" w14:textId="77777777"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1.6 “Process” or “Processing means any operation or set of operations which is or are performed upon Personal Information, whether or not by automatic means, such as collection, recording, organization, storage, adaptation or alteration, retrieval, consultation, use, disclosure by transmission, dissemination or otherwise making available, alignment or combination, blocking, erasure or destruction.</w:t>
      </w:r>
    </w:p>
    <w:p w14:paraId="55A59A3C" w14:textId="518B423F"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1.7. “Service” means Adpopcorn and/or its Affiliates’ proprietary technology and/or services for enabling and optimizing publishers and advertisers' ability to sale and purchase advertising inventory on certain mobile applications and mobile/desktop websites, including via programmatic auction (if applicable) and any kind of mailings, including all sorts of messaging.</w:t>
      </w:r>
    </w:p>
    <w:p w14:paraId="4D1AC3DE" w14:textId="77777777"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1.8. “User” means a human end-user accessing a mobile/web application/website.</w:t>
      </w:r>
    </w:p>
    <w:p w14:paraId="16D8EDD9" w14:textId="77777777" w:rsidR="00BA6D81" w:rsidRPr="00A33AA2" w:rsidRDefault="00BA6D81" w:rsidP="007E1EF9">
      <w:pPr>
        <w:spacing w:after="0" w:line="240" w:lineRule="auto"/>
        <w:jc w:val="both"/>
        <w:rPr>
          <w:rFonts w:asciiTheme="minorEastAsia" w:hAnsiTheme="minorEastAsia"/>
          <w:sz w:val="16"/>
          <w:szCs w:val="16"/>
        </w:rPr>
      </w:pPr>
    </w:p>
    <w:p w14:paraId="1B295B47" w14:textId="77777777" w:rsidR="00BA6D81" w:rsidRPr="00A33AA2" w:rsidRDefault="00BA6D81" w:rsidP="007E1EF9">
      <w:pPr>
        <w:spacing w:line="240" w:lineRule="auto"/>
        <w:jc w:val="both"/>
        <w:rPr>
          <w:rFonts w:asciiTheme="minorEastAsia" w:hAnsiTheme="minorEastAsia"/>
          <w:b/>
          <w:sz w:val="16"/>
          <w:szCs w:val="16"/>
        </w:rPr>
      </w:pPr>
      <w:r w:rsidRPr="00A33AA2">
        <w:rPr>
          <w:rFonts w:asciiTheme="minorEastAsia" w:hAnsiTheme="minorEastAsia"/>
          <w:b/>
          <w:sz w:val="16"/>
          <w:szCs w:val="16"/>
        </w:rPr>
        <w:t xml:space="preserve">2. Obligation </w:t>
      </w:r>
    </w:p>
    <w:p w14:paraId="1C9F642C" w14:textId="08906D90"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2.1. Publisher and Adpopcorn each agree and acknowledge that where </w:t>
      </w:r>
      <w:r w:rsidR="00B576ED" w:rsidRPr="00A33AA2">
        <w:rPr>
          <w:rFonts w:asciiTheme="minorEastAsia" w:hAnsiTheme="minorEastAsia"/>
          <w:sz w:val="16"/>
          <w:szCs w:val="16"/>
        </w:rPr>
        <w:t>P</w:t>
      </w:r>
      <w:r w:rsidRPr="00A33AA2">
        <w:rPr>
          <w:rFonts w:asciiTheme="minorEastAsia" w:hAnsiTheme="minorEastAsia"/>
          <w:sz w:val="16"/>
          <w:szCs w:val="16"/>
        </w:rPr>
        <w:t>arty processes Personal information under or in connection with the agreement it alone determines the purposes and means of such processing as a data controller (as defined under applicable data protection laws)</w:t>
      </w:r>
    </w:p>
    <w:p w14:paraId="29D2BA5C" w14:textId="27249D33"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2.2. Each Party confirms that it has complied, and will continue to comply</w:t>
      </w:r>
      <w:r w:rsidR="00B576ED" w:rsidRPr="00A33AA2">
        <w:rPr>
          <w:rFonts w:asciiTheme="minorEastAsia" w:hAnsiTheme="minorEastAsia"/>
          <w:sz w:val="16"/>
          <w:szCs w:val="16"/>
        </w:rPr>
        <w:t>,</w:t>
      </w:r>
      <w:r w:rsidRPr="00A33AA2">
        <w:rPr>
          <w:rFonts w:asciiTheme="minorEastAsia" w:hAnsiTheme="minorEastAsia"/>
          <w:sz w:val="16"/>
          <w:szCs w:val="16"/>
        </w:rPr>
        <w:t xml:space="preserve"> with its obligations relating to Personal Information that apply to it under applicable Data Protection Laws.</w:t>
      </w:r>
    </w:p>
    <w:p w14:paraId="1444351D" w14:textId="3C745B1F"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2.3. Each Party will limit access to Personal Data to those personnel who require such access only as necessary to fulfill such </w:t>
      </w:r>
      <w:r w:rsidR="00B576ED" w:rsidRPr="00A33AA2">
        <w:rPr>
          <w:rFonts w:asciiTheme="minorEastAsia" w:hAnsiTheme="minorEastAsia"/>
          <w:sz w:val="16"/>
          <w:szCs w:val="16"/>
        </w:rPr>
        <w:t>P</w:t>
      </w:r>
      <w:r w:rsidRPr="00A33AA2">
        <w:rPr>
          <w:rFonts w:asciiTheme="minorEastAsia" w:hAnsiTheme="minorEastAsia"/>
          <w:sz w:val="16"/>
          <w:szCs w:val="16"/>
        </w:rPr>
        <w:t>arty’s obligation under the agreement.</w:t>
      </w:r>
    </w:p>
    <w:p w14:paraId="17B65D46" w14:textId="56D885DC"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2.4. Each Party will maintain appropriate administrative, physical, organizational</w:t>
      </w:r>
      <w:r w:rsidR="00B576ED" w:rsidRPr="00A33AA2">
        <w:rPr>
          <w:rFonts w:asciiTheme="minorEastAsia" w:hAnsiTheme="minorEastAsia"/>
          <w:sz w:val="16"/>
          <w:szCs w:val="16"/>
        </w:rPr>
        <w:t>,</w:t>
      </w:r>
      <w:r w:rsidRPr="00A33AA2">
        <w:rPr>
          <w:rFonts w:asciiTheme="minorEastAsia" w:hAnsiTheme="minorEastAsia"/>
          <w:sz w:val="16"/>
          <w:szCs w:val="16"/>
        </w:rPr>
        <w:t xml:space="preserve"> and technical safeguards aimed at maintaining an appropriate level of security.</w:t>
      </w:r>
    </w:p>
    <w:p w14:paraId="4A2501B3" w14:textId="065101A7"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2.5. Publisher’s Processing</w:t>
      </w:r>
    </w:p>
    <w:p w14:paraId="08BEFD82" w14:textId="4DE1B07F"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Publisher warrants that it has provided adequate notices to and obtained valid consents from Users, in each case, to the extent necessary for Adpopcorn to Process their Personal Information or other information in connection with the Agreement and as described in the Adpopcorn Privacy Policy including, without limitation for direct marketing activities and international transfers of Personal Information outside of the EEA including to Adpopcorn. Publisher will on request provide records of all consents obtained to Adpopcorn. Publishers shall notify Adpopcorn in writing within 24 hours of Publisher receiving User’s objection to or withdrawal of User’s consent to Process their Personal Information or other information including, without limitation for direct marketing activities and international transfers of Personal Information outside of the EEA. Publisher will not by act or omission, cause Adpopcorn to </w:t>
      </w:r>
      <w:r w:rsidRPr="00A33AA2">
        <w:rPr>
          <w:rFonts w:asciiTheme="minorEastAsia" w:hAnsiTheme="minorEastAsia"/>
          <w:sz w:val="16"/>
          <w:szCs w:val="16"/>
        </w:rPr>
        <w:lastRenderedPageBreak/>
        <w:t>violate the Adpopcorn Privacy Policy, any Data Protection Laws, notices provided to, or consents obtained from, Users as result of Processing Personal Information in connection</w:t>
      </w:r>
      <w:r w:rsidR="00B918FB" w:rsidRPr="00A33AA2">
        <w:rPr>
          <w:rFonts w:asciiTheme="minorEastAsia" w:hAnsiTheme="minorEastAsia"/>
          <w:sz w:val="16"/>
          <w:szCs w:val="16"/>
        </w:rPr>
        <w:t>, or as part of Adpopcorn's performance of the Service under the Principal Agreement</w:t>
      </w:r>
      <w:r w:rsidRPr="00A33AA2">
        <w:rPr>
          <w:rFonts w:asciiTheme="minorEastAsia" w:hAnsiTheme="minorEastAsia"/>
          <w:sz w:val="16"/>
          <w:szCs w:val="16"/>
        </w:rPr>
        <w:t xml:space="preserve">. </w:t>
      </w:r>
    </w:p>
    <w:p w14:paraId="221010A9" w14:textId="709596F8"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2.6. Adpopcorn’s Processing.</w:t>
      </w:r>
    </w:p>
    <w:p w14:paraId="5D5BF238" w14:textId="4D36E3B9"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Adpopcorn and/or its Affiliates’ will Process Personal Information in accordance with the Adpopcorn Privacy Policy. </w:t>
      </w:r>
    </w:p>
    <w:p w14:paraId="2B682B7B" w14:textId="77777777" w:rsidR="00BA6D81" w:rsidRPr="00A33AA2" w:rsidRDefault="00BA6D81" w:rsidP="007E1EF9">
      <w:pPr>
        <w:spacing w:after="0" w:line="240" w:lineRule="auto"/>
        <w:jc w:val="both"/>
        <w:rPr>
          <w:rFonts w:asciiTheme="minorEastAsia" w:hAnsiTheme="minorEastAsia"/>
          <w:sz w:val="16"/>
          <w:szCs w:val="16"/>
        </w:rPr>
      </w:pPr>
    </w:p>
    <w:p w14:paraId="5658DF0E" w14:textId="77777777" w:rsidR="00BA6D81" w:rsidRPr="00A33AA2" w:rsidRDefault="00BA6D81" w:rsidP="007E1EF9">
      <w:pPr>
        <w:spacing w:line="240" w:lineRule="auto"/>
        <w:jc w:val="both"/>
        <w:rPr>
          <w:rFonts w:asciiTheme="minorEastAsia" w:hAnsiTheme="minorEastAsia"/>
          <w:b/>
          <w:sz w:val="16"/>
          <w:szCs w:val="16"/>
        </w:rPr>
      </w:pPr>
      <w:r w:rsidRPr="00A33AA2">
        <w:rPr>
          <w:rFonts w:asciiTheme="minorEastAsia" w:hAnsiTheme="minorEastAsia"/>
          <w:b/>
          <w:sz w:val="16"/>
          <w:szCs w:val="16"/>
        </w:rPr>
        <w:t>3. Miscellaneous</w:t>
      </w:r>
    </w:p>
    <w:p w14:paraId="2A71FFF8" w14:textId="4B941B58"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3.1. Any alteration or modification of this Addendum is not valid unless made in writing and executed by duly authorized personnel of both Parties.</w:t>
      </w:r>
    </w:p>
    <w:p w14:paraId="72758570" w14:textId="2C9C4D10"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3.2. Invalidation of one or more of the provisions under</w:t>
      </w:r>
      <w:r w:rsidR="00B576ED" w:rsidRPr="00A33AA2">
        <w:rPr>
          <w:rFonts w:asciiTheme="minorEastAsia" w:hAnsiTheme="minorEastAsia"/>
          <w:sz w:val="16"/>
          <w:szCs w:val="16"/>
        </w:rPr>
        <w:t xml:space="preserve"> this</w:t>
      </w:r>
      <w:r w:rsidRPr="00A33AA2">
        <w:rPr>
          <w:rFonts w:asciiTheme="minorEastAsia" w:hAnsiTheme="minorEastAsia"/>
          <w:sz w:val="16"/>
          <w:szCs w:val="16"/>
        </w:rPr>
        <w:t xml:space="preserve"> Addendum will not affect the remaining provisions. Invalid provisions will be replaced to the extent possible by those valid provisions which achieve essentially the same objectives.</w:t>
      </w:r>
    </w:p>
    <w:p w14:paraId="255C0C1E" w14:textId="449A206A" w:rsidR="00BA6D81" w:rsidRPr="00A33AA2" w:rsidRDefault="00BA6D81" w:rsidP="007E1EF9">
      <w:pPr>
        <w:spacing w:after="0" w:line="240" w:lineRule="auto"/>
        <w:jc w:val="both"/>
        <w:rPr>
          <w:rFonts w:asciiTheme="minorEastAsia" w:hAnsiTheme="minorEastAsia"/>
          <w:sz w:val="16"/>
          <w:szCs w:val="16"/>
        </w:rPr>
      </w:pPr>
      <w:r w:rsidRPr="00A33AA2">
        <w:rPr>
          <w:rFonts w:asciiTheme="minorEastAsia" w:hAnsiTheme="minorEastAsia"/>
          <w:sz w:val="16"/>
          <w:szCs w:val="16"/>
        </w:rPr>
        <w:t xml:space="preserve">3.3 If either Party causes damage to the other Party, the breaching Party shall be liable to the other Party for all the damages. </w:t>
      </w:r>
      <w:r w:rsidR="00B576ED" w:rsidRPr="00A33AA2">
        <w:rPr>
          <w:rFonts w:asciiTheme="minorEastAsia" w:hAnsiTheme="minorEastAsia"/>
          <w:sz w:val="16"/>
          <w:szCs w:val="16"/>
        </w:rPr>
        <w:t>Additionally</w:t>
      </w:r>
      <w:r w:rsidRPr="00A33AA2">
        <w:rPr>
          <w:rFonts w:asciiTheme="minorEastAsia" w:hAnsiTheme="minorEastAsia"/>
          <w:sz w:val="16"/>
          <w:szCs w:val="16"/>
        </w:rPr>
        <w:t>, the other Party may immediately terminate this Addendum and/or Agreement by giving written notice to the breaching Party.</w:t>
      </w:r>
    </w:p>
    <w:sectPr w:rsidR="00BA6D81" w:rsidRPr="00A33AA2" w:rsidSect="004C6E23">
      <w:headerReference w:type="default" r:id="rId8"/>
      <w:footerReference w:type="default" r:id="rId9"/>
      <w:pgSz w:w="11906" w:h="16838"/>
      <w:pgMar w:top="1418" w:right="1134" w:bottom="1418" w:left="1134" w:header="850"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096F" w14:textId="77777777" w:rsidR="00A010F5" w:rsidRDefault="00A010F5" w:rsidP="00FE3788">
      <w:pPr>
        <w:spacing w:after="0" w:line="240" w:lineRule="auto"/>
      </w:pPr>
      <w:r>
        <w:separator/>
      </w:r>
    </w:p>
  </w:endnote>
  <w:endnote w:type="continuationSeparator" w:id="0">
    <w:p w14:paraId="5F127801" w14:textId="77777777" w:rsidR="00A010F5" w:rsidRDefault="00A010F5" w:rsidP="00FE37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07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AE046" w14:textId="77777777" w:rsidR="00DA5D80" w:rsidRPr="004E1E44" w:rsidRDefault="00DA5D80" w:rsidP="004E1E44">
    <w:pPr>
      <w:pStyle w:val="a5"/>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4</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3D0B4" w14:textId="77777777" w:rsidR="00A010F5" w:rsidRDefault="00A010F5" w:rsidP="00FE3788">
      <w:pPr>
        <w:spacing w:after="0" w:line="240" w:lineRule="auto"/>
      </w:pPr>
      <w:r>
        <w:separator/>
      </w:r>
    </w:p>
  </w:footnote>
  <w:footnote w:type="continuationSeparator" w:id="0">
    <w:p w14:paraId="65CE1C7B" w14:textId="77777777" w:rsidR="00A010F5" w:rsidRDefault="00A010F5" w:rsidP="00FE37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85F1" w14:textId="3581D5E7" w:rsidR="00DA5D80" w:rsidRPr="00A33AA2" w:rsidRDefault="00DA5D80" w:rsidP="00855283">
    <w:pPr>
      <w:pStyle w:val="a4"/>
      <w:tabs>
        <w:tab w:val="clear" w:pos="4513"/>
        <w:tab w:val="clear" w:pos="9026"/>
        <w:tab w:val="left" w:pos="6198"/>
        <w:tab w:val="left" w:pos="9030"/>
      </w:tabs>
      <w:rPr>
        <w:rFonts w:asciiTheme="minorEastAsia" w:hAnsiTheme="minorEastAsia" w:cs="Arial" w:hint="eastAsia"/>
        <w:bCs/>
        <w:sz w:val="15"/>
        <w:szCs w:val="15"/>
      </w:rPr>
    </w:pPr>
    <w:r w:rsidRPr="00A33AA2">
      <w:rPr>
        <w:noProof/>
        <w:sz w:val="15"/>
        <w:szCs w:val="15"/>
      </w:rPr>
      <w:drawing>
        <wp:anchor distT="0" distB="0" distL="114300" distR="114300" simplePos="0" relativeHeight="251659264" behindDoc="0" locked="0" layoutInCell="1" allowOverlap="1" wp14:anchorId="6C3B5FF4" wp14:editId="466F612B">
          <wp:simplePos x="0" y="0"/>
          <wp:positionH relativeFrom="margin">
            <wp:posOffset>4836795</wp:posOffset>
          </wp:positionH>
          <wp:positionV relativeFrom="paragraph">
            <wp:posOffset>-133350</wp:posOffset>
          </wp:positionV>
          <wp:extent cx="1359535" cy="359410"/>
          <wp:effectExtent l="0" t="0" r="0" b="2540"/>
          <wp:wrapSquare wrapText="bothSides"/>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9535" cy="359410"/>
                  </a:xfrm>
                  <a:prstGeom prst="rect">
                    <a:avLst/>
                  </a:prstGeom>
                  <a:noFill/>
                  <a:ln>
                    <a:noFill/>
                  </a:ln>
                </pic:spPr>
              </pic:pic>
            </a:graphicData>
          </a:graphic>
        </wp:anchor>
      </w:drawing>
    </w:r>
    <w:r w:rsidRPr="00A33AA2">
      <w:rPr>
        <w:rFonts w:asciiTheme="minorEastAsia" w:hAnsiTheme="minorEastAsia" w:cs="Arial" w:hint="eastAsia"/>
        <w:bCs/>
        <w:sz w:val="15"/>
        <w:szCs w:val="15"/>
      </w:rPr>
      <w:t>A</w:t>
    </w:r>
    <w:r w:rsidRPr="00A33AA2">
      <w:rPr>
        <w:rFonts w:asciiTheme="minorEastAsia" w:hAnsiTheme="minorEastAsia" w:cs="Arial"/>
        <w:bCs/>
        <w:sz w:val="15"/>
        <w:szCs w:val="15"/>
      </w:rPr>
      <w:t>DP</w:t>
    </w:r>
    <w:r w:rsidRPr="00A33AA2">
      <w:rPr>
        <w:rFonts w:asciiTheme="minorEastAsia" w:hAnsiTheme="minorEastAsia" w:cs="Arial" w:hint="eastAsia"/>
        <w:bCs/>
        <w:sz w:val="15"/>
        <w:szCs w:val="15"/>
      </w:rPr>
      <w:t xml:space="preserve"> </w:t>
    </w:r>
    <w:r w:rsidR="004C6E23" w:rsidRPr="00A33AA2">
      <w:rPr>
        <w:rFonts w:asciiTheme="minorEastAsia" w:hAnsiTheme="minorEastAsia" w:cs="Arial"/>
        <w:bCs/>
        <w:sz w:val="15"/>
        <w:szCs w:val="15"/>
      </w:rPr>
      <w:t>PUBLISHER MASTER SERVICE AGREEMENT</w:t>
    </w:r>
    <w:r w:rsidR="00C6430D">
      <w:rPr>
        <w:rFonts w:asciiTheme="minorEastAsia" w:hAnsiTheme="minorEastAsia" w:cs="Arial" w:hint="eastAsia"/>
        <w:bCs/>
        <w:sz w:val="15"/>
        <w:szCs w:val="15"/>
      </w:rPr>
      <w:t>_3.1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4B44"/>
    <w:multiLevelType w:val="hybridMultilevel"/>
    <w:tmpl w:val="B8727C1E"/>
    <w:lvl w:ilvl="0" w:tplc="04090011">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 w15:restartNumberingAfterBreak="0">
    <w:nsid w:val="05F95D80"/>
    <w:multiLevelType w:val="hybridMultilevel"/>
    <w:tmpl w:val="E90ABDCE"/>
    <w:lvl w:ilvl="0" w:tplc="1F4026CE">
      <w:start w:val="1"/>
      <w:numFmt w:val="lowerLetter"/>
      <w:lvlText w:val="(%1)"/>
      <w:lvlJc w:val="left"/>
      <w:pPr>
        <w:ind w:left="800" w:hanging="40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6006190"/>
    <w:multiLevelType w:val="hybridMultilevel"/>
    <w:tmpl w:val="2FB0C890"/>
    <w:lvl w:ilvl="0" w:tplc="04090015">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7F16283"/>
    <w:multiLevelType w:val="hybridMultilevel"/>
    <w:tmpl w:val="EE9440E4"/>
    <w:lvl w:ilvl="0" w:tplc="5128FF8E">
      <w:start w:val="1"/>
      <w:numFmt w:val="decimalEnclosedCircle"/>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9286DCE"/>
    <w:multiLevelType w:val="hybridMultilevel"/>
    <w:tmpl w:val="A9F8334C"/>
    <w:lvl w:ilvl="0" w:tplc="04090015">
      <w:start w:val="1"/>
      <w:numFmt w:val="ganada"/>
      <w:lvlText w:val="%1)"/>
      <w:lvlJc w:val="left"/>
      <w:pPr>
        <w:ind w:left="1186" w:hanging="400"/>
      </w:p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5" w15:restartNumberingAfterBreak="0">
    <w:nsid w:val="09F10596"/>
    <w:multiLevelType w:val="hybridMultilevel"/>
    <w:tmpl w:val="3C084C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BEC16C8"/>
    <w:multiLevelType w:val="hybridMultilevel"/>
    <w:tmpl w:val="69E613C4"/>
    <w:lvl w:ilvl="0" w:tplc="9D00A364">
      <w:start w:val="1"/>
      <w:numFmt w:val="ganada"/>
      <w:lvlText w:val="%1."/>
      <w:lvlJc w:val="left"/>
      <w:pPr>
        <w:ind w:left="1251" w:hanging="400"/>
      </w:pPr>
      <w:rPr>
        <w:rFonts w:asciiTheme="minorEastAsia" w:eastAsiaTheme="minorEastAsia" w:hAnsiTheme="minorEastAsia" w:cstheme="minorBidi"/>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7" w15:restartNumberingAfterBreak="0">
    <w:nsid w:val="0C5D0269"/>
    <w:multiLevelType w:val="hybridMultilevel"/>
    <w:tmpl w:val="42AC4048"/>
    <w:lvl w:ilvl="0" w:tplc="04090015">
      <w:start w:val="1"/>
      <w:numFmt w:val="ganada"/>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0F8E6AB6"/>
    <w:multiLevelType w:val="hybridMultilevel"/>
    <w:tmpl w:val="0740813A"/>
    <w:lvl w:ilvl="0" w:tplc="04090011">
      <w:start w:val="1"/>
      <w:numFmt w:val="decimalEnclosedCircle"/>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9" w15:restartNumberingAfterBreak="0">
    <w:nsid w:val="138924A4"/>
    <w:multiLevelType w:val="hybridMultilevel"/>
    <w:tmpl w:val="82CEC0FC"/>
    <w:lvl w:ilvl="0" w:tplc="AE28B904">
      <w:start w:val="1"/>
      <w:numFmt w:val="ganada"/>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196F7E43"/>
    <w:multiLevelType w:val="hybridMultilevel"/>
    <w:tmpl w:val="4BA2163C"/>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1" w15:restartNumberingAfterBreak="0">
    <w:nsid w:val="1A4A3260"/>
    <w:multiLevelType w:val="hybridMultilevel"/>
    <w:tmpl w:val="5F3E3F14"/>
    <w:lvl w:ilvl="0" w:tplc="5B54179E">
      <w:start w:val="1"/>
      <w:numFmt w:val="decimal"/>
      <w:lvlText w:val="%1."/>
      <w:lvlJc w:val="left"/>
      <w:pPr>
        <w:ind w:left="800" w:hanging="400"/>
      </w:pPr>
      <w:rPr>
        <w:rFonts w:asciiTheme="minorEastAsia" w:eastAsiaTheme="minorEastAsia" w:hAnsiTheme="minorEastAsia" w:cstheme="minorBidi"/>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1C8665D0"/>
    <w:multiLevelType w:val="hybridMultilevel"/>
    <w:tmpl w:val="6ED209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1E2B16D2"/>
    <w:multiLevelType w:val="hybridMultilevel"/>
    <w:tmpl w:val="66C27CF0"/>
    <w:lvl w:ilvl="0" w:tplc="662649A8">
      <w:start w:val="1"/>
      <w:numFmt w:val="ganada"/>
      <w:lvlText w:val="%1."/>
      <w:lvlJc w:val="left"/>
      <w:pPr>
        <w:ind w:left="1200" w:hanging="400"/>
      </w:pPr>
      <w:rPr>
        <w:rFonts w:hint="eastAsia"/>
        <w:lang w:val="en-US"/>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4" w15:restartNumberingAfterBreak="0">
    <w:nsid w:val="1F815851"/>
    <w:multiLevelType w:val="hybridMultilevel"/>
    <w:tmpl w:val="D1DA1FD6"/>
    <w:lvl w:ilvl="0" w:tplc="04090015">
      <w:start w:val="1"/>
      <w:numFmt w:val="ganada"/>
      <w:lvlText w:val="%1)"/>
      <w:lvlJc w:val="left"/>
      <w:pPr>
        <w:ind w:left="1251" w:hanging="400"/>
      </w:pPr>
      <w:rPr>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15" w15:restartNumberingAfterBreak="0">
    <w:nsid w:val="20D95A8C"/>
    <w:multiLevelType w:val="hybridMultilevel"/>
    <w:tmpl w:val="09DCBDB2"/>
    <w:lvl w:ilvl="0" w:tplc="04090015">
      <w:start w:val="1"/>
      <w:numFmt w:val="ganada"/>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6" w15:restartNumberingAfterBreak="0">
    <w:nsid w:val="26106120"/>
    <w:multiLevelType w:val="hybridMultilevel"/>
    <w:tmpl w:val="19E48482"/>
    <w:lvl w:ilvl="0" w:tplc="076AB744">
      <w:start w:val="1"/>
      <w:numFmt w:val="decimal"/>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282D7673"/>
    <w:multiLevelType w:val="multilevel"/>
    <w:tmpl w:val="77A21476"/>
    <w:lvl w:ilvl="0">
      <w:start w:val="1"/>
      <w:numFmt w:val="decimal"/>
      <w:lvlText w:val="%1."/>
      <w:lvlJc w:val="left"/>
      <w:pPr>
        <w:ind w:left="425" w:hanging="425"/>
      </w:pPr>
    </w:lvl>
    <w:lvl w:ilvl="1">
      <w:start w:val="1"/>
      <w:numFmt w:val="decimal"/>
      <w:lvlText w:val="%1.%2."/>
      <w:lvlJc w:val="left"/>
      <w:pPr>
        <w:ind w:left="567" w:hanging="567"/>
      </w:pPr>
      <w:rPr>
        <w:b w:val="0"/>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285626FF"/>
    <w:multiLevelType w:val="hybridMultilevel"/>
    <w:tmpl w:val="E90ABDCE"/>
    <w:lvl w:ilvl="0" w:tplc="1F4026CE">
      <w:start w:val="1"/>
      <w:numFmt w:val="lowerLetter"/>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8A4239B"/>
    <w:multiLevelType w:val="hybridMultilevel"/>
    <w:tmpl w:val="6686C2AA"/>
    <w:lvl w:ilvl="0" w:tplc="A9189A50">
      <w:start w:val="1"/>
      <w:numFmt w:val="ganada"/>
      <w:lvlText w:val="%1."/>
      <w:lvlJc w:val="left"/>
      <w:pPr>
        <w:ind w:left="1186" w:hanging="400"/>
      </w:pPr>
      <w:rPr>
        <w:rFonts w:asciiTheme="minorEastAsia" w:eastAsiaTheme="minorEastAsia" w:hAnsiTheme="minorEastAsia" w:cstheme="minorBidi"/>
      </w:rPr>
    </w:lvl>
    <w:lvl w:ilvl="1" w:tplc="04090019" w:tentative="1">
      <w:start w:val="1"/>
      <w:numFmt w:val="upperLetter"/>
      <w:lvlText w:val="%2."/>
      <w:lvlJc w:val="left"/>
      <w:pPr>
        <w:ind w:left="1586" w:hanging="400"/>
      </w:pPr>
    </w:lvl>
    <w:lvl w:ilvl="2" w:tplc="0409001B" w:tentative="1">
      <w:start w:val="1"/>
      <w:numFmt w:val="lowerRoman"/>
      <w:lvlText w:val="%3."/>
      <w:lvlJc w:val="right"/>
      <w:pPr>
        <w:ind w:left="1986" w:hanging="400"/>
      </w:pPr>
    </w:lvl>
    <w:lvl w:ilvl="3" w:tplc="0409000F" w:tentative="1">
      <w:start w:val="1"/>
      <w:numFmt w:val="decimal"/>
      <w:lvlText w:val="%4."/>
      <w:lvlJc w:val="left"/>
      <w:pPr>
        <w:ind w:left="2386" w:hanging="400"/>
      </w:pPr>
    </w:lvl>
    <w:lvl w:ilvl="4" w:tplc="04090019" w:tentative="1">
      <w:start w:val="1"/>
      <w:numFmt w:val="upperLetter"/>
      <w:lvlText w:val="%5."/>
      <w:lvlJc w:val="left"/>
      <w:pPr>
        <w:ind w:left="2786" w:hanging="400"/>
      </w:pPr>
    </w:lvl>
    <w:lvl w:ilvl="5" w:tplc="0409001B" w:tentative="1">
      <w:start w:val="1"/>
      <w:numFmt w:val="lowerRoman"/>
      <w:lvlText w:val="%6."/>
      <w:lvlJc w:val="right"/>
      <w:pPr>
        <w:ind w:left="3186" w:hanging="400"/>
      </w:pPr>
    </w:lvl>
    <w:lvl w:ilvl="6" w:tplc="0409000F" w:tentative="1">
      <w:start w:val="1"/>
      <w:numFmt w:val="decimal"/>
      <w:lvlText w:val="%7."/>
      <w:lvlJc w:val="left"/>
      <w:pPr>
        <w:ind w:left="3586" w:hanging="400"/>
      </w:pPr>
    </w:lvl>
    <w:lvl w:ilvl="7" w:tplc="04090019" w:tentative="1">
      <w:start w:val="1"/>
      <w:numFmt w:val="upperLetter"/>
      <w:lvlText w:val="%8."/>
      <w:lvlJc w:val="left"/>
      <w:pPr>
        <w:ind w:left="3986" w:hanging="400"/>
      </w:pPr>
    </w:lvl>
    <w:lvl w:ilvl="8" w:tplc="0409001B" w:tentative="1">
      <w:start w:val="1"/>
      <w:numFmt w:val="lowerRoman"/>
      <w:lvlText w:val="%9."/>
      <w:lvlJc w:val="right"/>
      <w:pPr>
        <w:ind w:left="4386" w:hanging="400"/>
      </w:pPr>
    </w:lvl>
  </w:abstractNum>
  <w:abstractNum w:abstractNumId="20" w15:restartNumberingAfterBreak="0">
    <w:nsid w:val="39900E86"/>
    <w:multiLevelType w:val="multilevel"/>
    <w:tmpl w:val="AF42EEE0"/>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2F3367C"/>
    <w:multiLevelType w:val="hybridMultilevel"/>
    <w:tmpl w:val="26F87AA0"/>
    <w:lvl w:ilvl="0" w:tplc="C50A8F6E">
      <w:start w:val="1"/>
      <w:numFmt w:val="decimal"/>
      <w:lvlText w:val="%1."/>
      <w:lvlJc w:val="left"/>
      <w:pPr>
        <w:ind w:left="825" w:hanging="400"/>
      </w:pPr>
      <w:rPr>
        <w:rFonts w:asciiTheme="minorEastAsia" w:eastAsiaTheme="minorEastAsia" w:hAnsiTheme="minorEastAsia" w:cstheme="minorBidi"/>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2" w15:restartNumberingAfterBreak="0">
    <w:nsid w:val="438A58A7"/>
    <w:multiLevelType w:val="hybridMultilevel"/>
    <w:tmpl w:val="E5CED56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3E445D9"/>
    <w:multiLevelType w:val="hybridMultilevel"/>
    <w:tmpl w:val="B68A42D2"/>
    <w:lvl w:ilvl="0" w:tplc="04090015">
      <w:start w:val="1"/>
      <w:numFmt w:val="ganada"/>
      <w:lvlText w:val="%1)"/>
      <w:lvlJc w:val="left"/>
      <w:pPr>
        <w:ind w:left="1200" w:hanging="400"/>
      </w:pPr>
      <w:rPr>
        <w:rFonts w:hint="eastAsia"/>
        <w:lang w:val="en-US"/>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4" w15:restartNumberingAfterBreak="0">
    <w:nsid w:val="46F01F81"/>
    <w:multiLevelType w:val="hybridMultilevel"/>
    <w:tmpl w:val="A3EE6B88"/>
    <w:lvl w:ilvl="0" w:tplc="220814E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7096D9C"/>
    <w:multiLevelType w:val="hybridMultilevel"/>
    <w:tmpl w:val="93E64854"/>
    <w:lvl w:ilvl="0" w:tplc="5128FF8E">
      <w:start w:val="1"/>
      <w:numFmt w:val="decimalEnclosedCircle"/>
      <w:lvlText w:val="%1"/>
      <w:lvlJc w:val="left"/>
      <w:pPr>
        <w:ind w:left="1251" w:hanging="400"/>
      </w:pPr>
      <w:rPr>
        <w:rFonts w:hint="eastAsia"/>
        <w:lang w:val="en-US"/>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26" w15:restartNumberingAfterBreak="0">
    <w:nsid w:val="4F621F82"/>
    <w:multiLevelType w:val="hybridMultilevel"/>
    <w:tmpl w:val="DFFC673C"/>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F6C29B3"/>
    <w:multiLevelType w:val="hybridMultilevel"/>
    <w:tmpl w:val="E90ABDCE"/>
    <w:lvl w:ilvl="0" w:tplc="1F4026CE">
      <w:start w:val="1"/>
      <w:numFmt w:val="lowerLetter"/>
      <w:lvlText w:val="(%1)"/>
      <w:lvlJc w:val="left"/>
      <w:pPr>
        <w:ind w:left="1109"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F7C191F"/>
    <w:multiLevelType w:val="hybridMultilevel"/>
    <w:tmpl w:val="D6E6C02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9" w15:restartNumberingAfterBreak="0">
    <w:nsid w:val="513A5E65"/>
    <w:multiLevelType w:val="hybridMultilevel"/>
    <w:tmpl w:val="2CAC3CCE"/>
    <w:lvl w:ilvl="0" w:tplc="CBFC32B0">
      <w:start w:val="1"/>
      <w:numFmt w:val="ganada"/>
      <w:lvlText w:val="%1."/>
      <w:lvlJc w:val="left"/>
      <w:pPr>
        <w:ind w:left="1200" w:hanging="400"/>
      </w:pPr>
      <w:rPr>
        <w:rFonts w:hint="eastAsia"/>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0" w15:restartNumberingAfterBreak="0">
    <w:nsid w:val="54190F56"/>
    <w:multiLevelType w:val="hybridMultilevel"/>
    <w:tmpl w:val="FBC426D6"/>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7E52384"/>
    <w:multiLevelType w:val="hybridMultilevel"/>
    <w:tmpl w:val="6ADE6634"/>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2" w15:restartNumberingAfterBreak="0">
    <w:nsid w:val="5AD325F4"/>
    <w:multiLevelType w:val="hybridMultilevel"/>
    <w:tmpl w:val="543AAEB2"/>
    <w:lvl w:ilvl="0" w:tplc="97E82032">
      <w:start w:val="1"/>
      <w:numFmt w:val="decimal"/>
      <w:lvlText w:val="%1."/>
      <w:lvlJc w:val="left"/>
      <w:pPr>
        <w:ind w:left="825" w:hanging="400"/>
      </w:pPr>
      <w:rPr>
        <w:rFonts w:asciiTheme="minorEastAsia" w:eastAsiaTheme="minorEastAsia" w:hAnsiTheme="minorEastAsia" w:cstheme="minorBidi"/>
      </w:rPr>
    </w:lvl>
    <w:lvl w:ilvl="1" w:tplc="04090019">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33" w15:restartNumberingAfterBreak="0">
    <w:nsid w:val="5E7614E9"/>
    <w:multiLevelType w:val="hybridMultilevel"/>
    <w:tmpl w:val="FBF8255A"/>
    <w:lvl w:ilvl="0" w:tplc="3B98B506">
      <w:start w:val="1"/>
      <w:numFmt w:val="decimal"/>
      <w:lvlText w:val="%1."/>
      <w:lvlJc w:val="left"/>
      <w:pPr>
        <w:ind w:left="567" w:hanging="567"/>
      </w:pPr>
      <w:rPr>
        <w:rFonts w:hint="default"/>
        <w:b/>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4" w15:restartNumberingAfterBreak="0">
    <w:nsid w:val="5ED73684"/>
    <w:multiLevelType w:val="hybridMultilevel"/>
    <w:tmpl w:val="69008A0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1B65806"/>
    <w:multiLevelType w:val="hybridMultilevel"/>
    <w:tmpl w:val="5C50F69C"/>
    <w:lvl w:ilvl="0" w:tplc="04090015">
      <w:start w:val="1"/>
      <w:numFmt w:val="ganada"/>
      <w:lvlText w:val="%1)"/>
      <w:lvlJc w:val="left"/>
      <w:pPr>
        <w:ind w:left="1200" w:hanging="400"/>
      </w:pPr>
      <w:rPr>
        <w:rFonts w:hint="eastAsia"/>
      </w:rPr>
    </w:lvl>
    <w:lvl w:ilvl="1" w:tplc="6BF61884">
      <w:start w:val="1"/>
      <w:numFmt w:val="decimal"/>
      <w:lvlText w:val="%2."/>
      <w:lvlJc w:val="left"/>
      <w:pPr>
        <w:ind w:left="786" w:hanging="36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6" w15:restartNumberingAfterBreak="0">
    <w:nsid w:val="61EB465A"/>
    <w:multiLevelType w:val="hybridMultilevel"/>
    <w:tmpl w:val="1F1263E2"/>
    <w:lvl w:ilvl="0" w:tplc="CBFC32B0">
      <w:start w:val="1"/>
      <w:numFmt w:val="ganada"/>
      <w:lvlText w:val="%1."/>
      <w:lvlJc w:val="left"/>
      <w:pPr>
        <w:ind w:left="1200" w:hanging="400"/>
      </w:pPr>
      <w:rPr>
        <w:rFonts w:hint="eastAsia"/>
      </w:rPr>
    </w:lvl>
    <w:lvl w:ilvl="1" w:tplc="6BF61884">
      <w:start w:val="1"/>
      <w:numFmt w:val="decimal"/>
      <w:lvlText w:val="%2."/>
      <w:lvlJc w:val="left"/>
      <w:pPr>
        <w:ind w:left="786" w:hanging="360"/>
      </w:pPr>
      <w:rPr>
        <w:rFonts w:hint="default"/>
      </w:r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7" w15:restartNumberingAfterBreak="0">
    <w:nsid w:val="623A28E7"/>
    <w:multiLevelType w:val="hybridMultilevel"/>
    <w:tmpl w:val="D4BA970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62E406D2"/>
    <w:multiLevelType w:val="hybridMultilevel"/>
    <w:tmpl w:val="19EAAE7C"/>
    <w:lvl w:ilvl="0" w:tplc="1F4026CE">
      <w:start w:val="1"/>
      <w:numFmt w:val="lowerLetter"/>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9" w15:restartNumberingAfterBreak="0">
    <w:nsid w:val="651C24AC"/>
    <w:multiLevelType w:val="hybridMultilevel"/>
    <w:tmpl w:val="2A50B5DA"/>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669361BE"/>
    <w:multiLevelType w:val="hybridMultilevel"/>
    <w:tmpl w:val="FF0034A4"/>
    <w:lvl w:ilvl="0" w:tplc="F72ACA8C">
      <w:start w:val="1"/>
      <w:numFmt w:val="lowerLetter"/>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41" w15:restartNumberingAfterBreak="0">
    <w:nsid w:val="676D1C60"/>
    <w:multiLevelType w:val="hybridMultilevel"/>
    <w:tmpl w:val="EFB456C2"/>
    <w:lvl w:ilvl="0" w:tplc="DAE65CC2">
      <w:start w:val="1"/>
      <w:numFmt w:val="decimal"/>
      <w:lvlText w:val="%1."/>
      <w:lvlJc w:val="left"/>
      <w:pPr>
        <w:ind w:left="800" w:hanging="400"/>
      </w:pPr>
      <w:rPr>
        <w:rFonts w:asciiTheme="minorEastAsia" w:eastAsiaTheme="minorEastAsia" w:hAnsiTheme="minorEastAsia" w:cstheme="minorBidi"/>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6D2027D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3" w15:restartNumberingAfterBreak="0">
    <w:nsid w:val="6DC30F37"/>
    <w:multiLevelType w:val="hybridMultilevel"/>
    <w:tmpl w:val="E0FA8BA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6E382B86"/>
    <w:multiLevelType w:val="hybridMultilevel"/>
    <w:tmpl w:val="F84E5AA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776F34F4"/>
    <w:multiLevelType w:val="hybridMultilevel"/>
    <w:tmpl w:val="620A931C"/>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15:restartNumberingAfterBreak="0">
    <w:nsid w:val="79837C37"/>
    <w:multiLevelType w:val="hybridMultilevel"/>
    <w:tmpl w:val="A112B522"/>
    <w:lvl w:ilvl="0" w:tplc="5088D91A">
      <w:start w:val="1"/>
      <w:numFmt w:val="decimal"/>
      <w:lvlText w:val="%1."/>
      <w:lvlJc w:val="left"/>
      <w:pPr>
        <w:ind w:left="825" w:hanging="400"/>
      </w:pPr>
      <w:rPr>
        <w:rFonts w:asciiTheme="minorEastAsia" w:eastAsiaTheme="minorEastAsia" w:hAnsiTheme="minorEastAsia" w:cstheme="minorBidi"/>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num w:numId="1" w16cid:durableId="1188178314">
    <w:abstractNumId w:val="44"/>
  </w:num>
  <w:num w:numId="2" w16cid:durableId="1895045594">
    <w:abstractNumId w:val="32"/>
  </w:num>
  <w:num w:numId="3" w16cid:durableId="1513569474">
    <w:abstractNumId w:val="21"/>
  </w:num>
  <w:num w:numId="4" w16cid:durableId="1437285627">
    <w:abstractNumId w:val="13"/>
  </w:num>
  <w:num w:numId="5" w16cid:durableId="425734109">
    <w:abstractNumId w:val="29"/>
  </w:num>
  <w:num w:numId="6" w16cid:durableId="1223173780">
    <w:abstractNumId w:val="46"/>
  </w:num>
  <w:num w:numId="7" w16cid:durableId="1679697922">
    <w:abstractNumId w:val="41"/>
  </w:num>
  <w:num w:numId="8" w16cid:durableId="2096246546">
    <w:abstractNumId w:val="30"/>
  </w:num>
  <w:num w:numId="9" w16cid:durableId="932277043">
    <w:abstractNumId w:val="11"/>
  </w:num>
  <w:num w:numId="10" w16cid:durableId="1286306733">
    <w:abstractNumId w:val="36"/>
  </w:num>
  <w:num w:numId="11" w16cid:durableId="1825664723">
    <w:abstractNumId w:val="6"/>
  </w:num>
  <w:num w:numId="12" w16cid:durableId="350684254">
    <w:abstractNumId w:val="19"/>
  </w:num>
  <w:num w:numId="13" w16cid:durableId="1154298821">
    <w:abstractNumId w:val="16"/>
  </w:num>
  <w:num w:numId="14" w16cid:durableId="1275550563">
    <w:abstractNumId w:val="9"/>
  </w:num>
  <w:num w:numId="15" w16cid:durableId="1449080424">
    <w:abstractNumId w:val="26"/>
  </w:num>
  <w:num w:numId="16" w16cid:durableId="154147789">
    <w:abstractNumId w:val="5"/>
  </w:num>
  <w:num w:numId="17" w16cid:durableId="139274844">
    <w:abstractNumId w:val="10"/>
  </w:num>
  <w:num w:numId="18" w16cid:durableId="1237281062">
    <w:abstractNumId w:val="15"/>
  </w:num>
  <w:num w:numId="19" w16cid:durableId="800000079">
    <w:abstractNumId w:val="22"/>
  </w:num>
  <w:num w:numId="20" w16cid:durableId="283196933">
    <w:abstractNumId w:val="0"/>
  </w:num>
  <w:num w:numId="21" w16cid:durableId="62338745">
    <w:abstractNumId w:val="23"/>
  </w:num>
  <w:num w:numId="22" w16cid:durableId="475682213">
    <w:abstractNumId w:val="7"/>
  </w:num>
  <w:num w:numId="23" w16cid:durableId="28646731">
    <w:abstractNumId w:val="2"/>
  </w:num>
  <w:num w:numId="24" w16cid:durableId="811947148">
    <w:abstractNumId w:val="35"/>
  </w:num>
  <w:num w:numId="25" w16cid:durableId="1930850169">
    <w:abstractNumId w:val="14"/>
  </w:num>
  <w:num w:numId="26" w16cid:durableId="603726625">
    <w:abstractNumId w:val="4"/>
  </w:num>
  <w:num w:numId="27" w16cid:durableId="216820348">
    <w:abstractNumId w:val="43"/>
  </w:num>
  <w:num w:numId="28" w16cid:durableId="226184377">
    <w:abstractNumId w:val="45"/>
  </w:num>
  <w:num w:numId="29" w16cid:durableId="1784887033">
    <w:abstractNumId w:val="39"/>
  </w:num>
  <w:num w:numId="30" w16cid:durableId="935476626">
    <w:abstractNumId w:val="25"/>
  </w:num>
  <w:num w:numId="31" w16cid:durableId="1363629166">
    <w:abstractNumId w:val="3"/>
  </w:num>
  <w:num w:numId="32" w16cid:durableId="1371415942">
    <w:abstractNumId w:val="8"/>
  </w:num>
  <w:num w:numId="33" w16cid:durableId="906114228">
    <w:abstractNumId w:val="34"/>
  </w:num>
  <w:num w:numId="34" w16cid:durableId="566722053">
    <w:abstractNumId w:val="37"/>
  </w:num>
  <w:num w:numId="35" w16cid:durableId="1033699344">
    <w:abstractNumId w:val="12"/>
  </w:num>
  <w:num w:numId="36" w16cid:durableId="389308275">
    <w:abstractNumId w:val="31"/>
  </w:num>
  <w:num w:numId="37" w16cid:durableId="952328323">
    <w:abstractNumId w:val="28"/>
  </w:num>
  <w:num w:numId="38" w16cid:durableId="1535923790">
    <w:abstractNumId w:val="24"/>
  </w:num>
  <w:num w:numId="39" w16cid:durableId="1226993987">
    <w:abstractNumId w:val="27"/>
  </w:num>
  <w:num w:numId="40" w16cid:durableId="1327367790">
    <w:abstractNumId w:val="42"/>
  </w:num>
  <w:num w:numId="41" w16cid:durableId="398097270">
    <w:abstractNumId w:val="17"/>
  </w:num>
  <w:num w:numId="42" w16cid:durableId="1014040566">
    <w:abstractNumId w:val="18"/>
  </w:num>
  <w:num w:numId="43" w16cid:durableId="646279295">
    <w:abstractNumId w:val="1"/>
  </w:num>
  <w:num w:numId="44" w16cid:durableId="1099988317">
    <w:abstractNumId w:val="20"/>
  </w:num>
  <w:num w:numId="45" w16cid:durableId="1661494789">
    <w:abstractNumId w:val="33"/>
  </w:num>
  <w:num w:numId="46" w16cid:durableId="1755779700">
    <w:abstractNumId w:val="40"/>
  </w:num>
  <w:num w:numId="47" w16cid:durableId="629281840">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85"/>
    <w:rsid w:val="000079E5"/>
    <w:rsid w:val="00023EA6"/>
    <w:rsid w:val="00031588"/>
    <w:rsid w:val="0003394A"/>
    <w:rsid w:val="00033A68"/>
    <w:rsid w:val="00040C52"/>
    <w:rsid w:val="000476B0"/>
    <w:rsid w:val="00054645"/>
    <w:rsid w:val="000710FE"/>
    <w:rsid w:val="00076C28"/>
    <w:rsid w:val="00077F63"/>
    <w:rsid w:val="00080615"/>
    <w:rsid w:val="000860E7"/>
    <w:rsid w:val="00090259"/>
    <w:rsid w:val="00093CC3"/>
    <w:rsid w:val="000A06F5"/>
    <w:rsid w:val="000A2157"/>
    <w:rsid w:val="000A4E34"/>
    <w:rsid w:val="000A7072"/>
    <w:rsid w:val="000B5287"/>
    <w:rsid w:val="000C6AC7"/>
    <w:rsid w:val="000C6E14"/>
    <w:rsid w:val="000C71C2"/>
    <w:rsid w:val="000D23D3"/>
    <w:rsid w:val="000D3508"/>
    <w:rsid w:val="000F5875"/>
    <w:rsid w:val="001016B9"/>
    <w:rsid w:val="001027BC"/>
    <w:rsid w:val="00106BA5"/>
    <w:rsid w:val="00113A86"/>
    <w:rsid w:val="00117145"/>
    <w:rsid w:val="00131C72"/>
    <w:rsid w:val="00145B4A"/>
    <w:rsid w:val="00150C78"/>
    <w:rsid w:val="00151987"/>
    <w:rsid w:val="001536E2"/>
    <w:rsid w:val="00155A8D"/>
    <w:rsid w:val="001640BB"/>
    <w:rsid w:val="00174A91"/>
    <w:rsid w:val="00180169"/>
    <w:rsid w:val="0018256C"/>
    <w:rsid w:val="00185720"/>
    <w:rsid w:val="001A63AC"/>
    <w:rsid w:val="001A7FAF"/>
    <w:rsid w:val="001B1137"/>
    <w:rsid w:val="001B725A"/>
    <w:rsid w:val="001C336F"/>
    <w:rsid w:val="001C670D"/>
    <w:rsid w:val="001D7CF4"/>
    <w:rsid w:val="001E35AD"/>
    <w:rsid w:val="001E4AED"/>
    <w:rsid w:val="001F006E"/>
    <w:rsid w:val="00203DAC"/>
    <w:rsid w:val="0021278A"/>
    <w:rsid w:val="00216CD9"/>
    <w:rsid w:val="002240E8"/>
    <w:rsid w:val="00224703"/>
    <w:rsid w:val="00225160"/>
    <w:rsid w:val="0022648D"/>
    <w:rsid w:val="00245C21"/>
    <w:rsid w:val="00247A98"/>
    <w:rsid w:val="00253A2F"/>
    <w:rsid w:val="00253AF8"/>
    <w:rsid w:val="002540D7"/>
    <w:rsid w:val="00255A8C"/>
    <w:rsid w:val="00256645"/>
    <w:rsid w:val="00277F6A"/>
    <w:rsid w:val="002A701C"/>
    <w:rsid w:val="002B4746"/>
    <w:rsid w:val="002C6E75"/>
    <w:rsid w:val="002D6E6B"/>
    <w:rsid w:val="002E04D1"/>
    <w:rsid w:val="002F4038"/>
    <w:rsid w:val="0030423D"/>
    <w:rsid w:val="00305530"/>
    <w:rsid w:val="00307AFC"/>
    <w:rsid w:val="00313A29"/>
    <w:rsid w:val="003175E7"/>
    <w:rsid w:val="00322E8F"/>
    <w:rsid w:val="0033154C"/>
    <w:rsid w:val="00332876"/>
    <w:rsid w:val="0034029C"/>
    <w:rsid w:val="00347019"/>
    <w:rsid w:val="003560CE"/>
    <w:rsid w:val="00357C17"/>
    <w:rsid w:val="00357E30"/>
    <w:rsid w:val="00374E8B"/>
    <w:rsid w:val="00381819"/>
    <w:rsid w:val="00384664"/>
    <w:rsid w:val="00386F0E"/>
    <w:rsid w:val="003A4610"/>
    <w:rsid w:val="003B0606"/>
    <w:rsid w:val="003B245D"/>
    <w:rsid w:val="003B31EE"/>
    <w:rsid w:val="003B6943"/>
    <w:rsid w:val="003C4B2F"/>
    <w:rsid w:val="003C4DE1"/>
    <w:rsid w:val="003C532A"/>
    <w:rsid w:val="003C6067"/>
    <w:rsid w:val="003D2E5C"/>
    <w:rsid w:val="003D723D"/>
    <w:rsid w:val="003E1B91"/>
    <w:rsid w:val="003E42C4"/>
    <w:rsid w:val="003F0039"/>
    <w:rsid w:val="003F625A"/>
    <w:rsid w:val="003F6B4E"/>
    <w:rsid w:val="003F6FE3"/>
    <w:rsid w:val="003F7026"/>
    <w:rsid w:val="0040636B"/>
    <w:rsid w:val="0041276E"/>
    <w:rsid w:val="004173B0"/>
    <w:rsid w:val="004227F5"/>
    <w:rsid w:val="00455514"/>
    <w:rsid w:val="00455DFE"/>
    <w:rsid w:val="00466EBD"/>
    <w:rsid w:val="00471584"/>
    <w:rsid w:val="004829FD"/>
    <w:rsid w:val="00486352"/>
    <w:rsid w:val="00493AAF"/>
    <w:rsid w:val="004A45C5"/>
    <w:rsid w:val="004C25B2"/>
    <w:rsid w:val="004C6E23"/>
    <w:rsid w:val="004D4325"/>
    <w:rsid w:val="004D65F5"/>
    <w:rsid w:val="004E03A7"/>
    <w:rsid w:val="004E0C66"/>
    <w:rsid w:val="004E1E44"/>
    <w:rsid w:val="004E2389"/>
    <w:rsid w:val="004E712E"/>
    <w:rsid w:val="004F4E37"/>
    <w:rsid w:val="00502141"/>
    <w:rsid w:val="00505644"/>
    <w:rsid w:val="00506B9A"/>
    <w:rsid w:val="00516673"/>
    <w:rsid w:val="00522B29"/>
    <w:rsid w:val="005358A7"/>
    <w:rsid w:val="0054036A"/>
    <w:rsid w:val="00545EAE"/>
    <w:rsid w:val="00551DAD"/>
    <w:rsid w:val="00554CA2"/>
    <w:rsid w:val="00560F63"/>
    <w:rsid w:val="00565860"/>
    <w:rsid w:val="0057731F"/>
    <w:rsid w:val="00583EFC"/>
    <w:rsid w:val="0059154D"/>
    <w:rsid w:val="00591D45"/>
    <w:rsid w:val="005A47FD"/>
    <w:rsid w:val="005A5DAE"/>
    <w:rsid w:val="005B7409"/>
    <w:rsid w:val="005C43C9"/>
    <w:rsid w:val="005C5C19"/>
    <w:rsid w:val="005E0576"/>
    <w:rsid w:val="005E3E50"/>
    <w:rsid w:val="005F2DE6"/>
    <w:rsid w:val="005F74F5"/>
    <w:rsid w:val="00601B79"/>
    <w:rsid w:val="00615D4B"/>
    <w:rsid w:val="00617A12"/>
    <w:rsid w:val="006213F7"/>
    <w:rsid w:val="0063585F"/>
    <w:rsid w:val="006438EB"/>
    <w:rsid w:val="00644036"/>
    <w:rsid w:val="00650AD3"/>
    <w:rsid w:val="00655D83"/>
    <w:rsid w:val="0065628A"/>
    <w:rsid w:val="00662EF0"/>
    <w:rsid w:val="006642F5"/>
    <w:rsid w:val="00677B97"/>
    <w:rsid w:val="00680CFB"/>
    <w:rsid w:val="00680EAD"/>
    <w:rsid w:val="00680FEE"/>
    <w:rsid w:val="006828DD"/>
    <w:rsid w:val="00683473"/>
    <w:rsid w:val="0069212E"/>
    <w:rsid w:val="006979E7"/>
    <w:rsid w:val="00697D7D"/>
    <w:rsid w:val="006A43B1"/>
    <w:rsid w:val="006B23D5"/>
    <w:rsid w:val="006B7836"/>
    <w:rsid w:val="006C5776"/>
    <w:rsid w:val="006E202A"/>
    <w:rsid w:val="006F59F4"/>
    <w:rsid w:val="00700C95"/>
    <w:rsid w:val="00703780"/>
    <w:rsid w:val="007072D4"/>
    <w:rsid w:val="00707DCE"/>
    <w:rsid w:val="00712642"/>
    <w:rsid w:val="007211FB"/>
    <w:rsid w:val="0072650D"/>
    <w:rsid w:val="00731C36"/>
    <w:rsid w:val="00733CFD"/>
    <w:rsid w:val="007342CD"/>
    <w:rsid w:val="00735324"/>
    <w:rsid w:val="0073550E"/>
    <w:rsid w:val="00737B54"/>
    <w:rsid w:val="00745E9C"/>
    <w:rsid w:val="007520CD"/>
    <w:rsid w:val="00773D32"/>
    <w:rsid w:val="00774F6B"/>
    <w:rsid w:val="0078344A"/>
    <w:rsid w:val="007843A4"/>
    <w:rsid w:val="007864AE"/>
    <w:rsid w:val="00786B22"/>
    <w:rsid w:val="00797442"/>
    <w:rsid w:val="007A2C64"/>
    <w:rsid w:val="007B482D"/>
    <w:rsid w:val="007B5475"/>
    <w:rsid w:val="007C696C"/>
    <w:rsid w:val="007D2105"/>
    <w:rsid w:val="007D2848"/>
    <w:rsid w:val="007D7728"/>
    <w:rsid w:val="007E1EF9"/>
    <w:rsid w:val="007E6199"/>
    <w:rsid w:val="007E6637"/>
    <w:rsid w:val="007E7EE2"/>
    <w:rsid w:val="00805F38"/>
    <w:rsid w:val="00805F69"/>
    <w:rsid w:val="00807FD9"/>
    <w:rsid w:val="00816B63"/>
    <w:rsid w:val="0083692A"/>
    <w:rsid w:val="00836EDD"/>
    <w:rsid w:val="00836F1F"/>
    <w:rsid w:val="008409E8"/>
    <w:rsid w:val="00841675"/>
    <w:rsid w:val="0084217C"/>
    <w:rsid w:val="00855283"/>
    <w:rsid w:val="00865A80"/>
    <w:rsid w:val="008734C2"/>
    <w:rsid w:val="00873CA7"/>
    <w:rsid w:val="0088164D"/>
    <w:rsid w:val="00894ED8"/>
    <w:rsid w:val="00895376"/>
    <w:rsid w:val="00895D95"/>
    <w:rsid w:val="008A325B"/>
    <w:rsid w:val="008B3EE7"/>
    <w:rsid w:val="008E0627"/>
    <w:rsid w:val="00901ECE"/>
    <w:rsid w:val="00916C9C"/>
    <w:rsid w:val="00932428"/>
    <w:rsid w:val="009356F8"/>
    <w:rsid w:val="00936D7C"/>
    <w:rsid w:val="009544AD"/>
    <w:rsid w:val="00992354"/>
    <w:rsid w:val="00992B0F"/>
    <w:rsid w:val="00994993"/>
    <w:rsid w:val="009B34DB"/>
    <w:rsid w:val="009B70F3"/>
    <w:rsid w:val="009C31AF"/>
    <w:rsid w:val="009D1639"/>
    <w:rsid w:val="009D4168"/>
    <w:rsid w:val="009D41CE"/>
    <w:rsid w:val="009D62C8"/>
    <w:rsid w:val="009E3BB2"/>
    <w:rsid w:val="009E633F"/>
    <w:rsid w:val="009F269F"/>
    <w:rsid w:val="00A010F5"/>
    <w:rsid w:val="00A0667C"/>
    <w:rsid w:val="00A129B8"/>
    <w:rsid w:val="00A13B8A"/>
    <w:rsid w:val="00A21D96"/>
    <w:rsid w:val="00A264D7"/>
    <w:rsid w:val="00A334D9"/>
    <w:rsid w:val="00A33AA2"/>
    <w:rsid w:val="00A37067"/>
    <w:rsid w:val="00A4077A"/>
    <w:rsid w:val="00A444DC"/>
    <w:rsid w:val="00A52612"/>
    <w:rsid w:val="00A57BDD"/>
    <w:rsid w:val="00A632FF"/>
    <w:rsid w:val="00A73D41"/>
    <w:rsid w:val="00A77C66"/>
    <w:rsid w:val="00A80921"/>
    <w:rsid w:val="00A93671"/>
    <w:rsid w:val="00A95965"/>
    <w:rsid w:val="00A95C45"/>
    <w:rsid w:val="00AB333F"/>
    <w:rsid w:val="00AC2750"/>
    <w:rsid w:val="00AC3237"/>
    <w:rsid w:val="00AC733A"/>
    <w:rsid w:val="00AD15C3"/>
    <w:rsid w:val="00AD671D"/>
    <w:rsid w:val="00AE0543"/>
    <w:rsid w:val="00B01430"/>
    <w:rsid w:val="00B04479"/>
    <w:rsid w:val="00B063B1"/>
    <w:rsid w:val="00B10BBA"/>
    <w:rsid w:val="00B26366"/>
    <w:rsid w:val="00B44313"/>
    <w:rsid w:val="00B44DB7"/>
    <w:rsid w:val="00B475A2"/>
    <w:rsid w:val="00B52593"/>
    <w:rsid w:val="00B5412E"/>
    <w:rsid w:val="00B576ED"/>
    <w:rsid w:val="00B57DB1"/>
    <w:rsid w:val="00B620F2"/>
    <w:rsid w:val="00B625F8"/>
    <w:rsid w:val="00B65590"/>
    <w:rsid w:val="00B72DED"/>
    <w:rsid w:val="00B838CD"/>
    <w:rsid w:val="00B85508"/>
    <w:rsid w:val="00B85D35"/>
    <w:rsid w:val="00B86C8C"/>
    <w:rsid w:val="00B918FB"/>
    <w:rsid w:val="00B93B4B"/>
    <w:rsid w:val="00B95065"/>
    <w:rsid w:val="00BA6D81"/>
    <w:rsid w:val="00BA6EB9"/>
    <w:rsid w:val="00BB5F45"/>
    <w:rsid w:val="00BC0B43"/>
    <w:rsid w:val="00BD1FEB"/>
    <w:rsid w:val="00BD5685"/>
    <w:rsid w:val="00BD6026"/>
    <w:rsid w:val="00BE2522"/>
    <w:rsid w:val="00BF0FBB"/>
    <w:rsid w:val="00BF2799"/>
    <w:rsid w:val="00BF792D"/>
    <w:rsid w:val="00C124FD"/>
    <w:rsid w:val="00C12F49"/>
    <w:rsid w:val="00C1448D"/>
    <w:rsid w:val="00C14C7D"/>
    <w:rsid w:val="00C22B12"/>
    <w:rsid w:val="00C2401C"/>
    <w:rsid w:val="00C26B1E"/>
    <w:rsid w:val="00C35159"/>
    <w:rsid w:val="00C415F2"/>
    <w:rsid w:val="00C53C7E"/>
    <w:rsid w:val="00C551A9"/>
    <w:rsid w:val="00C6430D"/>
    <w:rsid w:val="00C6497F"/>
    <w:rsid w:val="00C6522B"/>
    <w:rsid w:val="00C6590B"/>
    <w:rsid w:val="00C70FEC"/>
    <w:rsid w:val="00C7463E"/>
    <w:rsid w:val="00C909AD"/>
    <w:rsid w:val="00C95496"/>
    <w:rsid w:val="00CA1737"/>
    <w:rsid w:val="00CB2A83"/>
    <w:rsid w:val="00CB53A7"/>
    <w:rsid w:val="00CB67B5"/>
    <w:rsid w:val="00CC7652"/>
    <w:rsid w:val="00CD1FA8"/>
    <w:rsid w:val="00CD6472"/>
    <w:rsid w:val="00CE3DBA"/>
    <w:rsid w:val="00CF0A9A"/>
    <w:rsid w:val="00D022B9"/>
    <w:rsid w:val="00D045CA"/>
    <w:rsid w:val="00D04C73"/>
    <w:rsid w:val="00D1713F"/>
    <w:rsid w:val="00D37691"/>
    <w:rsid w:val="00D412E6"/>
    <w:rsid w:val="00D43087"/>
    <w:rsid w:val="00D4359A"/>
    <w:rsid w:val="00D45574"/>
    <w:rsid w:val="00D50FAC"/>
    <w:rsid w:val="00D52463"/>
    <w:rsid w:val="00D6006B"/>
    <w:rsid w:val="00D7035A"/>
    <w:rsid w:val="00D87E54"/>
    <w:rsid w:val="00D93595"/>
    <w:rsid w:val="00DA2ED1"/>
    <w:rsid w:val="00DA5D80"/>
    <w:rsid w:val="00DB0671"/>
    <w:rsid w:val="00DB08DA"/>
    <w:rsid w:val="00DB32E2"/>
    <w:rsid w:val="00DB5CFD"/>
    <w:rsid w:val="00DD7764"/>
    <w:rsid w:val="00DE29E1"/>
    <w:rsid w:val="00DF038F"/>
    <w:rsid w:val="00DF72D1"/>
    <w:rsid w:val="00E003A9"/>
    <w:rsid w:val="00E005DE"/>
    <w:rsid w:val="00E01412"/>
    <w:rsid w:val="00E053B3"/>
    <w:rsid w:val="00E1591B"/>
    <w:rsid w:val="00E163C3"/>
    <w:rsid w:val="00E17F39"/>
    <w:rsid w:val="00E23FB0"/>
    <w:rsid w:val="00E24588"/>
    <w:rsid w:val="00E37BBF"/>
    <w:rsid w:val="00E40611"/>
    <w:rsid w:val="00E433EA"/>
    <w:rsid w:val="00E5139E"/>
    <w:rsid w:val="00E541C8"/>
    <w:rsid w:val="00E572F5"/>
    <w:rsid w:val="00E67383"/>
    <w:rsid w:val="00E72E80"/>
    <w:rsid w:val="00E85008"/>
    <w:rsid w:val="00E90397"/>
    <w:rsid w:val="00E9180E"/>
    <w:rsid w:val="00E95DFD"/>
    <w:rsid w:val="00EA62E9"/>
    <w:rsid w:val="00EB2E06"/>
    <w:rsid w:val="00EB58AD"/>
    <w:rsid w:val="00EC0EDB"/>
    <w:rsid w:val="00EC2031"/>
    <w:rsid w:val="00EC7D7B"/>
    <w:rsid w:val="00ED1CB0"/>
    <w:rsid w:val="00ED2CB3"/>
    <w:rsid w:val="00ED3E10"/>
    <w:rsid w:val="00ED5EE8"/>
    <w:rsid w:val="00ED6985"/>
    <w:rsid w:val="00ED7F45"/>
    <w:rsid w:val="00EF7C38"/>
    <w:rsid w:val="00F00329"/>
    <w:rsid w:val="00F12033"/>
    <w:rsid w:val="00F139A6"/>
    <w:rsid w:val="00F17321"/>
    <w:rsid w:val="00F20352"/>
    <w:rsid w:val="00F22771"/>
    <w:rsid w:val="00F26E1C"/>
    <w:rsid w:val="00F27689"/>
    <w:rsid w:val="00F30BD9"/>
    <w:rsid w:val="00F30C97"/>
    <w:rsid w:val="00F323E9"/>
    <w:rsid w:val="00F339A9"/>
    <w:rsid w:val="00F4047F"/>
    <w:rsid w:val="00F47B4C"/>
    <w:rsid w:val="00F61E36"/>
    <w:rsid w:val="00F62896"/>
    <w:rsid w:val="00F646DF"/>
    <w:rsid w:val="00F65330"/>
    <w:rsid w:val="00F6766D"/>
    <w:rsid w:val="00F70596"/>
    <w:rsid w:val="00F712D8"/>
    <w:rsid w:val="00F7230E"/>
    <w:rsid w:val="00F752C9"/>
    <w:rsid w:val="00F76548"/>
    <w:rsid w:val="00F77355"/>
    <w:rsid w:val="00F8389C"/>
    <w:rsid w:val="00F8713D"/>
    <w:rsid w:val="00F87556"/>
    <w:rsid w:val="00F87C3A"/>
    <w:rsid w:val="00F93618"/>
    <w:rsid w:val="00FA2E75"/>
    <w:rsid w:val="00FB6E10"/>
    <w:rsid w:val="00FC194D"/>
    <w:rsid w:val="00FC2708"/>
    <w:rsid w:val="00FC30EF"/>
    <w:rsid w:val="00FC3868"/>
    <w:rsid w:val="00FD1252"/>
    <w:rsid w:val="00FD1621"/>
    <w:rsid w:val="00FD3B9A"/>
    <w:rsid w:val="00FE0779"/>
    <w:rsid w:val="00FE3788"/>
    <w:rsid w:val="00FE7FDB"/>
    <w:rsid w:val="00FF7794"/>
    <w:rsid w:val="00FF77B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6F246"/>
  <w15:chartTrackingRefBased/>
  <w15:docId w15:val="{ECCA66F0-A589-46ED-BC9C-1FB51C41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B08D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Char"/>
    <w:uiPriority w:val="34"/>
    <w:qFormat/>
    <w:rsid w:val="00ED6985"/>
    <w:pPr>
      <w:ind w:leftChars="400" w:left="800"/>
    </w:pPr>
  </w:style>
  <w:style w:type="paragraph" w:styleId="a4">
    <w:name w:val="header"/>
    <w:basedOn w:val="a"/>
    <w:link w:val="Char0"/>
    <w:uiPriority w:val="99"/>
    <w:unhideWhenUsed/>
    <w:rsid w:val="00FE3788"/>
    <w:pPr>
      <w:tabs>
        <w:tab w:val="center" w:pos="4513"/>
        <w:tab w:val="right" w:pos="9026"/>
      </w:tabs>
      <w:snapToGrid w:val="0"/>
    </w:pPr>
  </w:style>
  <w:style w:type="character" w:customStyle="1" w:styleId="Char0">
    <w:name w:val="머리글 Char"/>
    <w:basedOn w:val="a0"/>
    <w:link w:val="a4"/>
    <w:uiPriority w:val="99"/>
    <w:rsid w:val="00FE3788"/>
  </w:style>
  <w:style w:type="paragraph" w:styleId="a5">
    <w:name w:val="footer"/>
    <w:basedOn w:val="a"/>
    <w:link w:val="Char1"/>
    <w:uiPriority w:val="99"/>
    <w:unhideWhenUsed/>
    <w:rsid w:val="00FE3788"/>
    <w:pPr>
      <w:tabs>
        <w:tab w:val="center" w:pos="4513"/>
        <w:tab w:val="right" w:pos="9026"/>
      </w:tabs>
      <w:snapToGrid w:val="0"/>
    </w:pPr>
  </w:style>
  <w:style w:type="character" w:customStyle="1" w:styleId="Char1">
    <w:name w:val="바닥글 Char"/>
    <w:basedOn w:val="a0"/>
    <w:link w:val="a5"/>
    <w:uiPriority w:val="99"/>
    <w:rsid w:val="00FE3788"/>
  </w:style>
  <w:style w:type="table" w:styleId="a6">
    <w:name w:val="Table Grid"/>
    <w:basedOn w:val="a1"/>
    <w:uiPriority w:val="39"/>
    <w:rsid w:val="004E1E44"/>
    <w:pPr>
      <w:spacing w:after="0" w:line="240" w:lineRule="auto"/>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Hyperlink"/>
    <w:basedOn w:val="a0"/>
    <w:uiPriority w:val="99"/>
    <w:unhideWhenUsed/>
    <w:rsid w:val="00932428"/>
    <w:rPr>
      <w:color w:val="0563C1" w:themeColor="hyperlink"/>
      <w:u w:val="single"/>
    </w:rPr>
  </w:style>
  <w:style w:type="character" w:styleId="a8">
    <w:name w:val="Unresolved Mention"/>
    <w:basedOn w:val="a0"/>
    <w:uiPriority w:val="99"/>
    <w:semiHidden/>
    <w:unhideWhenUsed/>
    <w:rsid w:val="00932428"/>
    <w:rPr>
      <w:color w:val="605E5C"/>
      <w:shd w:val="clear" w:color="auto" w:fill="E1DFDD"/>
    </w:rPr>
  </w:style>
  <w:style w:type="character" w:styleId="a9">
    <w:name w:val="annotation reference"/>
    <w:basedOn w:val="a0"/>
    <w:uiPriority w:val="99"/>
    <w:semiHidden/>
    <w:unhideWhenUsed/>
    <w:rsid w:val="00C6590B"/>
    <w:rPr>
      <w:sz w:val="18"/>
      <w:szCs w:val="18"/>
    </w:rPr>
  </w:style>
  <w:style w:type="paragraph" w:styleId="aa">
    <w:name w:val="annotation text"/>
    <w:basedOn w:val="a"/>
    <w:link w:val="Char2"/>
    <w:uiPriority w:val="99"/>
    <w:unhideWhenUsed/>
    <w:rsid w:val="00C6590B"/>
  </w:style>
  <w:style w:type="character" w:customStyle="1" w:styleId="Char2">
    <w:name w:val="메모 텍스트 Char"/>
    <w:basedOn w:val="a0"/>
    <w:link w:val="aa"/>
    <w:uiPriority w:val="99"/>
    <w:rsid w:val="00C6590B"/>
  </w:style>
  <w:style w:type="paragraph" w:styleId="ab">
    <w:name w:val="annotation subject"/>
    <w:basedOn w:val="aa"/>
    <w:next w:val="aa"/>
    <w:link w:val="Char3"/>
    <w:uiPriority w:val="99"/>
    <w:semiHidden/>
    <w:unhideWhenUsed/>
    <w:rsid w:val="00C6590B"/>
    <w:rPr>
      <w:b/>
      <w:bCs/>
    </w:rPr>
  </w:style>
  <w:style w:type="character" w:customStyle="1" w:styleId="Char3">
    <w:name w:val="메모 주제 Char"/>
    <w:basedOn w:val="Char2"/>
    <w:link w:val="ab"/>
    <w:uiPriority w:val="99"/>
    <w:semiHidden/>
    <w:rsid w:val="00C6590B"/>
    <w:rPr>
      <w:b/>
      <w:bCs/>
    </w:rPr>
  </w:style>
  <w:style w:type="paragraph" w:styleId="ac">
    <w:name w:val="Balloon Text"/>
    <w:basedOn w:val="a"/>
    <w:link w:val="Char4"/>
    <w:uiPriority w:val="99"/>
    <w:semiHidden/>
    <w:unhideWhenUsed/>
    <w:rsid w:val="00C6590B"/>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c"/>
    <w:uiPriority w:val="99"/>
    <w:semiHidden/>
    <w:rsid w:val="00C6590B"/>
    <w:rPr>
      <w:rFonts w:asciiTheme="majorHAnsi" w:eastAsiaTheme="majorEastAsia" w:hAnsiTheme="majorHAnsi" w:cstheme="majorBidi"/>
      <w:sz w:val="18"/>
      <w:szCs w:val="18"/>
    </w:rPr>
  </w:style>
  <w:style w:type="character" w:styleId="ad">
    <w:name w:val="FollowedHyperlink"/>
    <w:basedOn w:val="a0"/>
    <w:uiPriority w:val="99"/>
    <w:semiHidden/>
    <w:unhideWhenUsed/>
    <w:rsid w:val="002F4038"/>
    <w:rPr>
      <w:color w:val="954F72" w:themeColor="followedHyperlink"/>
      <w:u w:val="single"/>
    </w:rPr>
  </w:style>
  <w:style w:type="paragraph" w:styleId="ae">
    <w:name w:val="No Spacing"/>
    <w:uiPriority w:val="1"/>
    <w:qFormat/>
    <w:rsid w:val="007D7728"/>
    <w:pPr>
      <w:widowControl w:val="0"/>
      <w:wordWrap w:val="0"/>
      <w:autoSpaceDE w:val="0"/>
      <w:autoSpaceDN w:val="0"/>
      <w:spacing w:after="0" w:line="240" w:lineRule="auto"/>
    </w:pPr>
    <w:rPr>
      <w:rFonts w:ascii="맑은 고딕" w:eastAsia="맑은 고딕" w:hAnsi="맑은 고딕" w:cs="Times New Roman"/>
      <w:szCs w:val="20"/>
    </w:rPr>
  </w:style>
  <w:style w:type="paragraph" w:customStyle="1" w:styleId="af">
    <w:name w:val="바탕글"/>
    <w:rsid w:val="007E66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함초롬바탕" w:eastAsia="함초롬바탕"/>
      <w:color w:val="000000"/>
    </w:rPr>
  </w:style>
  <w:style w:type="paragraph" w:customStyle="1" w:styleId="af0">
    <w:name w:val="비즈폼"/>
    <w:uiPriority w:val="14"/>
    <w:rsid w:val="007E66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18"/>
    </w:rPr>
  </w:style>
  <w:style w:type="table" w:customStyle="1" w:styleId="1">
    <w:name w:val="표 구분선1"/>
    <w:basedOn w:val="a1"/>
    <w:next w:val="a6"/>
    <w:uiPriority w:val="39"/>
    <w:rsid w:val="007E6637"/>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목록 단락 Char"/>
    <w:basedOn w:val="a0"/>
    <w:link w:val="a3"/>
    <w:uiPriority w:val="34"/>
    <w:rsid w:val="006A43B1"/>
  </w:style>
  <w:style w:type="paragraph" w:styleId="af1">
    <w:name w:val="Revision"/>
    <w:hidden/>
    <w:uiPriority w:val="99"/>
    <w:semiHidden/>
    <w:rsid w:val="009D16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78113">
      <w:bodyDiv w:val="1"/>
      <w:marLeft w:val="0"/>
      <w:marRight w:val="0"/>
      <w:marTop w:val="0"/>
      <w:marBottom w:val="0"/>
      <w:divBdr>
        <w:top w:val="none" w:sz="0" w:space="0" w:color="auto"/>
        <w:left w:val="none" w:sz="0" w:space="0" w:color="auto"/>
        <w:bottom w:val="none" w:sz="0" w:space="0" w:color="auto"/>
        <w:right w:val="none" w:sz="0" w:space="0" w:color="auto"/>
      </w:divBdr>
    </w:div>
    <w:div w:id="916062673">
      <w:bodyDiv w:val="1"/>
      <w:marLeft w:val="0"/>
      <w:marRight w:val="0"/>
      <w:marTop w:val="0"/>
      <w:marBottom w:val="0"/>
      <w:divBdr>
        <w:top w:val="none" w:sz="0" w:space="0" w:color="auto"/>
        <w:left w:val="none" w:sz="0" w:space="0" w:color="auto"/>
        <w:bottom w:val="none" w:sz="0" w:space="0" w:color="auto"/>
        <w:right w:val="none" w:sz="0" w:space="0" w:color="auto"/>
      </w:divBdr>
    </w:div>
    <w:div w:id="1274021202">
      <w:bodyDiv w:val="1"/>
      <w:marLeft w:val="0"/>
      <w:marRight w:val="0"/>
      <w:marTop w:val="0"/>
      <w:marBottom w:val="0"/>
      <w:divBdr>
        <w:top w:val="none" w:sz="0" w:space="0" w:color="auto"/>
        <w:left w:val="none" w:sz="0" w:space="0" w:color="auto"/>
        <w:bottom w:val="none" w:sz="0" w:space="0" w:color="auto"/>
        <w:right w:val="none" w:sz="0" w:space="0" w:color="auto"/>
      </w:divBdr>
    </w:div>
    <w:div w:id="1872261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F8E8E-143B-47B1-9532-62C019630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8</Pages>
  <Words>4339</Words>
  <Characters>24734</Characters>
  <Application>Microsoft Office Word</Application>
  <DocSecurity>0</DocSecurity>
  <Lines>206</Lines>
  <Paragraphs>58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dc:creator>
  <cp:keywords/>
  <dc:description/>
  <cp:lastModifiedBy>lucy.김지원</cp:lastModifiedBy>
  <cp:revision>7</cp:revision>
  <cp:lastPrinted>2024-05-22T02:54:00Z</cp:lastPrinted>
  <dcterms:created xsi:type="dcterms:W3CDTF">2025-09-24T11:45:00Z</dcterms:created>
  <dcterms:modified xsi:type="dcterms:W3CDTF">2025-10-02T06:12:00Z</dcterms:modified>
</cp:coreProperties>
</file>