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38EE" w14:textId="77777777" w:rsidR="00B27BF6" w:rsidRPr="00B27BF6" w:rsidRDefault="00B27BF6" w:rsidP="004875C9">
      <w:pPr>
        <w:spacing w:after="240" w:line="240" w:lineRule="auto"/>
        <w:rPr>
          <w:rFonts w:ascii="Arial" w:hAnsi="Arial" w:cs="Arial"/>
          <w:b/>
          <w:bCs/>
          <w:szCs w:val="24"/>
        </w:rPr>
      </w:pPr>
      <w:r w:rsidRPr="00B27BF6">
        <w:rPr>
          <w:rFonts w:ascii="Arial" w:hAnsi="Arial" w:cs="Arial"/>
          <w:b/>
          <w:bCs/>
          <w:szCs w:val="24"/>
        </w:rPr>
        <w:t>Analisis Penggunaan Media Sosial</w:t>
      </w:r>
    </w:p>
    <w:p w14:paraId="7557BD5A" w14:textId="77777777" w:rsidR="00B27BF6" w:rsidRPr="00B27BF6" w:rsidRDefault="00B27BF6" w:rsidP="004875C9">
      <w:pPr>
        <w:spacing w:after="240" w:line="240" w:lineRule="auto"/>
        <w:ind w:firstLine="720"/>
        <w:jc w:val="both"/>
        <w:rPr>
          <w:rFonts w:ascii="Arial" w:hAnsi="Arial" w:cs="Arial"/>
          <w:szCs w:val="24"/>
        </w:rPr>
      </w:pPr>
      <w:r w:rsidRPr="00B27BF6">
        <w:rPr>
          <w:rFonts w:ascii="Arial" w:hAnsi="Arial" w:cs="Arial"/>
          <w:szCs w:val="24"/>
        </w:rPr>
        <w:t>Media sosial telah menjadi bagian penting dari kehidupan sehari-hari karena fungsinya yang beragam: komunikasi, hiburan, pencarian informasi, hingga pembentukan opini publik. Di Indonesia, rata-rata waktu penggunaan media sosial mencapai sekitar 3 jam 7 menit per hari, menandakan bahwa platform digital sudah sangat melekat dalam aktivitas masyarakat. Pola penggunaan ini juga menunjukkan bahwa media sosial bukan hanya alat interaksi, tetapi juga ruang konsumsi informasi dan pembentukan kebiasaan digital.</w:t>
      </w:r>
    </w:p>
    <w:p w14:paraId="0AD09F4A" w14:textId="139C8393" w:rsidR="004875C9" w:rsidRPr="004875C9" w:rsidRDefault="00B27BF6" w:rsidP="004875C9">
      <w:pPr>
        <w:spacing w:after="240" w:line="240" w:lineRule="auto"/>
        <w:ind w:firstLine="720"/>
        <w:jc w:val="both"/>
        <w:rPr>
          <w:rFonts w:ascii="Arial" w:hAnsi="Arial" w:cs="Arial"/>
          <w:szCs w:val="24"/>
        </w:rPr>
      </w:pPr>
      <w:r w:rsidRPr="00B27BF6">
        <w:rPr>
          <w:rFonts w:ascii="Arial" w:hAnsi="Arial" w:cs="Arial"/>
          <w:szCs w:val="24"/>
        </w:rPr>
        <w:t>Dari sisi perilaku pengguna, platform berbasis video pendek dan pesan instan cenderung paling banyak menyita waktu. Ini memperlihatkan bahwa konten cepat, visual, dan mudah dibagikan lebih menarik perhatian pengguna. Karena itu, analisis penggunaan media sosial perlu melihat bukan hanya lama waktu pakai, tetapi juga jenis platform, tujuan penggunaan, dan dampaknya terhadap perilaku informasi.</w:t>
      </w:r>
    </w:p>
    <w:p w14:paraId="4C4F8990" w14:textId="7F0C02B4" w:rsidR="00B27BF6" w:rsidRPr="00B27BF6" w:rsidRDefault="00B27BF6" w:rsidP="004875C9">
      <w:pPr>
        <w:spacing w:after="240" w:line="240" w:lineRule="auto"/>
        <w:rPr>
          <w:rFonts w:ascii="Arial" w:hAnsi="Arial" w:cs="Arial"/>
          <w:b/>
          <w:bCs/>
          <w:szCs w:val="24"/>
        </w:rPr>
      </w:pPr>
      <w:r w:rsidRPr="00B27BF6">
        <w:rPr>
          <w:rFonts w:ascii="Arial" w:hAnsi="Arial" w:cs="Arial"/>
          <w:b/>
          <w:bCs/>
          <w:szCs w:val="24"/>
        </w:rPr>
        <w:t>Durasi per Platform</w:t>
      </w:r>
    </w:p>
    <w:p w14:paraId="11C01373" w14:textId="20F27082" w:rsidR="00B27BF6" w:rsidRPr="00B27BF6" w:rsidRDefault="00B27BF6" w:rsidP="004875C9">
      <w:pPr>
        <w:spacing w:after="240" w:line="240" w:lineRule="auto"/>
        <w:ind w:firstLine="720"/>
        <w:jc w:val="both"/>
        <w:rPr>
          <w:rFonts w:ascii="Arial" w:hAnsi="Arial" w:cs="Arial"/>
          <w:szCs w:val="24"/>
        </w:rPr>
      </w:pPr>
      <w:r w:rsidRPr="00B27BF6">
        <w:rPr>
          <w:rFonts w:ascii="Arial" w:hAnsi="Arial" w:cs="Arial"/>
          <w:szCs w:val="24"/>
        </w:rPr>
        <w:t>Berikut durasi</w:t>
      </w:r>
      <w:r w:rsidR="008C1BC5">
        <w:rPr>
          <w:rFonts w:ascii="Arial" w:hAnsi="Arial" w:cs="Arial"/>
          <w:szCs w:val="24"/>
        </w:rPr>
        <w:t xml:space="preserve"> (menit)</w:t>
      </w:r>
      <w:r w:rsidRPr="00B27BF6">
        <w:rPr>
          <w:rFonts w:ascii="Arial" w:hAnsi="Arial" w:cs="Arial"/>
          <w:szCs w:val="24"/>
        </w:rPr>
        <w:t xml:space="preserve"> penggunaan media sosial per hari di Indonesia berdasarkan data yang dirangkum dari publikasi tahun 2026.</w:t>
      </w:r>
      <w:r>
        <w:rPr>
          <w:rFonts w:ascii="Arial" w:hAnsi="Arial" w:cs="Arial"/>
          <w:noProof/>
          <w:szCs w:val="24"/>
        </w:rPr>
        <w:drawing>
          <wp:inline distT="0" distB="0" distL="0" distR="0" wp14:anchorId="3E24808E" wp14:editId="2BD95CB6">
            <wp:extent cx="3098165" cy="2340000"/>
            <wp:effectExtent l="0" t="0" r="6985" b="3175"/>
            <wp:docPr id="164381706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0EED4E5" w14:textId="76704D74" w:rsidR="004875C9" w:rsidRPr="004875C9" w:rsidRDefault="00B27BF6" w:rsidP="004875C9">
      <w:pPr>
        <w:spacing w:after="240" w:line="240" w:lineRule="auto"/>
        <w:ind w:firstLine="720"/>
        <w:jc w:val="both"/>
        <w:rPr>
          <w:rFonts w:ascii="Arial" w:hAnsi="Arial" w:cs="Arial"/>
          <w:szCs w:val="24"/>
        </w:rPr>
      </w:pPr>
      <w:r w:rsidRPr="00B27BF6">
        <w:rPr>
          <w:rFonts w:ascii="Arial" w:hAnsi="Arial" w:cs="Arial"/>
          <w:szCs w:val="24"/>
        </w:rPr>
        <w:t xml:space="preserve">Data ini menunjukkan dominasi platform yang menonjolkan video pendek dan komunikasi langsung, sedangkan platform berbasis teks atau komunitas cenderung digunakan lebih singkat. Artinya, perhatian </w:t>
      </w:r>
      <w:r w:rsidRPr="00B27BF6">
        <w:rPr>
          <w:rFonts w:ascii="Arial" w:hAnsi="Arial" w:cs="Arial"/>
          <w:szCs w:val="24"/>
        </w:rPr>
        <w:t>pengguna semakin dipusatkan pada konten cepat dan instan.</w:t>
      </w:r>
    </w:p>
    <w:p w14:paraId="21BCC77C" w14:textId="3696C420" w:rsidR="00B27BF6" w:rsidRPr="00B27BF6" w:rsidRDefault="00B27BF6" w:rsidP="004875C9">
      <w:pPr>
        <w:spacing w:after="240" w:line="240" w:lineRule="auto"/>
        <w:rPr>
          <w:rFonts w:ascii="Arial" w:hAnsi="Arial" w:cs="Arial"/>
          <w:b/>
          <w:bCs/>
          <w:szCs w:val="24"/>
        </w:rPr>
      </w:pPr>
      <w:r w:rsidRPr="00B27BF6">
        <w:rPr>
          <w:rFonts w:ascii="Arial" w:hAnsi="Arial" w:cs="Arial"/>
          <w:b/>
          <w:bCs/>
          <w:szCs w:val="24"/>
        </w:rPr>
        <w:t>Alur Penyebaran Informasi</w:t>
      </w:r>
    </w:p>
    <w:p w14:paraId="623D9CBD" w14:textId="77777777" w:rsidR="00B27BF6" w:rsidRPr="00B27BF6" w:rsidRDefault="00B27BF6" w:rsidP="004875C9">
      <w:pPr>
        <w:spacing w:after="240" w:line="240" w:lineRule="auto"/>
        <w:ind w:firstLine="720"/>
        <w:jc w:val="both"/>
        <w:rPr>
          <w:rFonts w:ascii="Arial" w:hAnsi="Arial" w:cs="Arial"/>
          <w:szCs w:val="24"/>
        </w:rPr>
      </w:pPr>
      <w:r w:rsidRPr="00B27BF6">
        <w:rPr>
          <w:rFonts w:ascii="Arial" w:hAnsi="Arial" w:cs="Arial"/>
          <w:szCs w:val="24"/>
        </w:rPr>
        <w:t xml:space="preserve">Penyebaran informasi di media sosial umumnya dimulai dari satu akun atau sekelompok pengguna yang mengunggah konten awal, lalu konten itu diteruskan melalui fitur berbagi, komentar, </w:t>
      </w:r>
      <w:proofErr w:type="spellStart"/>
      <w:r w:rsidRPr="00B27BF6">
        <w:rPr>
          <w:rFonts w:ascii="Arial" w:hAnsi="Arial" w:cs="Arial"/>
          <w:szCs w:val="24"/>
        </w:rPr>
        <w:t>repost</w:t>
      </w:r>
      <w:proofErr w:type="spellEnd"/>
      <w:r w:rsidRPr="00B27BF6">
        <w:rPr>
          <w:rFonts w:ascii="Arial" w:hAnsi="Arial" w:cs="Arial"/>
          <w:szCs w:val="24"/>
        </w:rPr>
        <w:t xml:space="preserve">, atau pesan pribadi. Dalam banyak kasus, informasi menjadi lebih kuat ketika diterima berulang kali dari banyak sumber, karena ada efek penguatan sosial yang meningkatkan kemungkinan pengguna mempercayai atau menyebarkannya lagi. Dengan kata lain, </w:t>
      </w:r>
      <w:proofErr w:type="spellStart"/>
      <w:r w:rsidRPr="00B27BF6">
        <w:rPr>
          <w:rFonts w:ascii="Arial" w:hAnsi="Arial" w:cs="Arial"/>
          <w:szCs w:val="24"/>
        </w:rPr>
        <w:t>viralitas</w:t>
      </w:r>
      <w:proofErr w:type="spellEnd"/>
      <w:r w:rsidRPr="00B27BF6">
        <w:rPr>
          <w:rFonts w:ascii="Arial" w:hAnsi="Arial" w:cs="Arial"/>
          <w:szCs w:val="24"/>
        </w:rPr>
        <w:t xml:space="preserve"> tidak hanya bergantung pada isi pesan, tetapi juga pada jaringan sosial dan pola interaksi pengguna.</w:t>
      </w:r>
    </w:p>
    <w:p w14:paraId="330BB6F1" w14:textId="30EA73D9" w:rsidR="00B27BF6" w:rsidRPr="00B27BF6" w:rsidRDefault="00B27BF6" w:rsidP="004875C9">
      <w:pPr>
        <w:spacing w:after="240" w:line="240" w:lineRule="auto"/>
        <w:ind w:firstLine="720"/>
        <w:jc w:val="both"/>
        <w:rPr>
          <w:rFonts w:ascii="Arial" w:hAnsi="Arial" w:cs="Arial"/>
          <w:szCs w:val="24"/>
        </w:rPr>
      </w:pPr>
      <w:r w:rsidRPr="00B27BF6">
        <w:rPr>
          <w:rFonts w:ascii="Arial" w:hAnsi="Arial" w:cs="Arial"/>
          <w:szCs w:val="24"/>
        </w:rPr>
        <w:t>Alurnya bisa digambarkan sebagai berikut:</w:t>
      </w:r>
      <w:r w:rsidR="008C1BC5">
        <w:rPr>
          <w:rFonts w:ascii="Arial" w:hAnsi="Arial" w:cs="Arial"/>
          <w:noProof/>
          <w:szCs w:val="24"/>
        </w:rPr>
        <w:drawing>
          <wp:inline distT="0" distB="0" distL="0" distR="0" wp14:anchorId="16F5DE06" wp14:editId="09C30999">
            <wp:extent cx="3098165" cy="1807210"/>
            <wp:effectExtent l="0" t="0" r="6985" b="0"/>
            <wp:docPr id="130963266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0BC89BF" w14:textId="77777777" w:rsidR="00B27BF6" w:rsidRPr="00B27BF6" w:rsidRDefault="00B27BF6" w:rsidP="004875C9">
      <w:pPr>
        <w:spacing w:after="240" w:line="240" w:lineRule="auto"/>
        <w:rPr>
          <w:rFonts w:ascii="Arial" w:hAnsi="Arial" w:cs="Arial"/>
          <w:b/>
          <w:bCs/>
          <w:szCs w:val="24"/>
        </w:rPr>
      </w:pPr>
      <w:r w:rsidRPr="00B27BF6">
        <w:rPr>
          <w:rFonts w:ascii="Arial" w:hAnsi="Arial" w:cs="Arial"/>
          <w:b/>
          <w:bCs/>
          <w:szCs w:val="24"/>
        </w:rPr>
        <w:t>Kesimpulan</w:t>
      </w:r>
    </w:p>
    <w:p w14:paraId="03EBEAFB" w14:textId="4D585E0A" w:rsidR="004875C9" w:rsidRPr="004875C9" w:rsidRDefault="00B27BF6" w:rsidP="004875C9">
      <w:pPr>
        <w:spacing w:after="240" w:line="240" w:lineRule="auto"/>
        <w:ind w:firstLine="720"/>
        <w:jc w:val="both"/>
        <w:rPr>
          <w:rFonts w:ascii="Arial" w:hAnsi="Arial" w:cs="Arial"/>
          <w:szCs w:val="24"/>
        </w:rPr>
      </w:pPr>
      <w:r w:rsidRPr="00B27BF6">
        <w:rPr>
          <w:rFonts w:ascii="Arial" w:hAnsi="Arial" w:cs="Arial"/>
          <w:szCs w:val="24"/>
        </w:rPr>
        <w:t xml:space="preserve">Media sosial digunakan secara intensif, dengan durasi tertinggi pada </w:t>
      </w:r>
      <w:proofErr w:type="spellStart"/>
      <w:r w:rsidRPr="00B27BF6">
        <w:rPr>
          <w:rFonts w:ascii="Arial" w:hAnsi="Arial" w:cs="Arial"/>
          <w:szCs w:val="24"/>
        </w:rPr>
        <w:t>TikTok</w:t>
      </w:r>
      <w:proofErr w:type="spellEnd"/>
      <w:r w:rsidRPr="00B27BF6">
        <w:rPr>
          <w:rFonts w:ascii="Arial" w:hAnsi="Arial" w:cs="Arial"/>
          <w:szCs w:val="24"/>
        </w:rPr>
        <w:t xml:space="preserve"> dan </w:t>
      </w:r>
      <w:proofErr w:type="spellStart"/>
      <w:r w:rsidRPr="00B27BF6">
        <w:rPr>
          <w:rFonts w:ascii="Arial" w:hAnsi="Arial" w:cs="Arial"/>
          <w:szCs w:val="24"/>
        </w:rPr>
        <w:t>WhatsApp</w:t>
      </w:r>
      <w:proofErr w:type="spellEnd"/>
      <w:r w:rsidRPr="00B27BF6">
        <w:rPr>
          <w:rFonts w:ascii="Arial" w:hAnsi="Arial" w:cs="Arial"/>
          <w:szCs w:val="24"/>
        </w:rPr>
        <w:t>, dan pola ini menunjukkan preferensi pengguna pada konten cepat dan interaktif. Sementara itu, penyebaran informasi di media sosial bergerak melalui rangkaian unggah, respons, berbagi, dan penguatan berulang dari banyak sumber, sehingga informasi dapat menyebar sangat cepat sekaligus berisiko menyesatkan bila tidak diverifikasi.</w:t>
      </w:r>
    </w:p>
    <w:p w14:paraId="5976894C" w14:textId="756A23CA" w:rsidR="004875C9" w:rsidRDefault="004875C9" w:rsidP="004875C9">
      <w:pPr>
        <w:spacing w:after="240" w:line="240" w:lineRule="auto"/>
        <w:jc w:val="both"/>
        <w:rPr>
          <w:rFonts w:ascii="Arial" w:hAnsi="Arial" w:cs="Arial"/>
          <w:b/>
          <w:bCs/>
          <w:szCs w:val="24"/>
        </w:rPr>
      </w:pPr>
      <w:r>
        <w:rPr>
          <w:rFonts w:ascii="Arial" w:hAnsi="Arial" w:cs="Arial"/>
          <w:b/>
          <w:bCs/>
          <w:szCs w:val="24"/>
        </w:rPr>
        <w:t>Sumber</w:t>
      </w:r>
    </w:p>
    <w:p w14:paraId="59983D29" w14:textId="74D0070F" w:rsidR="00D25060" w:rsidRDefault="004875C9" w:rsidP="004875C9">
      <w:pPr>
        <w:spacing w:after="0" w:line="240" w:lineRule="auto"/>
        <w:rPr>
          <w:rFonts w:ascii="Arial" w:hAnsi="Arial" w:cs="Arial"/>
          <w:szCs w:val="24"/>
        </w:rPr>
      </w:pPr>
      <w:hyperlink r:id="rId13" w:history="1">
        <w:r w:rsidRPr="004875C9">
          <w:rPr>
            <w:rStyle w:val="Hyperlink"/>
            <w:rFonts w:ascii="Arial" w:hAnsi="Arial" w:cs="Arial"/>
            <w:szCs w:val="24"/>
          </w:rPr>
          <w:t>kumparan.</w:t>
        </w:r>
        <w:r w:rsidRPr="004875C9">
          <w:rPr>
            <w:rStyle w:val="Hyperlink"/>
            <w:rFonts w:ascii="Arial" w:hAnsi="Arial" w:cs="Arial"/>
            <w:szCs w:val="24"/>
          </w:rPr>
          <w:t>c</w:t>
        </w:r>
        <w:r w:rsidRPr="004875C9">
          <w:rPr>
            <w:rStyle w:val="Hyperlink"/>
            <w:rFonts w:ascii="Arial" w:hAnsi="Arial" w:cs="Arial"/>
            <w:szCs w:val="24"/>
          </w:rPr>
          <w:t>om</w:t>
        </w:r>
      </w:hyperlink>
    </w:p>
    <w:p w14:paraId="4CEF994F" w14:textId="4CC40059" w:rsidR="004875C9" w:rsidRDefault="004875C9" w:rsidP="004875C9">
      <w:pPr>
        <w:spacing w:after="0" w:line="240" w:lineRule="auto"/>
        <w:rPr>
          <w:rFonts w:ascii="Arial" w:hAnsi="Arial" w:cs="Arial"/>
          <w:szCs w:val="24"/>
        </w:rPr>
      </w:pPr>
      <w:hyperlink r:id="rId14" w:history="1">
        <w:r w:rsidRPr="004875C9">
          <w:rPr>
            <w:rStyle w:val="Hyperlink"/>
            <w:rFonts w:ascii="Arial" w:hAnsi="Arial" w:cs="Arial"/>
            <w:szCs w:val="24"/>
          </w:rPr>
          <w:t>ejournal2.undip.ac.id</w:t>
        </w:r>
      </w:hyperlink>
    </w:p>
    <w:p w14:paraId="3E0137E1" w14:textId="31D608AE" w:rsidR="004875C9" w:rsidRPr="00B27BF6" w:rsidRDefault="004875C9" w:rsidP="004875C9">
      <w:pPr>
        <w:spacing w:after="0" w:line="240" w:lineRule="auto"/>
        <w:rPr>
          <w:rFonts w:ascii="Arial" w:hAnsi="Arial" w:cs="Arial"/>
          <w:szCs w:val="24"/>
        </w:rPr>
      </w:pPr>
      <w:hyperlink r:id="rId15" w:history="1">
        <w:r w:rsidRPr="004875C9">
          <w:rPr>
            <w:rStyle w:val="Hyperlink"/>
            <w:rFonts w:ascii="Arial" w:hAnsi="Arial" w:cs="Arial"/>
            <w:szCs w:val="24"/>
          </w:rPr>
          <w:t>edn.com</w:t>
        </w:r>
      </w:hyperlink>
      <w:r w:rsidRPr="00B27BF6">
        <w:rPr>
          <w:rFonts w:ascii="Arial" w:hAnsi="Arial" w:cs="Arial"/>
          <w:szCs w:val="24"/>
        </w:rPr>
        <w:t xml:space="preserve"> </w:t>
      </w:r>
    </w:p>
    <w:sectPr w:rsidR="004875C9" w:rsidRPr="00B27BF6" w:rsidSect="00B27BF6">
      <w:headerReference w:type="default" r:id="rId16"/>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4C02A" w14:textId="77777777" w:rsidR="00096765" w:rsidRPr="00B27BF6" w:rsidRDefault="00096765" w:rsidP="00B27BF6">
      <w:pPr>
        <w:spacing w:after="0" w:line="240" w:lineRule="auto"/>
      </w:pPr>
      <w:r w:rsidRPr="00B27BF6">
        <w:separator/>
      </w:r>
    </w:p>
  </w:endnote>
  <w:endnote w:type="continuationSeparator" w:id="0">
    <w:p w14:paraId="03566785" w14:textId="77777777" w:rsidR="00096765" w:rsidRPr="00B27BF6" w:rsidRDefault="00096765" w:rsidP="00B27BF6">
      <w:pPr>
        <w:spacing w:after="0" w:line="240" w:lineRule="auto"/>
      </w:pPr>
      <w:r w:rsidRPr="00B27B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B2D4F" w14:textId="77777777" w:rsidR="00096765" w:rsidRPr="00B27BF6" w:rsidRDefault="00096765" w:rsidP="00B27BF6">
      <w:pPr>
        <w:spacing w:after="0" w:line="240" w:lineRule="auto"/>
      </w:pPr>
      <w:r w:rsidRPr="00B27BF6">
        <w:separator/>
      </w:r>
    </w:p>
  </w:footnote>
  <w:footnote w:type="continuationSeparator" w:id="0">
    <w:p w14:paraId="44EDC1B3" w14:textId="77777777" w:rsidR="00096765" w:rsidRPr="00B27BF6" w:rsidRDefault="00096765" w:rsidP="00B27BF6">
      <w:pPr>
        <w:spacing w:after="0" w:line="240" w:lineRule="auto"/>
      </w:pPr>
      <w:r w:rsidRPr="00B27B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8EF7" w14:textId="0F0D9445" w:rsidR="00B27BF6" w:rsidRDefault="00B27BF6" w:rsidP="00B27BF6">
    <w:pPr>
      <w:pStyle w:val="Header"/>
      <w:pBdr>
        <w:bottom w:val="single" w:sz="6" w:space="1" w:color="auto"/>
      </w:pBdr>
      <w:jc w:val="center"/>
      <w:rPr>
        <w:rFonts w:ascii="Arial" w:hAnsi="Arial" w:cs="Arial"/>
        <w:b/>
        <w:bCs/>
        <w:sz w:val="28"/>
        <w:szCs w:val="24"/>
      </w:rPr>
    </w:pPr>
    <w:r w:rsidRPr="00B27BF6">
      <w:rPr>
        <w:rFonts w:ascii="Arial" w:hAnsi="Arial" w:cs="Arial"/>
        <w:b/>
        <w:bCs/>
        <w:sz w:val="28"/>
        <w:szCs w:val="24"/>
      </w:rPr>
      <w:t>ARTIKEL ANALISIS PENGGUNAAN MEDIA SOSIAL</w:t>
    </w:r>
  </w:p>
  <w:p w14:paraId="2414132A" w14:textId="77777777" w:rsidR="00B27BF6" w:rsidRDefault="00B27BF6" w:rsidP="00B27BF6">
    <w:pPr>
      <w:pStyle w:val="Header"/>
      <w:jc w:val="center"/>
      <w:rPr>
        <w:rFonts w:ascii="Arial" w:hAnsi="Arial" w:cs="Arial"/>
        <w:b/>
        <w:bCs/>
        <w:sz w:val="28"/>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271EB"/>
    <w:multiLevelType w:val="multilevel"/>
    <w:tmpl w:val="1054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51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F6"/>
    <w:rsid w:val="00043118"/>
    <w:rsid w:val="0009463F"/>
    <w:rsid w:val="00096765"/>
    <w:rsid w:val="000B7250"/>
    <w:rsid w:val="0013435C"/>
    <w:rsid w:val="001760CC"/>
    <w:rsid w:val="001D0DD8"/>
    <w:rsid w:val="001E6DE9"/>
    <w:rsid w:val="00203D7C"/>
    <w:rsid w:val="00214153"/>
    <w:rsid w:val="00446CED"/>
    <w:rsid w:val="004875C9"/>
    <w:rsid w:val="00565007"/>
    <w:rsid w:val="005D2979"/>
    <w:rsid w:val="00624624"/>
    <w:rsid w:val="007F2732"/>
    <w:rsid w:val="00800F30"/>
    <w:rsid w:val="00867233"/>
    <w:rsid w:val="008A6CD1"/>
    <w:rsid w:val="008C1BC5"/>
    <w:rsid w:val="008F3D8A"/>
    <w:rsid w:val="00954A31"/>
    <w:rsid w:val="00992285"/>
    <w:rsid w:val="00996526"/>
    <w:rsid w:val="009B0AFE"/>
    <w:rsid w:val="00A16DD7"/>
    <w:rsid w:val="00B21301"/>
    <w:rsid w:val="00B27BF6"/>
    <w:rsid w:val="00B5376D"/>
    <w:rsid w:val="00B71FAB"/>
    <w:rsid w:val="00B73F82"/>
    <w:rsid w:val="00D25060"/>
    <w:rsid w:val="00D4554A"/>
    <w:rsid w:val="00D57098"/>
    <w:rsid w:val="00DB642F"/>
    <w:rsid w:val="00DD4F6D"/>
    <w:rsid w:val="00E20969"/>
    <w:rsid w:val="00E27250"/>
    <w:rsid w:val="00F158F4"/>
    <w:rsid w:val="00F34F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32992"/>
  <w15:chartTrackingRefBased/>
  <w15:docId w15:val="{A2AA47DC-B5D0-4C14-8D73-709093A52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ind w:left="0" w:firstLine="0"/>
    </w:pPr>
    <w:rPr>
      <w:lang w:val="id-ID"/>
    </w:rPr>
  </w:style>
  <w:style w:type="paragraph" w:styleId="Heading1">
    <w:name w:val="heading 1"/>
    <w:basedOn w:val="Normal"/>
    <w:next w:val="Normal"/>
    <w:link w:val="Heading1Char"/>
    <w:uiPriority w:val="9"/>
    <w:qFormat/>
    <w:rsid w:val="00B27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42F"/>
    <w:pPr>
      <w:keepNext/>
      <w:keepLines/>
      <w:ind w:left="72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B27B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B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7B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7B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7B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7B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7B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B642F"/>
    <w:rPr>
      <w:rFonts w:eastAsiaTheme="majorEastAsia" w:cstheme="majorBidi"/>
      <w:b/>
      <w:szCs w:val="32"/>
      <w:lang w:val="id-ID"/>
    </w:rPr>
  </w:style>
  <w:style w:type="character" w:customStyle="1" w:styleId="Heading1Char">
    <w:name w:val="Heading 1 Char"/>
    <w:basedOn w:val="DefaultParagraphFont"/>
    <w:link w:val="Heading1"/>
    <w:uiPriority w:val="9"/>
    <w:rsid w:val="00B27BF6"/>
    <w:rPr>
      <w:rFonts w:asciiTheme="majorHAnsi" w:eastAsiaTheme="majorEastAsia" w:hAnsiTheme="majorHAnsi" w:cstheme="majorBidi"/>
      <w:color w:val="0F4761" w:themeColor="accent1" w:themeShade="BF"/>
      <w:sz w:val="40"/>
      <w:szCs w:val="40"/>
      <w:lang w:val="id-ID"/>
    </w:rPr>
  </w:style>
  <w:style w:type="character" w:customStyle="1" w:styleId="Heading3Char">
    <w:name w:val="Heading 3 Char"/>
    <w:basedOn w:val="DefaultParagraphFont"/>
    <w:link w:val="Heading3"/>
    <w:uiPriority w:val="9"/>
    <w:semiHidden/>
    <w:rsid w:val="00B27BF6"/>
    <w:rPr>
      <w:rFonts w:asciiTheme="minorHAnsi" w:eastAsiaTheme="majorEastAsia" w:hAnsiTheme="minorHAnsi"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B27BF6"/>
    <w:rPr>
      <w:rFonts w:asciiTheme="minorHAnsi" w:eastAsiaTheme="majorEastAsia" w:hAnsiTheme="minorHAnsi"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B27BF6"/>
    <w:rPr>
      <w:rFonts w:asciiTheme="minorHAnsi" w:eastAsiaTheme="majorEastAsia" w:hAnsiTheme="minorHAnsi" w:cstheme="majorBidi"/>
      <w:color w:val="0F4761" w:themeColor="accent1" w:themeShade="BF"/>
      <w:lang w:val="id-ID"/>
    </w:rPr>
  </w:style>
  <w:style w:type="character" w:customStyle="1" w:styleId="Heading6Char">
    <w:name w:val="Heading 6 Char"/>
    <w:basedOn w:val="DefaultParagraphFont"/>
    <w:link w:val="Heading6"/>
    <w:uiPriority w:val="9"/>
    <w:semiHidden/>
    <w:rsid w:val="00B27BF6"/>
    <w:rPr>
      <w:rFonts w:asciiTheme="minorHAnsi" w:eastAsiaTheme="majorEastAsia" w:hAnsiTheme="minorHAnsi" w:cstheme="majorBidi"/>
      <w:i/>
      <w:iCs/>
      <w:color w:val="595959" w:themeColor="text1" w:themeTint="A6"/>
      <w:lang w:val="id-ID"/>
    </w:rPr>
  </w:style>
  <w:style w:type="character" w:customStyle="1" w:styleId="Heading7Char">
    <w:name w:val="Heading 7 Char"/>
    <w:basedOn w:val="DefaultParagraphFont"/>
    <w:link w:val="Heading7"/>
    <w:uiPriority w:val="9"/>
    <w:semiHidden/>
    <w:rsid w:val="00B27BF6"/>
    <w:rPr>
      <w:rFonts w:asciiTheme="minorHAnsi" w:eastAsiaTheme="majorEastAsia" w:hAnsiTheme="minorHAnsi" w:cstheme="majorBidi"/>
      <w:color w:val="595959" w:themeColor="text1" w:themeTint="A6"/>
      <w:lang w:val="id-ID"/>
    </w:rPr>
  </w:style>
  <w:style w:type="character" w:customStyle="1" w:styleId="Heading8Char">
    <w:name w:val="Heading 8 Char"/>
    <w:basedOn w:val="DefaultParagraphFont"/>
    <w:link w:val="Heading8"/>
    <w:uiPriority w:val="9"/>
    <w:semiHidden/>
    <w:rsid w:val="00B27BF6"/>
    <w:rPr>
      <w:rFonts w:asciiTheme="minorHAnsi" w:eastAsiaTheme="majorEastAsia" w:hAnsiTheme="minorHAnsi" w:cstheme="majorBidi"/>
      <w:i/>
      <w:iCs/>
      <w:color w:val="272727" w:themeColor="text1" w:themeTint="D8"/>
      <w:lang w:val="id-ID"/>
    </w:rPr>
  </w:style>
  <w:style w:type="character" w:customStyle="1" w:styleId="Heading9Char">
    <w:name w:val="Heading 9 Char"/>
    <w:basedOn w:val="DefaultParagraphFont"/>
    <w:link w:val="Heading9"/>
    <w:uiPriority w:val="9"/>
    <w:semiHidden/>
    <w:rsid w:val="00B27BF6"/>
    <w:rPr>
      <w:rFonts w:asciiTheme="minorHAnsi" w:eastAsiaTheme="majorEastAsia" w:hAnsiTheme="minorHAnsi" w:cstheme="majorBidi"/>
      <w:color w:val="272727" w:themeColor="text1" w:themeTint="D8"/>
      <w:lang w:val="id-ID"/>
    </w:rPr>
  </w:style>
  <w:style w:type="paragraph" w:styleId="Title">
    <w:name w:val="Title"/>
    <w:basedOn w:val="Normal"/>
    <w:next w:val="Normal"/>
    <w:link w:val="TitleChar"/>
    <w:uiPriority w:val="10"/>
    <w:qFormat/>
    <w:rsid w:val="00B27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BF6"/>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B27B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BF6"/>
    <w:rPr>
      <w:rFonts w:asciiTheme="minorHAnsi" w:eastAsiaTheme="majorEastAsia" w:hAnsiTheme="minorHAnsi"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B27BF6"/>
    <w:pPr>
      <w:spacing w:before="160"/>
      <w:jc w:val="center"/>
    </w:pPr>
    <w:rPr>
      <w:i/>
      <w:iCs/>
      <w:color w:val="404040" w:themeColor="text1" w:themeTint="BF"/>
    </w:rPr>
  </w:style>
  <w:style w:type="character" w:customStyle="1" w:styleId="QuoteChar">
    <w:name w:val="Quote Char"/>
    <w:basedOn w:val="DefaultParagraphFont"/>
    <w:link w:val="Quote"/>
    <w:uiPriority w:val="29"/>
    <w:rsid w:val="00B27BF6"/>
    <w:rPr>
      <w:i/>
      <w:iCs/>
      <w:color w:val="404040" w:themeColor="text1" w:themeTint="BF"/>
      <w:lang w:val="id-ID"/>
    </w:rPr>
  </w:style>
  <w:style w:type="paragraph" w:styleId="ListParagraph">
    <w:name w:val="List Paragraph"/>
    <w:basedOn w:val="Normal"/>
    <w:uiPriority w:val="34"/>
    <w:qFormat/>
    <w:rsid w:val="00B27BF6"/>
    <w:pPr>
      <w:ind w:left="720"/>
      <w:contextualSpacing/>
    </w:pPr>
  </w:style>
  <w:style w:type="character" w:styleId="IntenseEmphasis">
    <w:name w:val="Intense Emphasis"/>
    <w:basedOn w:val="DefaultParagraphFont"/>
    <w:uiPriority w:val="21"/>
    <w:qFormat/>
    <w:rsid w:val="00B27BF6"/>
    <w:rPr>
      <w:i/>
      <w:iCs/>
      <w:color w:val="0F4761" w:themeColor="accent1" w:themeShade="BF"/>
    </w:rPr>
  </w:style>
  <w:style w:type="paragraph" w:styleId="IntenseQuote">
    <w:name w:val="Intense Quote"/>
    <w:basedOn w:val="Normal"/>
    <w:next w:val="Normal"/>
    <w:link w:val="IntenseQuoteChar"/>
    <w:uiPriority w:val="30"/>
    <w:qFormat/>
    <w:rsid w:val="00B27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BF6"/>
    <w:rPr>
      <w:i/>
      <w:iCs/>
      <w:color w:val="0F4761" w:themeColor="accent1" w:themeShade="BF"/>
      <w:lang w:val="id-ID"/>
    </w:rPr>
  </w:style>
  <w:style w:type="character" w:styleId="IntenseReference">
    <w:name w:val="Intense Reference"/>
    <w:basedOn w:val="DefaultParagraphFont"/>
    <w:uiPriority w:val="32"/>
    <w:qFormat/>
    <w:rsid w:val="00B27BF6"/>
    <w:rPr>
      <w:b/>
      <w:bCs/>
      <w:smallCaps/>
      <w:color w:val="0F4761" w:themeColor="accent1" w:themeShade="BF"/>
      <w:spacing w:val="5"/>
    </w:rPr>
  </w:style>
  <w:style w:type="paragraph" w:styleId="Header">
    <w:name w:val="header"/>
    <w:basedOn w:val="Normal"/>
    <w:link w:val="HeaderChar"/>
    <w:uiPriority w:val="99"/>
    <w:unhideWhenUsed/>
    <w:rsid w:val="00B27B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BF6"/>
    <w:rPr>
      <w:lang w:val="id-ID"/>
    </w:rPr>
  </w:style>
  <w:style w:type="paragraph" w:styleId="Footer">
    <w:name w:val="footer"/>
    <w:basedOn w:val="Normal"/>
    <w:link w:val="FooterChar"/>
    <w:uiPriority w:val="99"/>
    <w:unhideWhenUsed/>
    <w:rsid w:val="00B27B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BF6"/>
    <w:rPr>
      <w:lang w:val="id-ID"/>
    </w:rPr>
  </w:style>
  <w:style w:type="character" w:styleId="Hyperlink">
    <w:name w:val="Hyperlink"/>
    <w:basedOn w:val="DefaultParagraphFont"/>
    <w:uiPriority w:val="99"/>
    <w:unhideWhenUsed/>
    <w:rsid w:val="004875C9"/>
    <w:rPr>
      <w:color w:val="467886" w:themeColor="hyperlink"/>
      <w:u w:val="single"/>
    </w:rPr>
  </w:style>
  <w:style w:type="character" w:styleId="UnresolvedMention">
    <w:name w:val="Unresolved Mention"/>
    <w:basedOn w:val="DefaultParagraphFont"/>
    <w:uiPriority w:val="99"/>
    <w:semiHidden/>
    <w:unhideWhenUsed/>
    <w:rsid w:val="004875C9"/>
    <w:rPr>
      <w:color w:val="605E5C"/>
      <w:shd w:val="clear" w:color="auto" w:fill="E1DFDD"/>
    </w:rPr>
  </w:style>
  <w:style w:type="character" w:styleId="FollowedHyperlink">
    <w:name w:val="FollowedHyperlink"/>
    <w:basedOn w:val="DefaultParagraphFont"/>
    <w:uiPriority w:val="99"/>
    <w:semiHidden/>
    <w:unhideWhenUsed/>
    <w:rsid w:val="004875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kumparan.com/kumparannews/180-juta-orang-indonesia-main-medsos-rata-rata-habiskan-3-jam-sehari-275I28pbga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hyperlink" Target="https://www.edn.com/researchers-show-how-viral-information-spreads-on-social-media/" TargetMode="Externa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yperlink" Target="https://ejournal2.undip.ac.id/index.php/anuva/article/view/2734"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Durasi Penggunaan Media Sosial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7FBA-42F2-9D02-DB62447E9DAD}"/>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7FBA-42F2-9D02-DB62447E9DAD}"/>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7FBA-42F2-9D02-DB62447E9DAD}"/>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7FBA-42F2-9D02-DB62447E9DAD}"/>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7FBA-42F2-9D02-DB62447E9DAD}"/>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7FBA-42F2-9D02-DB62447E9DA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Tiktok</c:v>
                </c:pt>
                <c:pt idx="1">
                  <c:v>WhatsApp</c:v>
                </c:pt>
                <c:pt idx="2">
                  <c:v>YouTube</c:v>
                </c:pt>
                <c:pt idx="3">
                  <c:v>Facebook</c:v>
                </c:pt>
                <c:pt idx="4">
                  <c:v>SnackVideo</c:v>
                </c:pt>
                <c:pt idx="5">
                  <c:v>Lainnya</c:v>
                </c:pt>
              </c:strCache>
            </c:strRef>
          </c:cat>
          <c:val>
            <c:numRef>
              <c:f>Sheet1!$B$2:$B$7</c:f>
              <c:numCache>
                <c:formatCode>General</c:formatCode>
                <c:ptCount val="6"/>
                <c:pt idx="0">
                  <c:v>113</c:v>
                </c:pt>
                <c:pt idx="1">
                  <c:v>112</c:v>
                </c:pt>
                <c:pt idx="2">
                  <c:v>74</c:v>
                </c:pt>
                <c:pt idx="3">
                  <c:v>69</c:v>
                </c:pt>
                <c:pt idx="4">
                  <c:v>69</c:v>
                </c:pt>
                <c:pt idx="5">
                  <c:v>111</c:v>
                </c:pt>
              </c:numCache>
            </c:numRef>
          </c:val>
          <c:extLst>
            <c:ext xmlns:c16="http://schemas.microsoft.com/office/drawing/2014/chart" uri="{C3380CC4-5D6E-409C-BE32-E72D297353CC}">
              <c16:uniqueId val="{00000000-0AE0-47EE-A200-6CB30897BAB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CE8C885-A92A-4DFA-9A36-3B28D3A5BBC5}" type="doc">
      <dgm:prSet loTypeId="urn:microsoft.com/office/officeart/2005/8/layout/process5" loCatId="process" qsTypeId="urn:microsoft.com/office/officeart/2005/8/quickstyle/simple1" qsCatId="simple" csTypeId="urn:microsoft.com/office/officeart/2005/8/colors/colorful1" csCatId="colorful" phldr="1"/>
      <dgm:spPr/>
      <dgm:t>
        <a:bodyPr/>
        <a:lstStyle/>
        <a:p>
          <a:endParaRPr lang="en-ID"/>
        </a:p>
      </dgm:t>
    </dgm:pt>
    <dgm:pt modelId="{4A712E82-E9DB-4334-B743-ED6939C968F3}">
      <dgm:prSet phldrT="[Text]"/>
      <dgm:spPr/>
      <dgm:t>
        <a:bodyPr/>
        <a:lstStyle/>
        <a:p>
          <a:r>
            <a:rPr lang="en-ID"/>
            <a:t>Konten dibuat</a:t>
          </a:r>
        </a:p>
      </dgm:t>
    </dgm:pt>
    <dgm:pt modelId="{CCEB1B8C-163D-443E-A09B-1055BFF209DB}" type="parTrans" cxnId="{924D5A0D-E201-4089-8C1F-601E6D4A70B1}">
      <dgm:prSet/>
      <dgm:spPr/>
      <dgm:t>
        <a:bodyPr/>
        <a:lstStyle/>
        <a:p>
          <a:endParaRPr lang="en-ID"/>
        </a:p>
      </dgm:t>
    </dgm:pt>
    <dgm:pt modelId="{202DB4C7-457B-4995-B970-E71965794359}" type="sibTrans" cxnId="{924D5A0D-E201-4089-8C1F-601E6D4A70B1}">
      <dgm:prSet/>
      <dgm:spPr/>
      <dgm:t>
        <a:bodyPr/>
        <a:lstStyle/>
        <a:p>
          <a:endParaRPr lang="en-ID"/>
        </a:p>
      </dgm:t>
    </dgm:pt>
    <dgm:pt modelId="{A1EF58C2-F0CA-4E0B-B037-80E5A0DB73DB}">
      <dgm:prSet phldrT="[Text]"/>
      <dgm:spPr/>
      <dgm:t>
        <a:bodyPr/>
        <a:lstStyle/>
        <a:p>
          <a:r>
            <a:rPr lang="en-ID"/>
            <a:t>Konten dipublikasikan</a:t>
          </a:r>
        </a:p>
      </dgm:t>
    </dgm:pt>
    <dgm:pt modelId="{B9975A11-735C-4E5E-ABE4-4216ADD81DEA}" type="parTrans" cxnId="{E433093B-85A1-41BA-A8FD-4162EDF1FBDF}">
      <dgm:prSet/>
      <dgm:spPr/>
      <dgm:t>
        <a:bodyPr/>
        <a:lstStyle/>
        <a:p>
          <a:endParaRPr lang="en-ID"/>
        </a:p>
      </dgm:t>
    </dgm:pt>
    <dgm:pt modelId="{3C28AF32-573D-439C-8C0E-DA36ACC0246F}" type="sibTrans" cxnId="{E433093B-85A1-41BA-A8FD-4162EDF1FBDF}">
      <dgm:prSet/>
      <dgm:spPr/>
      <dgm:t>
        <a:bodyPr/>
        <a:lstStyle/>
        <a:p>
          <a:endParaRPr lang="en-ID"/>
        </a:p>
      </dgm:t>
    </dgm:pt>
    <dgm:pt modelId="{5F4B3BDB-BDDB-4713-AE67-4B9FC1484910}">
      <dgm:prSet phldrT="[Text]"/>
      <dgm:spPr/>
      <dgm:t>
        <a:bodyPr/>
        <a:lstStyle/>
        <a:p>
          <a:r>
            <a:rPr lang="en-ID"/>
            <a:t>Pengguna lain melihat dan merespons</a:t>
          </a:r>
        </a:p>
      </dgm:t>
    </dgm:pt>
    <dgm:pt modelId="{F567D269-A4A4-4FB7-9894-4C60B177D61E}" type="parTrans" cxnId="{A3C50638-9B5E-44A6-B4CE-89F20E797556}">
      <dgm:prSet/>
      <dgm:spPr/>
      <dgm:t>
        <a:bodyPr/>
        <a:lstStyle/>
        <a:p>
          <a:endParaRPr lang="en-ID"/>
        </a:p>
      </dgm:t>
    </dgm:pt>
    <dgm:pt modelId="{E1C76D2A-C1B2-452C-9D38-FD8F716B4D1D}" type="sibTrans" cxnId="{A3C50638-9B5E-44A6-B4CE-89F20E797556}">
      <dgm:prSet/>
      <dgm:spPr/>
      <dgm:t>
        <a:bodyPr/>
        <a:lstStyle/>
        <a:p>
          <a:endParaRPr lang="en-ID"/>
        </a:p>
      </dgm:t>
    </dgm:pt>
    <dgm:pt modelId="{A4152495-2521-4B0C-B807-96B3F55A4152}">
      <dgm:prSet phldrT="[Text]"/>
      <dgm:spPr/>
      <dgm:t>
        <a:bodyPr/>
        <a:lstStyle/>
        <a:p>
          <a:r>
            <a:rPr lang="en-ID"/>
            <a:t>Penyebaran meluas</a:t>
          </a:r>
        </a:p>
      </dgm:t>
    </dgm:pt>
    <dgm:pt modelId="{8AC4965D-396A-4A85-8F2A-F56599FF3A3A}" type="parTrans" cxnId="{BCF0B912-A9AB-4B0D-96F3-162EF2115791}">
      <dgm:prSet/>
      <dgm:spPr/>
      <dgm:t>
        <a:bodyPr/>
        <a:lstStyle/>
        <a:p>
          <a:endParaRPr lang="en-ID"/>
        </a:p>
      </dgm:t>
    </dgm:pt>
    <dgm:pt modelId="{2CEB4B4D-6646-4B30-9833-567A12FD9C1E}" type="sibTrans" cxnId="{BCF0B912-A9AB-4B0D-96F3-162EF2115791}">
      <dgm:prSet/>
      <dgm:spPr/>
      <dgm:t>
        <a:bodyPr/>
        <a:lstStyle/>
        <a:p>
          <a:endParaRPr lang="en-ID"/>
        </a:p>
      </dgm:t>
    </dgm:pt>
    <dgm:pt modelId="{1CB54073-2BBC-4C7E-A4F6-30D3718CCC97}">
      <dgm:prSet phldrT="[Text]"/>
      <dgm:spPr/>
      <dgm:t>
        <a:bodyPr/>
        <a:lstStyle/>
        <a:p>
          <a:r>
            <a:rPr lang="en-ID"/>
            <a:t>Terjadi penguatan informasi</a:t>
          </a:r>
        </a:p>
      </dgm:t>
    </dgm:pt>
    <dgm:pt modelId="{079E2CE5-2642-437B-917A-59FEC4489BF6}" type="parTrans" cxnId="{4205345B-1ADB-461D-8EAB-1667F8B2FEEA}">
      <dgm:prSet/>
      <dgm:spPr/>
      <dgm:t>
        <a:bodyPr/>
        <a:lstStyle/>
        <a:p>
          <a:endParaRPr lang="en-ID"/>
        </a:p>
      </dgm:t>
    </dgm:pt>
    <dgm:pt modelId="{2B181A2B-150F-432E-BB9F-8E14EFD9C853}" type="sibTrans" cxnId="{4205345B-1ADB-461D-8EAB-1667F8B2FEEA}">
      <dgm:prSet/>
      <dgm:spPr/>
      <dgm:t>
        <a:bodyPr/>
        <a:lstStyle/>
        <a:p>
          <a:endParaRPr lang="en-ID"/>
        </a:p>
      </dgm:t>
    </dgm:pt>
    <dgm:pt modelId="{E0B0DD1F-8F34-4298-93D5-D0CBB067448E}">
      <dgm:prSet phldrT="[Text]"/>
      <dgm:spPr/>
      <dgm:t>
        <a:bodyPr/>
        <a:lstStyle/>
        <a:p>
          <a:r>
            <a:rPr lang="en-ID"/>
            <a:t>Konten bisa menjadi viral</a:t>
          </a:r>
        </a:p>
      </dgm:t>
    </dgm:pt>
    <dgm:pt modelId="{4926356E-E4BD-44BC-A158-6D01DD6FC7BF}" type="parTrans" cxnId="{9F095B56-CD36-4539-9ED3-FDB61C488D9F}">
      <dgm:prSet/>
      <dgm:spPr/>
      <dgm:t>
        <a:bodyPr/>
        <a:lstStyle/>
        <a:p>
          <a:endParaRPr lang="en-ID"/>
        </a:p>
      </dgm:t>
    </dgm:pt>
    <dgm:pt modelId="{4BA98D20-1790-443E-9D17-5CE1E7CA6E25}" type="sibTrans" cxnId="{9F095B56-CD36-4539-9ED3-FDB61C488D9F}">
      <dgm:prSet/>
      <dgm:spPr/>
      <dgm:t>
        <a:bodyPr/>
        <a:lstStyle/>
        <a:p>
          <a:endParaRPr lang="en-ID"/>
        </a:p>
      </dgm:t>
    </dgm:pt>
    <dgm:pt modelId="{AD7850B3-6853-40E9-A6A7-376798397689}" type="pres">
      <dgm:prSet presAssocID="{0CE8C885-A92A-4DFA-9A36-3B28D3A5BBC5}" presName="diagram" presStyleCnt="0">
        <dgm:presLayoutVars>
          <dgm:dir/>
          <dgm:resizeHandles val="exact"/>
        </dgm:presLayoutVars>
      </dgm:prSet>
      <dgm:spPr/>
    </dgm:pt>
    <dgm:pt modelId="{827AFA24-A32A-4A50-B560-807DEAB46F4A}" type="pres">
      <dgm:prSet presAssocID="{4A712E82-E9DB-4334-B743-ED6939C968F3}" presName="node" presStyleLbl="node1" presStyleIdx="0" presStyleCnt="6">
        <dgm:presLayoutVars>
          <dgm:bulletEnabled val="1"/>
        </dgm:presLayoutVars>
      </dgm:prSet>
      <dgm:spPr/>
    </dgm:pt>
    <dgm:pt modelId="{8E10CE2E-D7BC-49F5-8787-16CD7805F116}" type="pres">
      <dgm:prSet presAssocID="{202DB4C7-457B-4995-B970-E71965794359}" presName="sibTrans" presStyleLbl="sibTrans2D1" presStyleIdx="0" presStyleCnt="5"/>
      <dgm:spPr/>
    </dgm:pt>
    <dgm:pt modelId="{3DB02C06-491D-4718-A3D8-44C716CD26C4}" type="pres">
      <dgm:prSet presAssocID="{202DB4C7-457B-4995-B970-E71965794359}" presName="connectorText" presStyleLbl="sibTrans2D1" presStyleIdx="0" presStyleCnt="5"/>
      <dgm:spPr/>
    </dgm:pt>
    <dgm:pt modelId="{1323AB40-2AE8-4093-8549-9CD0BEA606CA}" type="pres">
      <dgm:prSet presAssocID="{A1EF58C2-F0CA-4E0B-B037-80E5A0DB73DB}" presName="node" presStyleLbl="node1" presStyleIdx="1" presStyleCnt="6">
        <dgm:presLayoutVars>
          <dgm:bulletEnabled val="1"/>
        </dgm:presLayoutVars>
      </dgm:prSet>
      <dgm:spPr/>
    </dgm:pt>
    <dgm:pt modelId="{6A14E1FD-DBC0-4BF5-BCDC-4D7C093811D8}" type="pres">
      <dgm:prSet presAssocID="{3C28AF32-573D-439C-8C0E-DA36ACC0246F}" presName="sibTrans" presStyleLbl="sibTrans2D1" presStyleIdx="1" presStyleCnt="5"/>
      <dgm:spPr/>
    </dgm:pt>
    <dgm:pt modelId="{7E4D5B47-4E85-4999-B5A8-25FFE9669B8A}" type="pres">
      <dgm:prSet presAssocID="{3C28AF32-573D-439C-8C0E-DA36ACC0246F}" presName="connectorText" presStyleLbl="sibTrans2D1" presStyleIdx="1" presStyleCnt="5"/>
      <dgm:spPr/>
    </dgm:pt>
    <dgm:pt modelId="{07699647-5DF1-4E16-B77A-CAB56F74C84E}" type="pres">
      <dgm:prSet presAssocID="{5F4B3BDB-BDDB-4713-AE67-4B9FC1484910}" presName="node" presStyleLbl="node1" presStyleIdx="2" presStyleCnt="6">
        <dgm:presLayoutVars>
          <dgm:bulletEnabled val="1"/>
        </dgm:presLayoutVars>
      </dgm:prSet>
      <dgm:spPr/>
    </dgm:pt>
    <dgm:pt modelId="{571ED1A7-5B0B-448B-A0A6-67CB63C28689}" type="pres">
      <dgm:prSet presAssocID="{E1C76D2A-C1B2-452C-9D38-FD8F716B4D1D}" presName="sibTrans" presStyleLbl="sibTrans2D1" presStyleIdx="2" presStyleCnt="5"/>
      <dgm:spPr/>
    </dgm:pt>
    <dgm:pt modelId="{5FBB353D-6844-45ED-A5A1-0033A5CAB2F9}" type="pres">
      <dgm:prSet presAssocID="{E1C76D2A-C1B2-452C-9D38-FD8F716B4D1D}" presName="connectorText" presStyleLbl="sibTrans2D1" presStyleIdx="2" presStyleCnt="5"/>
      <dgm:spPr/>
    </dgm:pt>
    <dgm:pt modelId="{531CCFFA-D36F-4D74-B66D-EF643C754F2C}" type="pres">
      <dgm:prSet presAssocID="{A4152495-2521-4B0C-B807-96B3F55A4152}" presName="node" presStyleLbl="node1" presStyleIdx="3" presStyleCnt="6">
        <dgm:presLayoutVars>
          <dgm:bulletEnabled val="1"/>
        </dgm:presLayoutVars>
      </dgm:prSet>
      <dgm:spPr/>
    </dgm:pt>
    <dgm:pt modelId="{DE3DD7F6-8892-49E1-AB8B-EB8C33722947}" type="pres">
      <dgm:prSet presAssocID="{2CEB4B4D-6646-4B30-9833-567A12FD9C1E}" presName="sibTrans" presStyleLbl="sibTrans2D1" presStyleIdx="3" presStyleCnt="5"/>
      <dgm:spPr/>
    </dgm:pt>
    <dgm:pt modelId="{2BB60749-CF45-43AB-A4A6-00E7D07ACA77}" type="pres">
      <dgm:prSet presAssocID="{2CEB4B4D-6646-4B30-9833-567A12FD9C1E}" presName="connectorText" presStyleLbl="sibTrans2D1" presStyleIdx="3" presStyleCnt="5"/>
      <dgm:spPr/>
    </dgm:pt>
    <dgm:pt modelId="{E3A17C77-7DF3-45B8-8FF7-C49094B260F9}" type="pres">
      <dgm:prSet presAssocID="{1CB54073-2BBC-4C7E-A4F6-30D3718CCC97}" presName="node" presStyleLbl="node1" presStyleIdx="4" presStyleCnt="6">
        <dgm:presLayoutVars>
          <dgm:bulletEnabled val="1"/>
        </dgm:presLayoutVars>
      </dgm:prSet>
      <dgm:spPr/>
    </dgm:pt>
    <dgm:pt modelId="{DAF46CE8-2895-4ED6-9BAD-0238321B8F8C}" type="pres">
      <dgm:prSet presAssocID="{2B181A2B-150F-432E-BB9F-8E14EFD9C853}" presName="sibTrans" presStyleLbl="sibTrans2D1" presStyleIdx="4" presStyleCnt="5"/>
      <dgm:spPr/>
    </dgm:pt>
    <dgm:pt modelId="{B43EBCE4-5C4C-4D6B-9862-9D081D4FC6E4}" type="pres">
      <dgm:prSet presAssocID="{2B181A2B-150F-432E-BB9F-8E14EFD9C853}" presName="connectorText" presStyleLbl="sibTrans2D1" presStyleIdx="4" presStyleCnt="5"/>
      <dgm:spPr/>
    </dgm:pt>
    <dgm:pt modelId="{2DEA3F92-CD3E-47F5-8AB0-61E717E7E8BA}" type="pres">
      <dgm:prSet presAssocID="{E0B0DD1F-8F34-4298-93D5-D0CBB067448E}" presName="node" presStyleLbl="node1" presStyleIdx="5" presStyleCnt="6">
        <dgm:presLayoutVars>
          <dgm:bulletEnabled val="1"/>
        </dgm:presLayoutVars>
      </dgm:prSet>
      <dgm:spPr/>
    </dgm:pt>
  </dgm:ptLst>
  <dgm:cxnLst>
    <dgm:cxn modelId="{10840303-EC3B-4407-89BB-AE9530951F19}" type="presOf" srcId="{5F4B3BDB-BDDB-4713-AE67-4B9FC1484910}" destId="{07699647-5DF1-4E16-B77A-CAB56F74C84E}" srcOrd="0" destOrd="0" presId="urn:microsoft.com/office/officeart/2005/8/layout/process5"/>
    <dgm:cxn modelId="{96EE760A-F9F7-4D8A-AA2D-6E49863D6F55}" type="presOf" srcId="{2CEB4B4D-6646-4B30-9833-567A12FD9C1E}" destId="{2BB60749-CF45-43AB-A4A6-00E7D07ACA77}" srcOrd="1" destOrd="0" presId="urn:microsoft.com/office/officeart/2005/8/layout/process5"/>
    <dgm:cxn modelId="{924D5A0D-E201-4089-8C1F-601E6D4A70B1}" srcId="{0CE8C885-A92A-4DFA-9A36-3B28D3A5BBC5}" destId="{4A712E82-E9DB-4334-B743-ED6939C968F3}" srcOrd="0" destOrd="0" parTransId="{CCEB1B8C-163D-443E-A09B-1055BFF209DB}" sibTransId="{202DB4C7-457B-4995-B970-E71965794359}"/>
    <dgm:cxn modelId="{BCF0B912-A9AB-4B0D-96F3-162EF2115791}" srcId="{0CE8C885-A92A-4DFA-9A36-3B28D3A5BBC5}" destId="{A4152495-2521-4B0C-B807-96B3F55A4152}" srcOrd="3" destOrd="0" parTransId="{8AC4965D-396A-4A85-8F2A-F56599FF3A3A}" sibTransId="{2CEB4B4D-6646-4B30-9833-567A12FD9C1E}"/>
    <dgm:cxn modelId="{95974217-D58B-4836-BF2A-E2D0E7B5DD78}" type="presOf" srcId="{A4152495-2521-4B0C-B807-96B3F55A4152}" destId="{531CCFFA-D36F-4D74-B66D-EF643C754F2C}" srcOrd="0" destOrd="0" presId="urn:microsoft.com/office/officeart/2005/8/layout/process5"/>
    <dgm:cxn modelId="{79074A22-A1B7-40F6-8A6C-019C27C1621D}" type="presOf" srcId="{202DB4C7-457B-4995-B970-E71965794359}" destId="{3DB02C06-491D-4718-A3D8-44C716CD26C4}" srcOrd="1" destOrd="0" presId="urn:microsoft.com/office/officeart/2005/8/layout/process5"/>
    <dgm:cxn modelId="{02EEB235-F469-477D-8C30-404103C6256F}" type="presOf" srcId="{E1C76D2A-C1B2-452C-9D38-FD8F716B4D1D}" destId="{571ED1A7-5B0B-448B-A0A6-67CB63C28689}" srcOrd="0" destOrd="0" presId="urn:microsoft.com/office/officeart/2005/8/layout/process5"/>
    <dgm:cxn modelId="{A3C50638-9B5E-44A6-B4CE-89F20E797556}" srcId="{0CE8C885-A92A-4DFA-9A36-3B28D3A5BBC5}" destId="{5F4B3BDB-BDDB-4713-AE67-4B9FC1484910}" srcOrd="2" destOrd="0" parTransId="{F567D269-A4A4-4FB7-9894-4C60B177D61E}" sibTransId="{E1C76D2A-C1B2-452C-9D38-FD8F716B4D1D}"/>
    <dgm:cxn modelId="{E433093B-85A1-41BA-A8FD-4162EDF1FBDF}" srcId="{0CE8C885-A92A-4DFA-9A36-3B28D3A5BBC5}" destId="{A1EF58C2-F0CA-4E0B-B037-80E5A0DB73DB}" srcOrd="1" destOrd="0" parTransId="{B9975A11-735C-4E5E-ABE4-4216ADD81DEA}" sibTransId="{3C28AF32-573D-439C-8C0E-DA36ACC0246F}"/>
    <dgm:cxn modelId="{4205345B-1ADB-461D-8EAB-1667F8B2FEEA}" srcId="{0CE8C885-A92A-4DFA-9A36-3B28D3A5BBC5}" destId="{1CB54073-2BBC-4C7E-A4F6-30D3718CCC97}" srcOrd="4" destOrd="0" parTransId="{079E2CE5-2642-437B-917A-59FEC4489BF6}" sibTransId="{2B181A2B-150F-432E-BB9F-8E14EFD9C853}"/>
    <dgm:cxn modelId="{5BCF8243-5109-4E98-8F94-EA4B988B281D}" type="presOf" srcId="{2B181A2B-150F-432E-BB9F-8E14EFD9C853}" destId="{DAF46CE8-2895-4ED6-9BAD-0238321B8F8C}" srcOrd="0" destOrd="0" presId="urn:microsoft.com/office/officeart/2005/8/layout/process5"/>
    <dgm:cxn modelId="{35376E70-D977-4C3F-BD2D-64C732E252FE}" type="presOf" srcId="{E0B0DD1F-8F34-4298-93D5-D0CBB067448E}" destId="{2DEA3F92-CD3E-47F5-8AB0-61E717E7E8BA}" srcOrd="0" destOrd="0" presId="urn:microsoft.com/office/officeart/2005/8/layout/process5"/>
    <dgm:cxn modelId="{7A7F3C76-9B5E-4438-A79D-1CB8D72EA455}" type="presOf" srcId="{A1EF58C2-F0CA-4E0B-B037-80E5A0DB73DB}" destId="{1323AB40-2AE8-4093-8549-9CD0BEA606CA}" srcOrd="0" destOrd="0" presId="urn:microsoft.com/office/officeart/2005/8/layout/process5"/>
    <dgm:cxn modelId="{9F095B56-CD36-4539-9ED3-FDB61C488D9F}" srcId="{0CE8C885-A92A-4DFA-9A36-3B28D3A5BBC5}" destId="{E0B0DD1F-8F34-4298-93D5-D0CBB067448E}" srcOrd="5" destOrd="0" parTransId="{4926356E-E4BD-44BC-A158-6D01DD6FC7BF}" sibTransId="{4BA98D20-1790-443E-9D17-5CE1E7CA6E25}"/>
    <dgm:cxn modelId="{50586985-2D9C-4E32-BCE7-D8D9DEA7F7C8}" type="presOf" srcId="{2CEB4B4D-6646-4B30-9833-567A12FD9C1E}" destId="{DE3DD7F6-8892-49E1-AB8B-EB8C33722947}" srcOrd="0" destOrd="0" presId="urn:microsoft.com/office/officeart/2005/8/layout/process5"/>
    <dgm:cxn modelId="{8E50078C-5017-4380-B2B8-9397AD85D0DA}" type="presOf" srcId="{4A712E82-E9DB-4334-B743-ED6939C968F3}" destId="{827AFA24-A32A-4A50-B560-807DEAB46F4A}" srcOrd="0" destOrd="0" presId="urn:microsoft.com/office/officeart/2005/8/layout/process5"/>
    <dgm:cxn modelId="{EEF1F59B-E2AA-436E-861C-62A96A362B68}" type="presOf" srcId="{2B181A2B-150F-432E-BB9F-8E14EFD9C853}" destId="{B43EBCE4-5C4C-4D6B-9862-9D081D4FC6E4}" srcOrd="1" destOrd="0" presId="urn:microsoft.com/office/officeart/2005/8/layout/process5"/>
    <dgm:cxn modelId="{C9C863A6-5889-497F-A92D-7A93663C97C0}" type="presOf" srcId="{3C28AF32-573D-439C-8C0E-DA36ACC0246F}" destId="{7E4D5B47-4E85-4999-B5A8-25FFE9669B8A}" srcOrd="1" destOrd="0" presId="urn:microsoft.com/office/officeart/2005/8/layout/process5"/>
    <dgm:cxn modelId="{BA8474BB-7207-48A2-BFAE-F5D268939811}" type="presOf" srcId="{3C28AF32-573D-439C-8C0E-DA36ACC0246F}" destId="{6A14E1FD-DBC0-4BF5-BCDC-4D7C093811D8}" srcOrd="0" destOrd="0" presId="urn:microsoft.com/office/officeart/2005/8/layout/process5"/>
    <dgm:cxn modelId="{08DEA4CC-7D64-49B5-B716-B775A7BF016B}" type="presOf" srcId="{202DB4C7-457B-4995-B970-E71965794359}" destId="{8E10CE2E-D7BC-49F5-8787-16CD7805F116}" srcOrd="0" destOrd="0" presId="urn:microsoft.com/office/officeart/2005/8/layout/process5"/>
    <dgm:cxn modelId="{27F052CF-B18D-4A19-B58B-78C1E33BED62}" type="presOf" srcId="{E1C76D2A-C1B2-452C-9D38-FD8F716B4D1D}" destId="{5FBB353D-6844-45ED-A5A1-0033A5CAB2F9}" srcOrd="1" destOrd="0" presId="urn:microsoft.com/office/officeart/2005/8/layout/process5"/>
    <dgm:cxn modelId="{A2456DE8-7F9F-465F-8288-86FB2955291E}" type="presOf" srcId="{1CB54073-2BBC-4C7E-A4F6-30D3718CCC97}" destId="{E3A17C77-7DF3-45B8-8FF7-C49094B260F9}" srcOrd="0" destOrd="0" presId="urn:microsoft.com/office/officeart/2005/8/layout/process5"/>
    <dgm:cxn modelId="{43DE5CF7-5710-4B0B-BFA2-0322C3CC308B}" type="presOf" srcId="{0CE8C885-A92A-4DFA-9A36-3B28D3A5BBC5}" destId="{AD7850B3-6853-40E9-A6A7-376798397689}" srcOrd="0" destOrd="0" presId="urn:microsoft.com/office/officeart/2005/8/layout/process5"/>
    <dgm:cxn modelId="{D5E5D2B5-9685-46D9-AEDB-08B4F32F1C97}" type="presParOf" srcId="{AD7850B3-6853-40E9-A6A7-376798397689}" destId="{827AFA24-A32A-4A50-B560-807DEAB46F4A}" srcOrd="0" destOrd="0" presId="urn:microsoft.com/office/officeart/2005/8/layout/process5"/>
    <dgm:cxn modelId="{729949E3-F276-49C3-8336-E3AEDCEFCFFF}" type="presParOf" srcId="{AD7850B3-6853-40E9-A6A7-376798397689}" destId="{8E10CE2E-D7BC-49F5-8787-16CD7805F116}" srcOrd="1" destOrd="0" presId="urn:microsoft.com/office/officeart/2005/8/layout/process5"/>
    <dgm:cxn modelId="{9A04605E-5FA8-4379-8E76-17322C08AB74}" type="presParOf" srcId="{8E10CE2E-D7BC-49F5-8787-16CD7805F116}" destId="{3DB02C06-491D-4718-A3D8-44C716CD26C4}" srcOrd="0" destOrd="0" presId="urn:microsoft.com/office/officeart/2005/8/layout/process5"/>
    <dgm:cxn modelId="{9398069F-7817-468C-B3B5-5AFB55AAD04F}" type="presParOf" srcId="{AD7850B3-6853-40E9-A6A7-376798397689}" destId="{1323AB40-2AE8-4093-8549-9CD0BEA606CA}" srcOrd="2" destOrd="0" presId="urn:microsoft.com/office/officeart/2005/8/layout/process5"/>
    <dgm:cxn modelId="{E78D3C03-F8AC-424B-B8F8-D802D2F04362}" type="presParOf" srcId="{AD7850B3-6853-40E9-A6A7-376798397689}" destId="{6A14E1FD-DBC0-4BF5-BCDC-4D7C093811D8}" srcOrd="3" destOrd="0" presId="urn:microsoft.com/office/officeart/2005/8/layout/process5"/>
    <dgm:cxn modelId="{365A5F6A-733D-41C4-AA9F-30F0C1EF2E71}" type="presParOf" srcId="{6A14E1FD-DBC0-4BF5-BCDC-4D7C093811D8}" destId="{7E4D5B47-4E85-4999-B5A8-25FFE9669B8A}" srcOrd="0" destOrd="0" presId="urn:microsoft.com/office/officeart/2005/8/layout/process5"/>
    <dgm:cxn modelId="{7CFA5802-CAE6-4937-B852-7EEECC2DF450}" type="presParOf" srcId="{AD7850B3-6853-40E9-A6A7-376798397689}" destId="{07699647-5DF1-4E16-B77A-CAB56F74C84E}" srcOrd="4" destOrd="0" presId="urn:microsoft.com/office/officeart/2005/8/layout/process5"/>
    <dgm:cxn modelId="{8154AAF2-451C-4FEE-80AE-FEF46B49168C}" type="presParOf" srcId="{AD7850B3-6853-40E9-A6A7-376798397689}" destId="{571ED1A7-5B0B-448B-A0A6-67CB63C28689}" srcOrd="5" destOrd="0" presId="urn:microsoft.com/office/officeart/2005/8/layout/process5"/>
    <dgm:cxn modelId="{D05EF9B0-F341-420A-B1A7-36CDBB073F30}" type="presParOf" srcId="{571ED1A7-5B0B-448B-A0A6-67CB63C28689}" destId="{5FBB353D-6844-45ED-A5A1-0033A5CAB2F9}" srcOrd="0" destOrd="0" presId="urn:microsoft.com/office/officeart/2005/8/layout/process5"/>
    <dgm:cxn modelId="{90A70FE3-6FDC-44C3-B739-7F64B506895C}" type="presParOf" srcId="{AD7850B3-6853-40E9-A6A7-376798397689}" destId="{531CCFFA-D36F-4D74-B66D-EF643C754F2C}" srcOrd="6" destOrd="0" presId="urn:microsoft.com/office/officeart/2005/8/layout/process5"/>
    <dgm:cxn modelId="{014907F5-D34D-4850-8DD0-212B8DC86F21}" type="presParOf" srcId="{AD7850B3-6853-40E9-A6A7-376798397689}" destId="{DE3DD7F6-8892-49E1-AB8B-EB8C33722947}" srcOrd="7" destOrd="0" presId="urn:microsoft.com/office/officeart/2005/8/layout/process5"/>
    <dgm:cxn modelId="{F1FAD542-2440-4659-BAD4-7CBA78F84789}" type="presParOf" srcId="{DE3DD7F6-8892-49E1-AB8B-EB8C33722947}" destId="{2BB60749-CF45-43AB-A4A6-00E7D07ACA77}" srcOrd="0" destOrd="0" presId="urn:microsoft.com/office/officeart/2005/8/layout/process5"/>
    <dgm:cxn modelId="{FAD47BE0-7D61-4969-ABB4-A5D284E75AD9}" type="presParOf" srcId="{AD7850B3-6853-40E9-A6A7-376798397689}" destId="{E3A17C77-7DF3-45B8-8FF7-C49094B260F9}" srcOrd="8" destOrd="0" presId="urn:microsoft.com/office/officeart/2005/8/layout/process5"/>
    <dgm:cxn modelId="{CF51FA61-EADC-4FBF-A8EE-F312DE2E116B}" type="presParOf" srcId="{AD7850B3-6853-40E9-A6A7-376798397689}" destId="{DAF46CE8-2895-4ED6-9BAD-0238321B8F8C}" srcOrd="9" destOrd="0" presId="urn:microsoft.com/office/officeart/2005/8/layout/process5"/>
    <dgm:cxn modelId="{9CCD8D3B-343B-4574-9C82-E705D30B95F9}" type="presParOf" srcId="{DAF46CE8-2895-4ED6-9BAD-0238321B8F8C}" destId="{B43EBCE4-5C4C-4D6B-9862-9D081D4FC6E4}" srcOrd="0" destOrd="0" presId="urn:microsoft.com/office/officeart/2005/8/layout/process5"/>
    <dgm:cxn modelId="{3020EEA2-6CDC-4A57-998D-E89C9E2301E1}" type="presParOf" srcId="{AD7850B3-6853-40E9-A6A7-376798397689}" destId="{2DEA3F92-CD3E-47F5-8AB0-61E717E7E8BA}" srcOrd="10"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7AFA24-A32A-4A50-B560-807DEAB46F4A}">
      <dsp:nvSpPr>
        <dsp:cNvPr id="0" name=""/>
        <dsp:cNvSpPr/>
      </dsp:nvSpPr>
      <dsp:spPr>
        <a:xfrm>
          <a:off x="2722" y="252506"/>
          <a:ext cx="813873" cy="48832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D" sz="800" kern="1200"/>
            <a:t>Konten dibuat</a:t>
          </a:r>
        </a:p>
      </dsp:txBody>
      <dsp:txXfrm>
        <a:off x="17025" y="266809"/>
        <a:ext cx="785267" cy="459718"/>
      </dsp:txXfrm>
    </dsp:sp>
    <dsp:sp modelId="{8E10CE2E-D7BC-49F5-8787-16CD7805F116}">
      <dsp:nvSpPr>
        <dsp:cNvPr id="0" name=""/>
        <dsp:cNvSpPr/>
      </dsp:nvSpPr>
      <dsp:spPr>
        <a:xfrm>
          <a:off x="888217" y="395747"/>
          <a:ext cx="172541" cy="201840"/>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888217" y="436115"/>
        <a:ext cx="120779" cy="121104"/>
      </dsp:txXfrm>
    </dsp:sp>
    <dsp:sp modelId="{1323AB40-2AE8-4093-8549-9CD0BEA606CA}">
      <dsp:nvSpPr>
        <dsp:cNvPr id="0" name=""/>
        <dsp:cNvSpPr/>
      </dsp:nvSpPr>
      <dsp:spPr>
        <a:xfrm>
          <a:off x="1142145" y="252506"/>
          <a:ext cx="813873" cy="48832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D" sz="800" kern="1200"/>
            <a:t>Konten dipublikasikan</a:t>
          </a:r>
        </a:p>
      </dsp:txBody>
      <dsp:txXfrm>
        <a:off x="1156448" y="266809"/>
        <a:ext cx="785267" cy="459718"/>
      </dsp:txXfrm>
    </dsp:sp>
    <dsp:sp modelId="{6A14E1FD-DBC0-4BF5-BCDC-4D7C093811D8}">
      <dsp:nvSpPr>
        <dsp:cNvPr id="0" name=""/>
        <dsp:cNvSpPr/>
      </dsp:nvSpPr>
      <dsp:spPr>
        <a:xfrm>
          <a:off x="2027640" y="395747"/>
          <a:ext cx="172541" cy="20184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2027640" y="436115"/>
        <a:ext cx="120779" cy="121104"/>
      </dsp:txXfrm>
    </dsp:sp>
    <dsp:sp modelId="{07699647-5DF1-4E16-B77A-CAB56F74C84E}">
      <dsp:nvSpPr>
        <dsp:cNvPr id="0" name=""/>
        <dsp:cNvSpPr/>
      </dsp:nvSpPr>
      <dsp:spPr>
        <a:xfrm>
          <a:off x="2281568" y="252506"/>
          <a:ext cx="813873" cy="488324"/>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D" sz="800" kern="1200"/>
            <a:t>Pengguna lain melihat dan merespons</a:t>
          </a:r>
        </a:p>
      </dsp:txBody>
      <dsp:txXfrm>
        <a:off x="2295871" y="266809"/>
        <a:ext cx="785267" cy="459718"/>
      </dsp:txXfrm>
    </dsp:sp>
    <dsp:sp modelId="{571ED1A7-5B0B-448B-A0A6-67CB63C28689}">
      <dsp:nvSpPr>
        <dsp:cNvPr id="0" name=""/>
        <dsp:cNvSpPr/>
      </dsp:nvSpPr>
      <dsp:spPr>
        <a:xfrm rot="5400000">
          <a:off x="2602234" y="797801"/>
          <a:ext cx="172541" cy="201840"/>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rot="-5400000">
        <a:off x="2627953" y="812450"/>
        <a:ext cx="121104" cy="120779"/>
      </dsp:txXfrm>
    </dsp:sp>
    <dsp:sp modelId="{531CCFFA-D36F-4D74-B66D-EF643C754F2C}">
      <dsp:nvSpPr>
        <dsp:cNvPr id="0" name=""/>
        <dsp:cNvSpPr/>
      </dsp:nvSpPr>
      <dsp:spPr>
        <a:xfrm>
          <a:off x="2281568" y="1066379"/>
          <a:ext cx="813873" cy="488324"/>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D" sz="800" kern="1200"/>
            <a:t>Penyebaran meluas</a:t>
          </a:r>
        </a:p>
      </dsp:txBody>
      <dsp:txXfrm>
        <a:off x="2295871" y="1080682"/>
        <a:ext cx="785267" cy="459718"/>
      </dsp:txXfrm>
    </dsp:sp>
    <dsp:sp modelId="{DE3DD7F6-8892-49E1-AB8B-EB8C33722947}">
      <dsp:nvSpPr>
        <dsp:cNvPr id="0" name=""/>
        <dsp:cNvSpPr/>
      </dsp:nvSpPr>
      <dsp:spPr>
        <a:xfrm rot="10800000">
          <a:off x="2037406" y="1209621"/>
          <a:ext cx="172541" cy="201840"/>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rot="10800000">
        <a:off x="2089168" y="1249989"/>
        <a:ext cx="120779" cy="121104"/>
      </dsp:txXfrm>
    </dsp:sp>
    <dsp:sp modelId="{E3A17C77-7DF3-45B8-8FF7-C49094B260F9}">
      <dsp:nvSpPr>
        <dsp:cNvPr id="0" name=""/>
        <dsp:cNvSpPr/>
      </dsp:nvSpPr>
      <dsp:spPr>
        <a:xfrm>
          <a:off x="1142145" y="1066379"/>
          <a:ext cx="813873" cy="488324"/>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D" sz="800" kern="1200"/>
            <a:t>Terjadi penguatan informasi</a:t>
          </a:r>
        </a:p>
      </dsp:txBody>
      <dsp:txXfrm>
        <a:off x="1156448" y="1080682"/>
        <a:ext cx="785267" cy="459718"/>
      </dsp:txXfrm>
    </dsp:sp>
    <dsp:sp modelId="{DAF46CE8-2895-4ED6-9BAD-0238321B8F8C}">
      <dsp:nvSpPr>
        <dsp:cNvPr id="0" name=""/>
        <dsp:cNvSpPr/>
      </dsp:nvSpPr>
      <dsp:spPr>
        <a:xfrm rot="10800000">
          <a:off x="897983" y="1209621"/>
          <a:ext cx="172541" cy="201840"/>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rot="10800000">
        <a:off x="949745" y="1249989"/>
        <a:ext cx="120779" cy="121104"/>
      </dsp:txXfrm>
    </dsp:sp>
    <dsp:sp modelId="{2DEA3F92-CD3E-47F5-8AB0-61E717E7E8BA}">
      <dsp:nvSpPr>
        <dsp:cNvPr id="0" name=""/>
        <dsp:cNvSpPr/>
      </dsp:nvSpPr>
      <dsp:spPr>
        <a:xfrm>
          <a:off x="2722" y="1066379"/>
          <a:ext cx="813873" cy="48832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D" sz="800" kern="1200"/>
            <a:t>Konten bisa menjadi viral</a:t>
          </a:r>
        </a:p>
      </dsp:txBody>
      <dsp:txXfrm>
        <a:off x="17025" y="1080682"/>
        <a:ext cx="785267" cy="4597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Hisan Putra</dc:creator>
  <cp:keywords/>
  <dc:description/>
  <cp:lastModifiedBy>Hisan Putra</cp:lastModifiedBy>
  <cp:revision>2</cp:revision>
  <dcterms:created xsi:type="dcterms:W3CDTF">2026-05-10T09:52:00Z</dcterms:created>
  <dcterms:modified xsi:type="dcterms:W3CDTF">2026-05-10T10:18:00Z</dcterms:modified>
</cp:coreProperties>
</file>