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692C9" w14:textId="1FC6EE7F" w:rsidR="004C7D6B" w:rsidRDefault="005953E4" w:rsidP="00D2465C">
      <w:pPr>
        <w:pStyle w:val="Graphic"/>
        <w:jc w:val="right"/>
        <w:rPr>
          <w:noProof/>
        </w:rPr>
      </w:pPr>
      <w:bookmarkStart w:id="0" w:name="_Toc242100173"/>
      <w:bookmarkStart w:id="1" w:name="_Toc188527091"/>
      <w:bookmarkStart w:id="2" w:name="_Toc212283660"/>
      <w:bookmarkStart w:id="3" w:name="_Toc237334994"/>
      <w:bookmarkStart w:id="4" w:name="_Toc241291227"/>
      <w:bookmarkStart w:id="5" w:name="_Toc241319302"/>
      <w:r w:rsidRPr="005953E4">
        <w:rPr>
          <w:noProof/>
        </w:rPr>
        <w:drawing>
          <wp:inline distT="0" distB="0" distL="0" distR="0" wp14:anchorId="2DB83AD5" wp14:editId="0FB5B5CE">
            <wp:extent cx="1653683" cy="1196444"/>
            <wp:effectExtent l="0" t="0" r="3810" b="3810"/>
            <wp:docPr id="132797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72976" name=""/>
                    <pic:cNvPicPr/>
                  </pic:nvPicPr>
                  <pic:blipFill>
                    <a:blip r:embed="rId11"/>
                    <a:stretch>
                      <a:fillRect/>
                    </a:stretch>
                  </pic:blipFill>
                  <pic:spPr>
                    <a:xfrm>
                      <a:off x="0" y="0"/>
                      <a:ext cx="1653683" cy="1196444"/>
                    </a:xfrm>
                    <a:prstGeom prst="rect">
                      <a:avLst/>
                    </a:prstGeom>
                  </pic:spPr>
                </pic:pic>
              </a:graphicData>
            </a:graphic>
          </wp:inline>
        </w:drawing>
      </w:r>
    </w:p>
    <w:p w14:paraId="5484D7EB" w14:textId="77777777" w:rsidR="005953E4" w:rsidRDefault="005953E4" w:rsidP="00D2465C">
      <w:pPr>
        <w:pStyle w:val="Graphic"/>
        <w:jc w:val="right"/>
        <w:rPr>
          <w:noProof/>
        </w:rPr>
      </w:pPr>
    </w:p>
    <w:p w14:paraId="3EC9FF6A" w14:textId="77777777" w:rsidR="004C7D6B" w:rsidRDefault="004C7D6B" w:rsidP="00D2465C">
      <w:pPr>
        <w:pStyle w:val="FrontPropName"/>
      </w:pPr>
      <w:r>
        <w:t>(U) Engineering Memorandum</w:t>
      </w:r>
    </w:p>
    <w:p w14:paraId="6658498A" w14:textId="6BDFFDDA" w:rsidR="004C7D6B" w:rsidRDefault="004C7D6B" w:rsidP="00D2465C">
      <w:pPr>
        <w:pStyle w:val="FrontPropName"/>
      </w:pPr>
      <w:r>
        <w:t xml:space="preserve">(U) </w:t>
      </w:r>
      <w:r w:rsidR="005953E4">
        <w:t>Digital Engineering Ecosystem</w:t>
      </w:r>
      <w:r w:rsidR="00425813">
        <w:t xml:space="preserve"> </w:t>
      </w:r>
      <w:r w:rsidR="00970544">
        <w:t xml:space="preserve"> </w:t>
      </w:r>
      <w:r w:rsidR="00EF7945">
        <w:t>CASCaRA - Use Case 1</w:t>
      </w:r>
      <w:r w:rsidR="00391224">
        <w:t xml:space="preserve"> Tool Interoperability</w:t>
      </w:r>
    </w:p>
    <w:p w14:paraId="1442D9E1" w14:textId="77777777" w:rsidR="00970544" w:rsidRDefault="00970544" w:rsidP="00D2465C">
      <w:pPr>
        <w:pStyle w:val="FrontPropName"/>
      </w:pPr>
    </w:p>
    <w:p w14:paraId="640A30A3" w14:textId="1206ABE4" w:rsidR="004C7D6B" w:rsidRDefault="00BC69D0" w:rsidP="00D2465C">
      <w:pPr>
        <w:pStyle w:val="FrontPrepHead"/>
        <w:rPr>
          <w:color w:val="auto"/>
        </w:rPr>
      </w:pPr>
      <w:r>
        <w:rPr>
          <w:color w:val="auto"/>
        </w:rPr>
        <w:t xml:space="preserve">Submitted to: </w:t>
      </w:r>
      <w:r w:rsidR="00EF7945">
        <w:rPr>
          <w:color w:val="auto"/>
        </w:rPr>
        <w:t>CASCaRA</w:t>
      </w:r>
      <w:r>
        <w:rPr>
          <w:color w:val="auto"/>
        </w:rPr>
        <w:t xml:space="preserve"> Organization</w:t>
      </w:r>
      <w:r w:rsidR="00EF7945">
        <w:rPr>
          <w:color w:val="auto"/>
        </w:rPr>
        <w:t xml:space="preserve"> WG-5</w:t>
      </w:r>
    </w:p>
    <w:p w14:paraId="77D3D7D8" w14:textId="77777777" w:rsidR="00BC69D0" w:rsidRDefault="00BC69D0" w:rsidP="00D2465C">
      <w:pPr>
        <w:pStyle w:val="FrontPrepHead"/>
      </w:pPr>
    </w:p>
    <w:p w14:paraId="2599A95C" w14:textId="77777777" w:rsidR="00BC69D0" w:rsidRDefault="00BC69D0" w:rsidP="00D2465C">
      <w:pPr>
        <w:pStyle w:val="FrontPrepHead"/>
      </w:pPr>
    </w:p>
    <w:p w14:paraId="5D7979A2" w14:textId="183C3696" w:rsidR="00BC69D0" w:rsidRPr="00BC69D0" w:rsidRDefault="004C7D6B" w:rsidP="00D2465C">
      <w:pPr>
        <w:pStyle w:val="FrontPrepHead"/>
        <w:rPr>
          <w:i w:val="0"/>
          <w:iCs/>
        </w:rPr>
      </w:pPr>
      <w:r w:rsidRPr="00BC69D0">
        <w:rPr>
          <w:i w:val="0"/>
          <w:iCs/>
        </w:rPr>
        <w:t>(U) Prepared By:</w:t>
      </w:r>
      <w:r w:rsidR="00BA7E51" w:rsidRPr="00BC69D0">
        <w:rPr>
          <w:i w:val="0"/>
          <w:iCs/>
        </w:rPr>
        <w:t xml:space="preserve"> John Alletto</w:t>
      </w:r>
    </w:p>
    <w:p w14:paraId="63007555" w14:textId="4826F254" w:rsidR="004C7D6B" w:rsidRPr="0061672A" w:rsidRDefault="005953E4" w:rsidP="00D2465C">
      <w:pPr>
        <w:pStyle w:val="FrontPrepData"/>
        <w:rPr>
          <w:b/>
        </w:rPr>
      </w:pPr>
      <w:r>
        <w:rPr>
          <w:b/>
        </w:rPr>
        <w:t>Prime Solutions Group</w:t>
      </w:r>
    </w:p>
    <w:p w14:paraId="23A2250F" w14:textId="1E5D92EE" w:rsidR="004A54A6" w:rsidRDefault="005953E4" w:rsidP="004A54A6">
      <w:pPr>
        <w:pStyle w:val="FrontPrepData"/>
      </w:pPr>
      <w:r>
        <w:t>1300 S. Litchfield Road</w:t>
      </w:r>
    </w:p>
    <w:p w14:paraId="1E74687F" w14:textId="72CCEAE3" w:rsidR="004C7D6B" w:rsidRDefault="005953E4" w:rsidP="004A54A6">
      <w:pPr>
        <w:pStyle w:val="FrontPrepData"/>
      </w:pPr>
      <w:r>
        <w:t>Goodyear AZ</w:t>
      </w:r>
    </w:p>
    <w:p w14:paraId="72199548" w14:textId="02A4F33A" w:rsidR="00BC69D0" w:rsidRDefault="00F65401" w:rsidP="00D2465C">
      <w:pPr>
        <w:pStyle w:val="FrontPrepData"/>
      </w:pPr>
      <w:r w:rsidRPr="00F65401">
        <w:rPr>
          <w:i/>
          <w:iCs/>
        </w:rPr>
        <w:t xml:space="preserve">UEI: Y84BN3YPQJP3 | CAGE: 4Q8B3             </w:t>
      </w:r>
    </w:p>
    <w:p w14:paraId="1E565FA8" w14:textId="77777777" w:rsidR="00BC69D0" w:rsidRDefault="00BC69D0" w:rsidP="00D2465C">
      <w:pPr>
        <w:pStyle w:val="FrontPrepData"/>
      </w:pPr>
    </w:p>
    <w:p w14:paraId="2297364A" w14:textId="1C8DBCF8" w:rsidR="004C7D6B" w:rsidRPr="00FF1481" w:rsidRDefault="005953E4" w:rsidP="005A07EA">
      <w:pPr>
        <w:pStyle w:val="FrontDate"/>
        <w:tabs>
          <w:tab w:val="left" w:pos="4120"/>
        </w:tabs>
      </w:pPr>
      <w:r>
        <w:t>October</w:t>
      </w:r>
      <w:r w:rsidR="00517061">
        <w:t xml:space="preserve"> </w:t>
      </w:r>
      <w:r w:rsidR="00D25946">
        <w:t>202</w:t>
      </w:r>
      <w:r w:rsidR="00EF7945">
        <w:t>5</w:t>
      </w:r>
      <w:r w:rsidR="005A07EA">
        <w:tab/>
      </w:r>
    </w:p>
    <w:p w14:paraId="1E0A73C0" w14:textId="77777777" w:rsidR="004C7D6B" w:rsidRDefault="004C7D6B" w:rsidP="00D2465C">
      <w:pPr>
        <w:pStyle w:val="FrontDisc"/>
        <w:tabs>
          <w:tab w:val="left" w:pos="810"/>
        </w:tabs>
      </w:pPr>
      <w:bookmarkStart w:id="6" w:name="_Hlt520602186"/>
      <w:bookmarkStart w:id="7" w:name="_Hlt520602188"/>
      <w:bookmarkEnd w:id="6"/>
      <w:bookmarkEnd w:id="7"/>
    </w:p>
    <w:p w14:paraId="054CB198" w14:textId="77777777" w:rsidR="00E149EE" w:rsidRPr="00275919" w:rsidRDefault="00E149EE" w:rsidP="00275919">
      <w:pPr>
        <w:pStyle w:val="TableHeading"/>
        <w:spacing w:before="0" w:after="0"/>
        <w:rPr>
          <w:rFonts w:cs="Arial"/>
        </w:rPr>
      </w:pPr>
    </w:p>
    <w:p w14:paraId="1DF5560B" w14:textId="77777777" w:rsidR="00E149EE" w:rsidRPr="00D049D7" w:rsidRDefault="00E149EE" w:rsidP="00E149EE">
      <w:pPr>
        <w:pStyle w:val="FrontMtrTableTitle"/>
      </w:pPr>
      <w:r>
        <w:t>(U) Document Information</w:t>
      </w:r>
    </w:p>
    <w:p w14:paraId="67F29586" w14:textId="77777777" w:rsidR="00E149EE" w:rsidRDefault="00E149EE" w:rsidP="00E149EE"/>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29" w:type="dxa"/>
          <w:bottom w:w="14" w:type="dxa"/>
          <w:right w:w="29" w:type="dxa"/>
        </w:tblCellMar>
        <w:tblLook w:val="01E0" w:firstRow="1" w:lastRow="1" w:firstColumn="1" w:lastColumn="1" w:noHBand="0" w:noVBand="0"/>
      </w:tblPr>
      <w:tblGrid>
        <w:gridCol w:w="3684"/>
        <w:gridCol w:w="5676"/>
      </w:tblGrid>
      <w:tr w:rsidR="00E149EE" w:rsidRPr="00195313" w14:paraId="3A420EB9" w14:textId="77777777" w:rsidTr="00CA1DB9">
        <w:trPr>
          <w:cantSplit/>
          <w:tblHeader/>
          <w:jc w:val="center"/>
        </w:trPr>
        <w:tc>
          <w:tcPr>
            <w:tcW w:w="5000" w:type="pct"/>
            <w:gridSpan w:val="2"/>
            <w:tcBorders>
              <w:top w:val="single" w:sz="4" w:space="0" w:color="auto"/>
              <w:bottom w:val="nil"/>
              <w:right w:val="single" w:sz="4" w:space="0" w:color="auto"/>
            </w:tcBorders>
            <w:vAlign w:val="center"/>
          </w:tcPr>
          <w:p w14:paraId="605F11FD" w14:textId="77777777" w:rsidR="00E149EE" w:rsidRPr="005806AD" w:rsidRDefault="00E149EE" w:rsidP="00CA1DB9">
            <w:pPr>
              <w:pStyle w:val="TableHeading"/>
              <w:spacing w:before="0" w:after="0"/>
              <w:jc w:val="left"/>
              <w:rPr>
                <w:rFonts w:cs="Arial"/>
                <w:sz w:val="16"/>
                <w:szCs w:val="16"/>
              </w:rPr>
            </w:pPr>
            <w:r w:rsidRPr="005806AD">
              <w:rPr>
                <w:rFonts w:cs="Arial"/>
                <w:szCs w:val="16"/>
              </w:rPr>
              <w:t>UNCLASSIFIED</w:t>
            </w:r>
          </w:p>
        </w:tc>
      </w:tr>
      <w:tr w:rsidR="00E149EE" w:rsidRPr="00195313" w14:paraId="130A4076" w14:textId="77777777" w:rsidTr="00247580">
        <w:trPr>
          <w:cantSplit/>
          <w:tblHeader/>
          <w:jc w:val="center"/>
        </w:trPr>
        <w:tc>
          <w:tcPr>
            <w:tcW w:w="1968" w:type="pct"/>
            <w:tcBorders>
              <w:top w:val="nil"/>
              <w:right w:val="single" w:sz="4" w:space="0" w:color="FFFFFF" w:themeColor="background1"/>
            </w:tcBorders>
            <w:shd w:val="clear" w:color="auto" w:fill="17365D"/>
            <w:vAlign w:val="center"/>
          </w:tcPr>
          <w:p w14:paraId="133B93B2" w14:textId="77777777" w:rsidR="00E149EE" w:rsidRPr="00FF268E" w:rsidRDefault="00E149EE" w:rsidP="00CA1DB9">
            <w:pPr>
              <w:pStyle w:val="TableHeading"/>
              <w:spacing w:before="0" w:after="0"/>
              <w:rPr>
                <w:rFonts w:cs="Arial"/>
              </w:rPr>
            </w:pPr>
            <w:r w:rsidRPr="00FF268E">
              <w:rPr>
                <w:rFonts w:cs="Arial"/>
              </w:rPr>
              <w:t>Keywords</w:t>
            </w:r>
          </w:p>
        </w:tc>
        <w:tc>
          <w:tcPr>
            <w:tcW w:w="3032" w:type="pct"/>
            <w:tcBorders>
              <w:top w:val="nil"/>
              <w:left w:val="single" w:sz="4" w:space="0" w:color="FFFFFF" w:themeColor="background1"/>
              <w:right w:val="single" w:sz="4" w:space="0" w:color="auto"/>
            </w:tcBorders>
            <w:shd w:val="clear" w:color="auto" w:fill="17365D"/>
            <w:vAlign w:val="center"/>
          </w:tcPr>
          <w:p w14:paraId="6F9DC7E3" w14:textId="77777777" w:rsidR="00E149EE" w:rsidRPr="00FF268E" w:rsidRDefault="00E149EE" w:rsidP="00CA1DB9">
            <w:pPr>
              <w:pStyle w:val="TableHeading"/>
              <w:spacing w:before="0" w:after="0"/>
              <w:rPr>
                <w:rFonts w:cs="Arial"/>
              </w:rPr>
            </w:pPr>
            <w:r w:rsidRPr="00FF268E">
              <w:rPr>
                <w:rFonts w:cs="Arial"/>
              </w:rPr>
              <w:t>Abstract</w:t>
            </w:r>
          </w:p>
        </w:tc>
      </w:tr>
      <w:tr w:rsidR="00E149EE" w:rsidRPr="00195313" w14:paraId="63225E65" w14:textId="77777777" w:rsidTr="00247580">
        <w:trPr>
          <w:cantSplit/>
          <w:jc w:val="center"/>
        </w:trPr>
        <w:tc>
          <w:tcPr>
            <w:tcW w:w="1968" w:type="pct"/>
            <w:vAlign w:val="center"/>
          </w:tcPr>
          <w:p w14:paraId="0B579F0D" w14:textId="6CBBAAD0" w:rsidR="00E149EE" w:rsidRPr="001D435A" w:rsidRDefault="00E149EE" w:rsidP="00CA1DB9">
            <w:pPr>
              <w:pStyle w:val="TableText1"/>
              <w:rPr>
                <w:rFonts w:cs="Arial"/>
                <w:sz w:val="20"/>
                <w:lang w:val="es-ES"/>
              </w:rPr>
            </w:pPr>
            <w:r w:rsidRPr="001D435A">
              <w:rPr>
                <w:rFonts w:cs="Arial"/>
                <w:sz w:val="20"/>
                <w:lang w:val="es-ES"/>
              </w:rPr>
              <w:t xml:space="preserve">Digital Acquisition, Digital Interoperability, Digital Maturity, Digital Twin, Digital Thread, </w:t>
            </w:r>
            <w:r w:rsidR="00D808D9" w:rsidRPr="00D808D9">
              <w:rPr>
                <w:rFonts w:cs="Arial"/>
                <w:sz w:val="20"/>
                <w:lang w:val="es-ES"/>
              </w:rPr>
              <w:t>Product Information Graph (PIG)</w:t>
            </w:r>
            <w:r w:rsidR="001D435A" w:rsidRPr="001D435A">
              <w:rPr>
                <w:rFonts w:cs="Arial"/>
                <w:sz w:val="20"/>
                <w:lang w:val="es-ES"/>
              </w:rPr>
              <w:t>, SHACL, CASCaRA, FMI, O</w:t>
            </w:r>
            <w:r w:rsidR="001D435A">
              <w:rPr>
                <w:rFonts w:cs="Arial"/>
                <w:sz w:val="20"/>
                <w:lang w:val="es-ES"/>
              </w:rPr>
              <w:t>SLC</w:t>
            </w:r>
          </w:p>
        </w:tc>
        <w:tc>
          <w:tcPr>
            <w:tcW w:w="3032" w:type="pct"/>
            <w:vAlign w:val="center"/>
          </w:tcPr>
          <w:p w14:paraId="3B7D6155" w14:textId="77777777" w:rsidR="00E149EE" w:rsidRDefault="00E149EE" w:rsidP="00CA1DB9">
            <w:pPr>
              <w:pStyle w:val="TableText1"/>
              <w:spacing w:before="0" w:after="0"/>
              <w:rPr>
                <w:rFonts w:cs="Arial"/>
                <w:sz w:val="20"/>
              </w:rPr>
            </w:pPr>
            <w:r w:rsidRPr="00EF7945">
              <w:rPr>
                <w:rFonts w:cs="Arial"/>
                <w:sz w:val="20"/>
              </w:rPr>
              <w:t xml:space="preserve">Use Case 1 demonstrates the end-to-end integration, validation, and alignment of heterogeneous engineering data across </w:t>
            </w:r>
            <w:r w:rsidRPr="00EF7945">
              <w:rPr>
                <w:rFonts w:cs="Arial"/>
                <w:b/>
                <w:bCs/>
                <w:sz w:val="20"/>
              </w:rPr>
              <w:t>Requirements</w:t>
            </w:r>
            <w:r w:rsidRPr="00EF7945">
              <w:rPr>
                <w:rFonts w:cs="Arial"/>
                <w:sz w:val="20"/>
              </w:rPr>
              <w:t xml:space="preserve">, </w:t>
            </w:r>
            <w:r w:rsidRPr="00EF7945">
              <w:rPr>
                <w:rFonts w:cs="Arial"/>
                <w:b/>
                <w:bCs/>
                <w:sz w:val="20"/>
              </w:rPr>
              <w:t>Simulation (FMI)</w:t>
            </w:r>
            <w:r w:rsidRPr="00EF7945">
              <w:rPr>
                <w:rFonts w:cs="Arial"/>
                <w:sz w:val="20"/>
              </w:rPr>
              <w:t xml:space="preserve">, </w:t>
            </w:r>
            <w:r w:rsidRPr="00EF7945">
              <w:rPr>
                <w:rFonts w:cs="Arial"/>
                <w:b/>
                <w:bCs/>
                <w:sz w:val="20"/>
              </w:rPr>
              <w:t>PLM</w:t>
            </w:r>
            <w:r w:rsidRPr="00EF7945">
              <w:rPr>
                <w:rFonts w:cs="Arial"/>
                <w:sz w:val="20"/>
              </w:rPr>
              <w:t xml:space="preserve">, </w:t>
            </w:r>
            <w:r w:rsidRPr="00EF7945">
              <w:rPr>
                <w:rFonts w:cs="Arial"/>
                <w:b/>
                <w:bCs/>
                <w:sz w:val="20"/>
              </w:rPr>
              <w:t>OSLC</w:t>
            </w:r>
            <w:r w:rsidRPr="00EF7945">
              <w:rPr>
                <w:rFonts w:cs="Arial"/>
                <w:sz w:val="20"/>
              </w:rPr>
              <w:t xml:space="preserve">, and </w:t>
            </w:r>
            <w:r w:rsidRPr="00EF7945">
              <w:rPr>
                <w:rFonts w:cs="Arial"/>
                <w:b/>
                <w:bCs/>
                <w:sz w:val="20"/>
              </w:rPr>
              <w:t>Governance</w:t>
            </w:r>
            <w:r w:rsidRPr="00EF7945">
              <w:rPr>
                <w:rFonts w:cs="Arial"/>
                <w:sz w:val="20"/>
              </w:rPr>
              <w:t xml:space="preserve"> domains within the </w:t>
            </w:r>
            <w:r w:rsidRPr="00EF7945">
              <w:rPr>
                <w:rFonts w:cs="Arial"/>
                <w:b/>
                <w:bCs/>
                <w:sz w:val="20"/>
              </w:rPr>
              <w:t>CASCaRA Product Information Graph (PIG)</w:t>
            </w:r>
            <w:r w:rsidRPr="00EF7945">
              <w:rPr>
                <w:rFonts w:cs="Arial"/>
                <w:sz w:val="20"/>
              </w:rPr>
              <w:t xml:space="preserve"> environment.</w:t>
            </w:r>
          </w:p>
          <w:p w14:paraId="540BC8C7" w14:textId="77777777" w:rsidR="00E149EE" w:rsidRPr="00FF268E" w:rsidRDefault="00E149EE" w:rsidP="00CA1DB9">
            <w:pPr>
              <w:pStyle w:val="TableText1"/>
              <w:spacing w:before="0" w:after="0"/>
              <w:rPr>
                <w:rFonts w:cs="Arial"/>
                <w:sz w:val="20"/>
              </w:rPr>
            </w:pPr>
          </w:p>
        </w:tc>
      </w:tr>
      <w:tr w:rsidR="00E149EE" w:rsidRPr="00F30D71" w14:paraId="76F26096" w14:textId="77777777" w:rsidTr="00CA1DB9">
        <w:trPr>
          <w:cantSplit/>
          <w:jc w:val="center"/>
        </w:trPr>
        <w:tc>
          <w:tcPr>
            <w:tcW w:w="5000" w:type="pct"/>
            <w:gridSpan w:val="2"/>
            <w:vAlign w:val="center"/>
          </w:tcPr>
          <w:p w14:paraId="388C3C4E" w14:textId="77777777" w:rsidR="00E149EE" w:rsidRPr="005806AD" w:rsidRDefault="00E149EE" w:rsidP="00CA1DB9">
            <w:pPr>
              <w:pStyle w:val="TableText1"/>
              <w:spacing w:before="0" w:after="0"/>
              <w:jc w:val="right"/>
              <w:rPr>
                <w:rFonts w:cs="Arial"/>
                <w:b/>
                <w:sz w:val="20"/>
                <w:szCs w:val="16"/>
              </w:rPr>
            </w:pPr>
            <w:r w:rsidRPr="005806AD">
              <w:rPr>
                <w:rFonts w:cs="Arial"/>
                <w:b/>
                <w:sz w:val="20"/>
                <w:szCs w:val="16"/>
              </w:rPr>
              <w:t>UNCLASSIFIED</w:t>
            </w:r>
          </w:p>
        </w:tc>
      </w:tr>
    </w:tbl>
    <w:p w14:paraId="6A2F86DA" w14:textId="77777777" w:rsidR="00E149EE" w:rsidRDefault="00E149EE" w:rsidP="00D2465C">
      <w:pPr>
        <w:pStyle w:val="FrontDisc"/>
        <w:tabs>
          <w:tab w:val="left" w:pos="810"/>
        </w:tabs>
      </w:pPr>
    </w:p>
    <w:p w14:paraId="3087EE16" w14:textId="77777777" w:rsidR="00E149EE" w:rsidRDefault="00E149EE" w:rsidP="00D2465C">
      <w:pPr>
        <w:pStyle w:val="FrontDisc"/>
        <w:tabs>
          <w:tab w:val="left" w:pos="810"/>
        </w:tabs>
      </w:pPr>
    </w:p>
    <w:p w14:paraId="6182D405" w14:textId="77777777" w:rsidR="00275919" w:rsidRDefault="00275919" w:rsidP="00D2465C">
      <w:pPr>
        <w:pStyle w:val="FrontDisc"/>
        <w:tabs>
          <w:tab w:val="left" w:pos="810"/>
        </w:tabs>
      </w:pPr>
    </w:p>
    <w:p w14:paraId="64CB93F1" w14:textId="77777777" w:rsidR="00E149EE" w:rsidRDefault="00E149EE" w:rsidP="00D2465C">
      <w:pPr>
        <w:pStyle w:val="FrontDisc"/>
        <w:tabs>
          <w:tab w:val="left" w:pos="810"/>
        </w:tabs>
      </w:pPr>
    </w:p>
    <w:p w14:paraId="697C5C6B" w14:textId="77777777" w:rsidR="00E149EE" w:rsidRDefault="00E149EE" w:rsidP="00D2465C">
      <w:pPr>
        <w:pStyle w:val="FrontDisc"/>
        <w:tabs>
          <w:tab w:val="left" w:pos="810"/>
        </w:tabs>
      </w:pPr>
    </w:p>
    <w:p w14:paraId="72695F6A" w14:textId="6D960F2D" w:rsidR="00E149EE" w:rsidRDefault="00E149EE" w:rsidP="00D2465C">
      <w:pPr>
        <w:pStyle w:val="FrontDisc"/>
        <w:tabs>
          <w:tab w:val="left" w:pos="810"/>
        </w:tabs>
        <w:rPr>
          <w:rFonts w:ascii="Times New Roman" w:hAnsi="Times New Roman" w:cs="Times New Roman"/>
          <w:b/>
          <w:bCs/>
          <w:sz w:val="24"/>
          <w:szCs w:val="24"/>
        </w:rPr>
      </w:pPr>
      <w:r w:rsidRPr="00503CD9">
        <w:rPr>
          <w:rFonts w:ascii="Times New Roman" w:hAnsi="Times New Roman" w:cs="Times New Roman"/>
          <w:b/>
          <w:bCs/>
          <w:sz w:val="24"/>
          <w:szCs w:val="24"/>
        </w:rPr>
        <w:t>(U) Ontology Keywords</w:t>
      </w:r>
      <w:r w:rsidR="007F6E51">
        <w:rPr>
          <w:rFonts w:ascii="Times New Roman" w:hAnsi="Times New Roman" w:cs="Times New Roman"/>
          <w:b/>
          <w:bCs/>
          <w:sz w:val="24"/>
          <w:szCs w:val="24"/>
        </w:rPr>
        <w:t xml:space="preserve"> Use Case 1 Tool Interoperability</w:t>
      </w:r>
    </w:p>
    <w:p w14:paraId="50B3B616" w14:textId="77777777" w:rsidR="00A32865" w:rsidRDefault="00A32865" w:rsidP="00D2465C">
      <w:pPr>
        <w:pStyle w:val="FrontDisc"/>
        <w:tabs>
          <w:tab w:val="left" w:pos="810"/>
        </w:tabs>
        <w:rPr>
          <w:rFonts w:ascii="Times New Roman" w:hAnsi="Times New Roman" w:cs="Times New Roman"/>
          <w:b/>
          <w:bCs/>
          <w:sz w:val="24"/>
          <w:szCs w:val="24"/>
        </w:rPr>
      </w:pPr>
    </w:p>
    <w:p w14:paraId="026DBFA8" w14:textId="02D544A6" w:rsidR="007F6E51" w:rsidRDefault="007F6E51" w:rsidP="007F6E51">
      <w:pPr>
        <w:pBdr>
          <w:bar w:val="single" w:sz="4" w:color="auto"/>
        </w:pBdr>
      </w:pPr>
      <w:r w:rsidRPr="007A16CF">
        <w:t xml:space="preserve">These are the </w:t>
      </w:r>
      <w:r w:rsidRPr="007A16CF">
        <w:rPr>
          <w:b/>
          <w:bCs/>
        </w:rPr>
        <w:t>ontology-level entities, classes, and properties</w:t>
      </w:r>
      <w:r w:rsidRPr="007A16CF">
        <w:t xml:space="preserve"> explicitly exercised in Use Case </w:t>
      </w:r>
      <w:r>
        <w:t>1</w:t>
      </w:r>
      <w:r w:rsidRPr="007A16CF">
        <w:t xml:space="preserve">, aligned with the </w:t>
      </w:r>
      <w:r w:rsidRPr="007A16CF">
        <w:rPr>
          <w:b/>
          <w:bCs/>
        </w:rPr>
        <w:t>CASCaRA Core</w:t>
      </w:r>
      <w:r w:rsidRPr="007A16CF">
        <w:t xml:space="preserve">, </w:t>
      </w:r>
      <w:r w:rsidRPr="007A16CF">
        <w:rPr>
          <w:b/>
          <w:bCs/>
        </w:rPr>
        <w:t>Governance</w:t>
      </w:r>
      <w:r w:rsidRPr="007A16CF">
        <w:t xml:space="preserve">, and </w:t>
      </w:r>
      <w:r w:rsidRPr="007A16CF">
        <w:rPr>
          <w:b/>
          <w:bCs/>
        </w:rPr>
        <w:t>Security</w:t>
      </w:r>
      <w:r w:rsidRPr="007A16CF">
        <w:t xml:space="preserve"> modules. They represent the semantic vocabulary used to define, enforce, and validate </w:t>
      </w:r>
      <w:r>
        <w:t>Tool Interoperability</w:t>
      </w:r>
      <w:r w:rsidRPr="007A16CF">
        <w:t xml:space="preserve"> behavior within the Product Information Graph (PIG).</w:t>
      </w:r>
    </w:p>
    <w:p w14:paraId="475E4D8C" w14:textId="77777777" w:rsidR="007F6E51" w:rsidRDefault="007F6E51" w:rsidP="007F6E51"/>
    <w:p w14:paraId="07D1D293" w14:textId="73AE5C50" w:rsidR="007F6E51" w:rsidRDefault="007F6E51" w:rsidP="007F6E51">
      <w:r w:rsidRPr="00943D57">
        <w:t xml:space="preserve">These ontology keywords form the semantic foundation of Use Case </w:t>
      </w:r>
      <w:r>
        <w:t>1</w:t>
      </w:r>
      <w:r w:rsidRPr="00943D57">
        <w:t>, enabling machine-interpretable access control reasoning, provenance tracking, and policy compliance validation throughout the CASCaRA digital-engineering environment.</w:t>
      </w:r>
    </w:p>
    <w:p w14:paraId="62C032E7" w14:textId="77777777" w:rsidR="007F6E51" w:rsidRPr="00503CD9" w:rsidRDefault="007F6E51" w:rsidP="00D2465C">
      <w:pPr>
        <w:pStyle w:val="FrontDisc"/>
        <w:tabs>
          <w:tab w:val="left" w:pos="810"/>
        </w:tabs>
        <w:rPr>
          <w:rFonts w:ascii="Times New Roman" w:hAnsi="Times New Roman" w:cs="Times New Roman"/>
          <w:b/>
          <w:bCs/>
          <w:sz w:val="24"/>
          <w:szCs w:val="24"/>
        </w:rPr>
      </w:pPr>
    </w:p>
    <w:p w14:paraId="711E8806" w14:textId="63093181" w:rsidR="00E149EE" w:rsidRDefault="00442269" w:rsidP="00442269">
      <w:pPr>
        <w:pStyle w:val="Caption"/>
        <w:rPr>
          <w:szCs w:val="24"/>
        </w:rPr>
      </w:pPr>
      <w:bookmarkStart w:id="8" w:name="_Toc214806728"/>
      <w:r>
        <w:t xml:space="preserve">Table </w:t>
      </w:r>
      <w:r w:rsidR="00C7798B">
        <w:t>i</w:t>
      </w:r>
      <w:r w:rsidR="008550DC">
        <w:noBreakHyphen/>
      </w:r>
      <w:fldSimple w:instr=" STYLEREF 2 \s ">
        <w:r w:rsidR="00F41E37">
          <w:rPr>
            <w:noProof/>
          </w:rPr>
          <w:t>2.1</w:t>
        </w:r>
      </w:fldSimple>
      <w:r w:rsidR="00F41E37">
        <w:noBreakHyphen/>
      </w:r>
      <w:fldSimple w:instr=" SEQ Table \* ARABIC \s 2 ">
        <w:r w:rsidR="00F41E37">
          <w:rPr>
            <w:noProof/>
          </w:rPr>
          <w:t>1</w:t>
        </w:r>
      </w:fldSimple>
      <w:r w:rsidR="00A14095">
        <w:t xml:space="preserve"> Ontology Keywords</w:t>
      </w:r>
      <w:bookmarkEnd w:id="8"/>
    </w:p>
    <w:tbl>
      <w:tblPr>
        <w:tblStyle w:val="TableGrid"/>
        <w:tblW w:w="0" w:type="auto"/>
        <w:tblLook w:val="04A0" w:firstRow="1" w:lastRow="0" w:firstColumn="1" w:lastColumn="0" w:noHBand="0" w:noVBand="1"/>
      </w:tblPr>
      <w:tblGrid>
        <w:gridCol w:w="3116"/>
        <w:gridCol w:w="3117"/>
        <w:gridCol w:w="3117"/>
      </w:tblGrid>
      <w:tr w:rsidR="00E149EE" w14:paraId="067AFD7F" w14:textId="77777777" w:rsidTr="00CE5AAD">
        <w:tc>
          <w:tcPr>
            <w:tcW w:w="3116" w:type="dxa"/>
            <w:vAlign w:val="center"/>
          </w:tcPr>
          <w:p w14:paraId="67EA1907" w14:textId="63B78419" w:rsidR="00E149EE" w:rsidRDefault="00E149EE" w:rsidP="00E149EE">
            <w:pPr>
              <w:pStyle w:val="FrontDisc"/>
              <w:tabs>
                <w:tab w:val="left" w:pos="810"/>
              </w:tabs>
              <w:rPr>
                <w:rFonts w:ascii="Times New Roman" w:hAnsi="Times New Roman" w:cs="Times New Roman"/>
                <w:sz w:val="24"/>
                <w:szCs w:val="24"/>
              </w:rPr>
            </w:pPr>
            <w:r w:rsidRPr="00E149EE">
              <w:rPr>
                <w:b/>
                <w:bCs/>
                <w:sz w:val="20"/>
                <w:szCs w:val="22"/>
              </w:rPr>
              <w:t>Domain Context</w:t>
            </w:r>
          </w:p>
        </w:tc>
        <w:tc>
          <w:tcPr>
            <w:tcW w:w="3117" w:type="dxa"/>
            <w:vAlign w:val="center"/>
          </w:tcPr>
          <w:p w14:paraId="1ACF0068" w14:textId="1253A846" w:rsidR="00E149EE" w:rsidRDefault="00E149EE" w:rsidP="00E149EE">
            <w:pPr>
              <w:pStyle w:val="FrontDisc"/>
              <w:tabs>
                <w:tab w:val="left" w:pos="810"/>
              </w:tabs>
              <w:rPr>
                <w:rFonts w:ascii="Times New Roman" w:hAnsi="Times New Roman" w:cs="Times New Roman"/>
                <w:sz w:val="24"/>
                <w:szCs w:val="24"/>
              </w:rPr>
            </w:pPr>
            <w:r w:rsidRPr="00E149EE">
              <w:rPr>
                <w:b/>
                <w:bCs/>
                <w:sz w:val="20"/>
                <w:szCs w:val="22"/>
              </w:rPr>
              <w:t>Keyword Set</w:t>
            </w:r>
          </w:p>
        </w:tc>
        <w:tc>
          <w:tcPr>
            <w:tcW w:w="3117" w:type="dxa"/>
            <w:vAlign w:val="center"/>
          </w:tcPr>
          <w:p w14:paraId="124F479D" w14:textId="2E6B3C34" w:rsidR="00E149EE" w:rsidRDefault="00E149EE" w:rsidP="00E149EE">
            <w:pPr>
              <w:pStyle w:val="FrontDisc"/>
              <w:tabs>
                <w:tab w:val="left" w:pos="810"/>
              </w:tabs>
              <w:rPr>
                <w:rFonts w:ascii="Times New Roman" w:hAnsi="Times New Roman" w:cs="Times New Roman"/>
                <w:sz w:val="24"/>
                <w:szCs w:val="24"/>
              </w:rPr>
            </w:pPr>
            <w:r w:rsidRPr="00E149EE">
              <w:rPr>
                <w:b/>
                <w:bCs/>
                <w:sz w:val="20"/>
                <w:szCs w:val="22"/>
              </w:rPr>
              <w:t>Typical Usage / Purpose</w:t>
            </w:r>
          </w:p>
        </w:tc>
      </w:tr>
      <w:tr w:rsidR="00E149EE" w14:paraId="4265B77F" w14:textId="77777777" w:rsidTr="003945C6">
        <w:tc>
          <w:tcPr>
            <w:tcW w:w="3116" w:type="dxa"/>
            <w:vAlign w:val="center"/>
          </w:tcPr>
          <w:p w14:paraId="15156341" w14:textId="1242A9F3" w:rsidR="00E149EE" w:rsidRDefault="00E149EE" w:rsidP="00E149EE">
            <w:pPr>
              <w:pStyle w:val="FrontDisc"/>
              <w:tabs>
                <w:tab w:val="left" w:pos="810"/>
              </w:tabs>
              <w:rPr>
                <w:rFonts w:ascii="Times New Roman" w:hAnsi="Times New Roman" w:cs="Times New Roman"/>
                <w:sz w:val="24"/>
                <w:szCs w:val="24"/>
              </w:rPr>
            </w:pPr>
            <w:r w:rsidRPr="00E149EE">
              <w:rPr>
                <w:b/>
                <w:bCs/>
                <w:sz w:val="20"/>
                <w:szCs w:val="22"/>
              </w:rPr>
              <w:t>1. Core Ontology &amp; Integration</w:t>
            </w:r>
          </w:p>
        </w:tc>
        <w:tc>
          <w:tcPr>
            <w:tcW w:w="3117" w:type="dxa"/>
            <w:vAlign w:val="center"/>
          </w:tcPr>
          <w:p w14:paraId="708D7367" w14:textId="468641C4"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 xml:space="preserve">cas:Element, cas:Entity, cas:Relationship, cas:Property, cas:Value, hasID, hasName, hasDescription, hasVersion, hasFormat, hasState, hasStatus, hasTimestamp, relatesTo, satisfies, refines, derivedFrom, </w:t>
            </w:r>
            <w:r w:rsidR="00F5760A">
              <w:rPr>
                <w:b/>
                <w:sz w:val="20"/>
                <w:szCs w:val="22"/>
              </w:rPr>
              <w:t>validates</w:t>
            </w:r>
            <w:r w:rsidRPr="00E149EE">
              <w:rPr>
                <w:b/>
                <w:sz w:val="20"/>
                <w:szCs w:val="22"/>
              </w:rPr>
              <w:t>By, testedBy, implementedBy, producesEvidence, conformsToSchema, hasValidationShape, inLifecycleStage, inContext, hasAbstractionLayer</w:t>
            </w:r>
          </w:p>
        </w:tc>
        <w:tc>
          <w:tcPr>
            <w:tcW w:w="3117" w:type="dxa"/>
            <w:vAlign w:val="center"/>
          </w:tcPr>
          <w:p w14:paraId="7D91187F" w14:textId="6D92B371"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Fundamental PIG and CASCaRA classes and properties used to link all domain artifacts and capture core metadata.</w:t>
            </w:r>
          </w:p>
        </w:tc>
      </w:tr>
      <w:tr w:rsidR="00E149EE" w14:paraId="19526177" w14:textId="77777777" w:rsidTr="003945C6">
        <w:tc>
          <w:tcPr>
            <w:tcW w:w="3116" w:type="dxa"/>
            <w:vAlign w:val="center"/>
          </w:tcPr>
          <w:p w14:paraId="533D6A9D" w14:textId="2FFAEEB0" w:rsidR="00E149EE" w:rsidRDefault="00E149EE" w:rsidP="00E149EE">
            <w:pPr>
              <w:pStyle w:val="FrontDisc"/>
              <w:tabs>
                <w:tab w:val="left" w:pos="810"/>
              </w:tabs>
              <w:rPr>
                <w:rFonts w:ascii="Times New Roman" w:hAnsi="Times New Roman" w:cs="Times New Roman"/>
                <w:sz w:val="24"/>
                <w:szCs w:val="24"/>
              </w:rPr>
            </w:pPr>
            <w:r w:rsidRPr="00E149EE">
              <w:rPr>
                <w:b/>
                <w:bCs/>
                <w:sz w:val="20"/>
                <w:szCs w:val="22"/>
              </w:rPr>
              <w:t>2. Requirements Domain</w:t>
            </w:r>
          </w:p>
        </w:tc>
        <w:tc>
          <w:tcPr>
            <w:tcW w:w="3117" w:type="dxa"/>
            <w:vAlign w:val="center"/>
          </w:tcPr>
          <w:p w14:paraId="762FDCF4" w14:textId="6BA80C25"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 xml:space="preserve">Requirement, FunctionalRequirement, PerformanceRequirement, InterfaceRequirement, hasPriority, hasVerificationMethod, </w:t>
            </w:r>
            <w:r w:rsidRPr="00E149EE">
              <w:rPr>
                <w:b/>
                <w:sz w:val="20"/>
                <w:szCs w:val="22"/>
              </w:rPr>
              <w:lastRenderedPageBreak/>
              <w:t>hasVerificationStatus, hasSourceDocument, hasOwner, satisfiedBy, verifiedBy, allocatedTo, refinedBy, Analysis, Test, Inspection, Demonstration, Draft, Ap</w:t>
            </w:r>
            <w:r w:rsidR="007E5273">
              <w:rPr>
                <w:b/>
                <w:sz w:val="20"/>
                <w:szCs w:val="22"/>
              </w:rPr>
              <w:t>proves</w:t>
            </w:r>
            <w:r w:rsidRPr="00E149EE">
              <w:rPr>
                <w:b/>
                <w:sz w:val="20"/>
                <w:szCs w:val="22"/>
              </w:rPr>
              <w:t>, Verified, PendingChange</w:t>
            </w:r>
          </w:p>
        </w:tc>
        <w:tc>
          <w:tcPr>
            <w:tcW w:w="3117" w:type="dxa"/>
            <w:vAlign w:val="center"/>
          </w:tcPr>
          <w:p w14:paraId="253C6744" w14:textId="476ADBB1"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lastRenderedPageBreak/>
              <w:t>Define and validate requirements objects and their verification status within ReqIF/DOORS/SpecIF imports.</w:t>
            </w:r>
          </w:p>
        </w:tc>
      </w:tr>
      <w:tr w:rsidR="00E149EE" w14:paraId="086FBB4B" w14:textId="77777777" w:rsidTr="003945C6">
        <w:tc>
          <w:tcPr>
            <w:tcW w:w="3116" w:type="dxa"/>
            <w:vAlign w:val="center"/>
          </w:tcPr>
          <w:p w14:paraId="0871C9D5" w14:textId="697B022B" w:rsidR="00E149EE" w:rsidRDefault="00E149EE" w:rsidP="00E149EE">
            <w:pPr>
              <w:pStyle w:val="FrontDisc"/>
              <w:tabs>
                <w:tab w:val="left" w:pos="810"/>
              </w:tabs>
              <w:rPr>
                <w:rFonts w:ascii="Times New Roman" w:hAnsi="Times New Roman" w:cs="Times New Roman"/>
                <w:sz w:val="24"/>
                <w:szCs w:val="24"/>
              </w:rPr>
            </w:pPr>
            <w:r w:rsidRPr="00E149EE">
              <w:rPr>
                <w:b/>
                <w:bCs/>
                <w:sz w:val="20"/>
                <w:szCs w:val="22"/>
              </w:rPr>
              <w:t>3. Simulation / FMI Domain</w:t>
            </w:r>
          </w:p>
        </w:tc>
        <w:tc>
          <w:tcPr>
            <w:tcW w:w="3117" w:type="dxa"/>
            <w:vAlign w:val="center"/>
          </w:tcPr>
          <w:p w14:paraId="10589B51" w14:textId="2F0F28E7"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SimulationModel, FMU, Variable, Parameter, Equation, Input, Output, hasCausality, hasVariability, hasType, hasUnit, hasInitialValue, hasDependency, implementsFunction, simulatesRequirement, dependsOnParameter, producesOutput, hasFMIType, hasFMIVersion, conformsToFMI2_0</w:t>
            </w:r>
          </w:p>
        </w:tc>
        <w:tc>
          <w:tcPr>
            <w:tcW w:w="3117" w:type="dxa"/>
            <w:vAlign w:val="center"/>
          </w:tcPr>
          <w:p w14:paraId="324B28FA" w14:textId="73A0F45D"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Map FMI 2.0 XML content into CASCaRA triples and enable model-to-requirement traceability.</w:t>
            </w:r>
          </w:p>
        </w:tc>
      </w:tr>
      <w:tr w:rsidR="00E149EE" w14:paraId="1F266707" w14:textId="77777777" w:rsidTr="003945C6">
        <w:tc>
          <w:tcPr>
            <w:tcW w:w="3116" w:type="dxa"/>
            <w:vAlign w:val="center"/>
          </w:tcPr>
          <w:p w14:paraId="4170CFC3" w14:textId="00CB9ACF" w:rsidR="00E149EE" w:rsidRDefault="00E149EE" w:rsidP="00E149EE">
            <w:pPr>
              <w:pStyle w:val="FrontDisc"/>
              <w:tabs>
                <w:tab w:val="left" w:pos="810"/>
              </w:tabs>
              <w:rPr>
                <w:rFonts w:ascii="Times New Roman" w:hAnsi="Times New Roman" w:cs="Times New Roman"/>
                <w:sz w:val="24"/>
                <w:szCs w:val="24"/>
              </w:rPr>
            </w:pPr>
            <w:r w:rsidRPr="00E149EE">
              <w:rPr>
                <w:b/>
                <w:bCs/>
                <w:sz w:val="20"/>
                <w:szCs w:val="22"/>
              </w:rPr>
              <w:t>4. PLM / Product Configuration</w:t>
            </w:r>
          </w:p>
        </w:tc>
        <w:tc>
          <w:tcPr>
            <w:tcW w:w="3117" w:type="dxa"/>
            <w:vAlign w:val="center"/>
          </w:tcPr>
          <w:p w14:paraId="1FDF496D" w14:textId="1DFEB6F7"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Part, Assembly, ProductConfiguration, DocumentRevision, ChangeNotice, hasPartNumber, hasRevision, hasMaterial, hasWeight, hasLifecycleState, hasReleaseDate, composedOf, usedIn, referencesDocument, controlledByChangeNotice, Preliminary, Released, Obsolete, Baseline</w:t>
            </w:r>
          </w:p>
        </w:tc>
        <w:tc>
          <w:tcPr>
            <w:tcW w:w="3117" w:type="dxa"/>
            <w:vAlign w:val="center"/>
          </w:tcPr>
          <w:p w14:paraId="5410AF6A" w14:textId="4FBDEB50"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Represent physical and configuration items from PLM-XML and Teamcenter sources.</w:t>
            </w:r>
          </w:p>
        </w:tc>
      </w:tr>
      <w:tr w:rsidR="00E149EE" w14:paraId="16B1BDF7" w14:textId="77777777" w:rsidTr="003945C6">
        <w:tc>
          <w:tcPr>
            <w:tcW w:w="3116" w:type="dxa"/>
            <w:vAlign w:val="center"/>
          </w:tcPr>
          <w:p w14:paraId="1F4B3224" w14:textId="43F92947" w:rsidR="00E149EE" w:rsidRDefault="00E149EE" w:rsidP="00E149EE">
            <w:pPr>
              <w:pStyle w:val="FrontDisc"/>
              <w:tabs>
                <w:tab w:val="left" w:pos="810"/>
              </w:tabs>
              <w:rPr>
                <w:rFonts w:ascii="Times New Roman" w:hAnsi="Times New Roman" w:cs="Times New Roman"/>
                <w:sz w:val="24"/>
                <w:szCs w:val="24"/>
              </w:rPr>
            </w:pPr>
            <w:r w:rsidRPr="00E149EE">
              <w:rPr>
                <w:b/>
                <w:bCs/>
                <w:sz w:val="20"/>
                <w:szCs w:val="22"/>
              </w:rPr>
              <w:t>5. Alignment &amp; DomainContext Layer</w:t>
            </w:r>
          </w:p>
        </w:tc>
        <w:tc>
          <w:tcPr>
            <w:tcW w:w="3117" w:type="dxa"/>
            <w:vAlign w:val="center"/>
          </w:tcPr>
          <w:p w14:paraId="22CF4434" w14:textId="48B1566B"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DomainModel, Crosswalk, TraceLink, AlignmentRule, AbstractionLayer, ViewDefinition, hasSourceDomain, hasTargetDomain, hasConstraint, usesMappingRule, hasEquivalenceType, inContextOf, mappedTo, alignedWith, OneToOne, OneToMany, Derived, Equivalent, Inferred</w:t>
            </w:r>
          </w:p>
        </w:tc>
        <w:tc>
          <w:tcPr>
            <w:tcW w:w="3117" w:type="dxa"/>
            <w:vAlign w:val="center"/>
          </w:tcPr>
          <w:p w14:paraId="0478506B" w14:textId="564D279A"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Establish cross-domain semantic alignment and ontology mapping rules between Requirements, Simulation, and PLM models.</w:t>
            </w:r>
          </w:p>
        </w:tc>
      </w:tr>
      <w:tr w:rsidR="00E149EE" w14:paraId="47B26B83" w14:textId="77777777" w:rsidTr="003945C6">
        <w:tc>
          <w:tcPr>
            <w:tcW w:w="3116" w:type="dxa"/>
            <w:vAlign w:val="center"/>
          </w:tcPr>
          <w:p w14:paraId="3BD15CD6" w14:textId="68F52BE4" w:rsidR="00E149EE" w:rsidRDefault="00E149EE" w:rsidP="00E149EE">
            <w:pPr>
              <w:pStyle w:val="FrontDisc"/>
              <w:tabs>
                <w:tab w:val="left" w:pos="810"/>
              </w:tabs>
              <w:rPr>
                <w:rFonts w:ascii="Times New Roman" w:hAnsi="Times New Roman" w:cs="Times New Roman"/>
                <w:sz w:val="24"/>
                <w:szCs w:val="24"/>
              </w:rPr>
            </w:pPr>
            <w:r w:rsidRPr="00E149EE">
              <w:rPr>
                <w:b/>
                <w:bCs/>
                <w:sz w:val="20"/>
                <w:szCs w:val="22"/>
              </w:rPr>
              <w:t>6. Governance &amp; Compliance</w:t>
            </w:r>
          </w:p>
        </w:tc>
        <w:tc>
          <w:tcPr>
            <w:tcW w:w="3117" w:type="dxa"/>
            <w:vAlign w:val="center"/>
          </w:tcPr>
          <w:p w14:paraId="69E348BE" w14:textId="20A1A7B7"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 xml:space="preserve">GovernancePolicy, AccessControlRule, ValidationShape, ProvenanceRecord, AuditRecord, ChangeSet, SynchronizationEvent, hasPolicyType, hasPrivilege, hasRole, hasAction, </w:t>
            </w:r>
            <w:r w:rsidRPr="00E149EE">
              <w:rPr>
                <w:b/>
                <w:sz w:val="20"/>
                <w:szCs w:val="22"/>
              </w:rPr>
              <w:lastRenderedPageBreak/>
              <w:t>hasConstraint, hasEvidence, CREATE, UPDATE, DELETE, VALIDATE, SYNCHRONIZE, governs, audits, recordsChange, enforcesPolicy, logsEvent</w:t>
            </w:r>
          </w:p>
        </w:tc>
        <w:tc>
          <w:tcPr>
            <w:tcW w:w="3117" w:type="dxa"/>
            <w:vAlign w:val="center"/>
          </w:tcPr>
          <w:p w14:paraId="4F6A9A68" w14:textId="74ABE1CE"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lastRenderedPageBreak/>
              <w:t>Define RBAC/ABAC controls, provenance records, and validation rules for compliance auditing and change tracking.</w:t>
            </w:r>
          </w:p>
        </w:tc>
      </w:tr>
      <w:tr w:rsidR="00E149EE" w14:paraId="7C50FA4A" w14:textId="77777777" w:rsidTr="003945C6">
        <w:tc>
          <w:tcPr>
            <w:tcW w:w="3116" w:type="dxa"/>
            <w:vAlign w:val="center"/>
          </w:tcPr>
          <w:p w14:paraId="4B104219" w14:textId="0102A33C" w:rsidR="00E149EE" w:rsidRDefault="00E149EE" w:rsidP="00E149EE">
            <w:pPr>
              <w:pStyle w:val="FrontDisc"/>
              <w:tabs>
                <w:tab w:val="left" w:pos="810"/>
              </w:tabs>
              <w:rPr>
                <w:rFonts w:ascii="Times New Roman" w:hAnsi="Times New Roman" w:cs="Times New Roman"/>
                <w:sz w:val="24"/>
                <w:szCs w:val="24"/>
              </w:rPr>
            </w:pPr>
            <w:r w:rsidRPr="00E149EE">
              <w:rPr>
                <w:b/>
                <w:bCs/>
                <w:sz w:val="20"/>
                <w:szCs w:val="22"/>
              </w:rPr>
              <w:t>7. Implementation &amp; Tooling</w:t>
            </w:r>
          </w:p>
        </w:tc>
        <w:tc>
          <w:tcPr>
            <w:tcW w:w="3117" w:type="dxa"/>
            <w:vAlign w:val="center"/>
          </w:tcPr>
          <w:p w14:paraId="49C48EBA" w14:textId="5D3CF0F6"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FMI, PLM-XML, OSLC, GitLab, SHACL, SPARQL, JSON-LD, Turtle, core, requirements, simulation, plm, governance, alignment, shapeConforms, targetClass, severity, violationCount, sparqlConstraint, Ingest, Validate, Align, Export, Synchronize</w:t>
            </w:r>
          </w:p>
        </w:tc>
        <w:tc>
          <w:tcPr>
            <w:tcW w:w="3117" w:type="dxa"/>
            <w:vAlign w:val="center"/>
          </w:tcPr>
          <w:p w14:paraId="14A440A7" w14:textId="05F5081B"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Identify data formats, validation engines, and pipeline operations used in the Use Case 1 test bundle.</w:t>
            </w:r>
          </w:p>
        </w:tc>
      </w:tr>
      <w:tr w:rsidR="00E149EE" w14:paraId="0F7718CC" w14:textId="77777777" w:rsidTr="003945C6">
        <w:tc>
          <w:tcPr>
            <w:tcW w:w="3116" w:type="dxa"/>
            <w:vAlign w:val="center"/>
          </w:tcPr>
          <w:p w14:paraId="499EEEDB" w14:textId="2444A09E" w:rsidR="00E149EE" w:rsidRDefault="00E149EE" w:rsidP="00E149EE">
            <w:pPr>
              <w:pStyle w:val="FrontDisc"/>
              <w:tabs>
                <w:tab w:val="left" w:pos="810"/>
              </w:tabs>
              <w:rPr>
                <w:rFonts w:ascii="Times New Roman" w:hAnsi="Times New Roman" w:cs="Times New Roman"/>
                <w:sz w:val="24"/>
                <w:szCs w:val="24"/>
              </w:rPr>
            </w:pPr>
            <w:r w:rsidRPr="00E149EE">
              <w:rPr>
                <w:b/>
                <w:bCs/>
                <w:sz w:val="20"/>
                <w:szCs w:val="22"/>
              </w:rPr>
              <w:t>8. Graph Query &amp; Traceability Metrics</w:t>
            </w:r>
          </w:p>
        </w:tc>
        <w:tc>
          <w:tcPr>
            <w:tcW w:w="3117" w:type="dxa"/>
            <w:vAlign w:val="center"/>
          </w:tcPr>
          <w:p w14:paraId="713E18B4" w14:textId="77D298B3"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TraceabilityCoverage, ChangeRequestsThisWeek, ComplianceStatus, SimulationCoverage, SubsystemIntegration, RequirementsVerified, ScheduleRisk, BudgetRisk, ComplianceRisk</w:t>
            </w:r>
          </w:p>
        </w:tc>
        <w:tc>
          <w:tcPr>
            <w:tcW w:w="3117" w:type="dxa"/>
            <w:vAlign w:val="center"/>
          </w:tcPr>
          <w:p w14:paraId="7646A6BA" w14:textId="6538F9EB"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Support dashboard visualization and automated metric generation for traceability and risk monitoring.</w:t>
            </w:r>
          </w:p>
        </w:tc>
      </w:tr>
      <w:tr w:rsidR="00E149EE" w14:paraId="232C183B" w14:textId="77777777" w:rsidTr="003945C6">
        <w:tc>
          <w:tcPr>
            <w:tcW w:w="3116" w:type="dxa"/>
            <w:vAlign w:val="center"/>
          </w:tcPr>
          <w:p w14:paraId="66FEFAE3" w14:textId="55D8A5FB" w:rsidR="00E149EE" w:rsidRDefault="00E149EE" w:rsidP="00E149EE">
            <w:pPr>
              <w:pStyle w:val="FrontDisc"/>
              <w:tabs>
                <w:tab w:val="left" w:pos="810"/>
              </w:tabs>
              <w:rPr>
                <w:rFonts w:ascii="Times New Roman" w:hAnsi="Times New Roman" w:cs="Times New Roman"/>
                <w:sz w:val="24"/>
                <w:szCs w:val="24"/>
              </w:rPr>
            </w:pPr>
            <w:r w:rsidRPr="00E149EE">
              <w:rPr>
                <w:b/>
                <w:bCs/>
                <w:sz w:val="20"/>
                <w:szCs w:val="22"/>
              </w:rPr>
              <w:t>9. Governance Test &amp; SHACL Validation</w:t>
            </w:r>
          </w:p>
        </w:tc>
        <w:tc>
          <w:tcPr>
            <w:tcW w:w="3117" w:type="dxa"/>
            <w:vAlign w:val="center"/>
          </w:tcPr>
          <w:p w14:paraId="5EEBB9D1" w14:textId="73646074" w:rsidR="00E149EE" w:rsidRDefault="00E149EE" w:rsidP="00E149EE">
            <w:pPr>
              <w:pStyle w:val="FrontDisc"/>
              <w:tabs>
                <w:tab w:val="left" w:pos="810"/>
              </w:tabs>
              <w:rPr>
                <w:rFonts w:ascii="Times New Roman" w:hAnsi="Times New Roman" w:cs="Times New Roman"/>
                <w:sz w:val="24"/>
                <w:szCs w:val="24"/>
              </w:rPr>
            </w:pPr>
            <w:r w:rsidRPr="00E149EE">
              <w:rPr>
                <w:b/>
                <w:sz w:val="20"/>
                <w:szCs w:val="22"/>
              </w:rPr>
              <w:t>sh:targetClass, sh:path, sh:property</w:t>
            </w:r>
          </w:p>
        </w:tc>
        <w:tc>
          <w:tcPr>
            <w:tcW w:w="3117" w:type="dxa"/>
            <w:vAlign w:val="center"/>
          </w:tcPr>
          <w:p w14:paraId="14448196" w14:textId="77777777" w:rsidR="00E149EE" w:rsidRDefault="00E149EE" w:rsidP="00E149EE">
            <w:pPr>
              <w:pStyle w:val="FrontDisc"/>
              <w:tabs>
                <w:tab w:val="left" w:pos="810"/>
              </w:tabs>
              <w:rPr>
                <w:rFonts w:ascii="Times New Roman" w:hAnsi="Times New Roman" w:cs="Times New Roman"/>
                <w:sz w:val="24"/>
                <w:szCs w:val="24"/>
              </w:rPr>
            </w:pPr>
          </w:p>
        </w:tc>
      </w:tr>
      <w:bookmarkEnd w:id="0"/>
    </w:tbl>
    <w:p w14:paraId="057A3B78" w14:textId="77777777" w:rsidR="00AE2B15" w:rsidRDefault="00AE2B15" w:rsidP="00AE2B15">
      <w:pPr>
        <w:pStyle w:val="FrontMtrTableTitle"/>
        <w:tabs>
          <w:tab w:val="left" w:pos="1980"/>
        </w:tabs>
        <w:spacing w:after="240"/>
        <w:jc w:val="left"/>
      </w:pPr>
    </w:p>
    <w:p w14:paraId="7137E746" w14:textId="36DA362F" w:rsidR="00970544" w:rsidRDefault="002333C4" w:rsidP="00275919">
      <w:pPr>
        <w:rPr>
          <w:lang w:val="x-none" w:eastAsia="x-none"/>
        </w:rPr>
      </w:pPr>
      <w:r w:rsidRPr="00B43B7A">
        <w:br w:type="page"/>
      </w:r>
      <w:bookmarkEnd w:id="1"/>
      <w:bookmarkEnd w:id="2"/>
      <w:bookmarkEnd w:id="3"/>
      <w:bookmarkEnd w:id="4"/>
      <w:bookmarkEnd w:id="5"/>
    </w:p>
    <w:p w14:paraId="08B05F6B" w14:textId="77777777" w:rsidR="003B7447" w:rsidRPr="00815639" w:rsidRDefault="0015576A" w:rsidP="00D2465C">
      <w:pPr>
        <w:pStyle w:val="TOCInfo"/>
        <w:rPr>
          <w:lang w:val="es-ES"/>
        </w:rPr>
      </w:pPr>
      <w:r w:rsidRPr="00815639">
        <w:rPr>
          <w:lang w:val="es-ES"/>
        </w:rPr>
        <w:lastRenderedPageBreak/>
        <w:t xml:space="preserve">(U) </w:t>
      </w:r>
      <w:r w:rsidR="003B7447" w:rsidRPr="00815639">
        <w:rPr>
          <w:lang w:val="es-ES"/>
        </w:rPr>
        <w:t>CONTENTS</w:t>
      </w:r>
    </w:p>
    <w:p w14:paraId="3D58AA73" w14:textId="395A35AB" w:rsidR="006A3060" w:rsidRDefault="003B7447">
      <w:pPr>
        <w:pStyle w:val="TOC1"/>
        <w:rPr>
          <w:rFonts w:asciiTheme="minorHAnsi" w:eastAsiaTheme="minorEastAsia" w:hAnsiTheme="minorHAnsi" w:cstheme="minorBidi"/>
          <w:b w:val="0"/>
          <w:bCs w:val="0"/>
          <w:caps w:val="0"/>
          <w:kern w:val="2"/>
          <w:sz w:val="24"/>
          <w:szCs w:val="24"/>
          <w14:ligatures w14:val="standardContextual"/>
        </w:rPr>
      </w:pPr>
      <w:r>
        <w:fldChar w:fldCharType="begin"/>
      </w:r>
      <w:r>
        <w:instrText xml:space="preserve"> TOC \h \z \t "Heading 1,1,Heading 2,2,Heading 3,3,Heading 4,4,Heading 5,5,Appx Heading 1,1,Appx Heading 2,2,Appx Heading 3,3,Appx Heading 4,4,Appx Heading 5,5" </w:instrText>
      </w:r>
      <w:r>
        <w:fldChar w:fldCharType="separate"/>
      </w:r>
      <w:hyperlink w:anchor="_Toc214806768" w:history="1">
        <w:r w:rsidR="006A3060" w:rsidRPr="001618D1">
          <w:rPr>
            <w:rStyle w:val="Hyperlink"/>
          </w:rPr>
          <w:t>1</w:t>
        </w:r>
        <w:r w:rsidR="006A3060">
          <w:rPr>
            <w:rFonts w:asciiTheme="minorHAnsi" w:eastAsiaTheme="minorEastAsia" w:hAnsiTheme="minorHAnsi" w:cstheme="minorBidi"/>
            <w:b w:val="0"/>
            <w:bCs w:val="0"/>
            <w:caps w:val="0"/>
            <w:kern w:val="2"/>
            <w:sz w:val="24"/>
            <w:szCs w:val="24"/>
            <w14:ligatures w14:val="standardContextual"/>
          </w:rPr>
          <w:tab/>
        </w:r>
        <w:r w:rsidR="006A3060" w:rsidRPr="001618D1">
          <w:rPr>
            <w:rStyle w:val="Hyperlink"/>
          </w:rPr>
          <w:t>Abstract</w:t>
        </w:r>
        <w:r w:rsidR="006A3060">
          <w:rPr>
            <w:webHidden/>
          </w:rPr>
          <w:tab/>
        </w:r>
        <w:r w:rsidR="006A3060">
          <w:rPr>
            <w:webHidden/>
          </w:rPr>
          <w:fldChar w:fldCharType="begin"/>
        </w:r>
        <w:r w:rsidR="006A3060">
          <w:rPr>
            <w:webHidden/>
          </w:rPr>
          <w:instrText xml:space="preserve"> PAGEREF _Toc214806768 \h </w:instrText>
        </w:r>
        <w:r w:rsidR="006A3060">
          <w:rPr>
            <w:webHidden/>
          </w:rPr>
        </w:r>
        <w:r w:rsidR="006A3060">
          <w:rPr>
            <w:webHidden/>
          </w:rPr>
          <w:fldChar w:fldCharType="separate"/>
        </w:r>
        <w:r w:rsidR="006A3060">
          <w:rPr>
            <w:webHidden/>
          </w:rPr>
          <w:t>1</w:t>
        </w:r>
        <w:r w:rsidR="006A3060">
          <w:rPr>
            <w:webHidden/>
          </w:rPr>
          <w:fldChar w:fldCharType="end"/>
        </w:r>
      </w:hyperlink>
    </w:p>
    <w:p w14:paraId="0D8FD48C" w14:textId="567E6A6C" w:rsidR="006A3060" w:rsidRDefault="006A3060">
      <w:pPr>
        <w:pStyle w:val="TOC1"/>
        <w:rPr>
          <w:rFonts w:asciiTheme="minorHAnsi" w:eastAsiaTheme="minorEastAsia" w:hAnsiTheme="minorHAnsi" w:cstheme="minorBidi"/>
          <w:b w:val="0"/>
          <w:bCs w:val="0"/>
          <w:caps w:val="0"/>
          <w:kern w:val="2"/>
          <w:sz w:val="24"/>
          <w:szCs w:val="24"/>
          <w14:ligatures w14:val="standardContextual"/>
        </w:rPr>
      </w:pPr>
      <w:hyperlink w:anchor="_Toc214806769" w:history="1">
        <w:r w:rsidRPr="001618D1">
          <w:rPr>
            <w:rStyle w:val="Hyperlink"/>
          </w:rPr>
          <w:t>2</w:t>
        </w:r>
        <w:r>
          <w:rPr>
            <w:rFonts w:asciiTheme="minorHAnsi" w:eastAsiaTheme="minorEastAsia" w:hAnsiTheme="minorHAnsi" w:cstheme="minorBidi"/>
            <w:b w:val="0"/>
            <w:bCs w:val="0"/>
            <w:caps w:val="0"/>
            <w:kern w:val="2"/>
            <w:sz w:val="24"/>
            <w:szCs w:val="24"/>
            <w14:ligatures w14:val="standardContextual"/>
          </w:rPr>
          <w:tab/>
        </w:r>
        <w:r w:rsidRPr="001618D1">
          <w:rPr>
            <w:rStyle w:val="Hyperlink"/>
          </w:rPr>
          <w:t>Introduction and Context</w:t>
        </w:r>
        <w:r>
          <w:rPr>
            <w:webHidden/>
          </w:rPr>
          <w:tab/>
        </w:r>
        <w:r>
          <w:rPr>
            <w:webHidden/>
          </w:rPr>
          <w:fldChar w:fldCharType="begin"/>
        </w:r>
        <w:r>
          <w:rPr>
            <w:webHidden/>
          </w:rPr>
          <w:instrText xml:space="preserve"> PAGEREF _Toc214806769 \h </w:instrText>
        </w:r>
        <w:r>
          <w:rPr>
            <w:webHidden/>
          </w:rPr>
        </w:r>
        <w:r>
          <w:rPr>
            <w:webHidden/>
          </w:rPr>
          <w:fldChar w:fldCharType="separate"/>
        </w:r>
        <w:r>
          <w:rPr>
            <w:webHidden/>
          </w:rPr>
          <w:t>2</w:t>
        </w:r>
        <w:r>
          <w:rPr>
            <w:webHidden/>
          </w:rPr>
          <w:fldChar w:fldCharType="end"/>
        </w:r>
      </w:hyperlink>
    </w:p>
    <w:p w14:paraId="61D9BF5F" w14:textId="198BD186"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770" w:history="1">
        <w:r w:rsidRPr="001618D1">
          <w:rPr>
            <w:rStyle w:val="Hyperlink"/>
            <w:noProof/>
          </w:rPr>
          <w:t>2.1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Scope</w:t>
        </w:r>
        <w:r>
          <w:rPr>
            <w:noProof/>
            <w:webHidden/>
          </w:rPr>
          <w:tab/>
        </w:r>
        <w:r>
          <w:rPr>
            <w:noProof/>
            <w:webHidden/>
          </w:rPr>
          <w:fldChar w:fldCharType="begin"/>
        </w:r>
        <w:r>
          <w:rPr>
            <w:noProof/>
            <w:webHidden/>
          </w:rPr>
          <w:instrText xml:space="preserve"> PAGEREF _Toc214806770 \h </w:instrText>
        </w:r>
        <w:r>
          <w:rPr>
            <w:noProof/>
            <w:webHidden/>
          </w:rPr>
        </w:r>
        <w:r>
          <w:rPr>
            <w:noProof/>
            <w:webHidden/>
          </w:rPr>
          <w:fldChar w:fldCharType="separate"/>
        </w:r>
        <w:r>
          <w:rPr>
            <w:noProof/>
            <w:webHidden/>
          </w:rPr>
          <w:t>2</w:t>
        </w:r>
        <w:r>
          <w:rPr>
            <w:noProof/>
            <w:webHidden/>
          </w:rPr>
          <w:fldChar w:fldCharType="end"/>
        </w:r>
      </w:hyperlink>
    </w:p>
    <w:p w14:paraId="798F8868" w14:textId="0ACB10B0"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71" w:history="1">
        <w:r w:rsidRPr="001618D1">
          <w:rPr>
            <w:rStyle w:val="Hyperlink"/>
            <w:noProof/>
          </w:rPr>
          <w:t>2.1.1</w:t>
        </w:r>
        <w:r>
          <w:rPr>
            <w:rFonts w:asciiTheme="minorHAnsi" w:eastAsiaTheme="minorEastAsia" w:hAnsiTheme="minorHAnsi" w:cstheme="minorBidi"/>
            <w:noProof/>
            <w:kern w:val="2"/>
            <w:sz w:val="24"/>
            <w:szCs w:val="24"/>
            <w14:ligatures w14:val="standardContextual"/>
          </w:rPr>
          <w:tab/>
        </w:r>
        <w:r w:rsidRPr="001618D1">
          <w:rPr>
            <w:rStyle w:val="Hyperlink"/>
            <w:noProof/>
          </w:rPr>
          <w:t>Problem Context</w:t>
        </w:r>
        <w:r>
          <w:rPr>
            <w:noProof/>
            <w:webHidden/>
          </w:rPr>
          <w:tab/>
        </w:r>
        <w:r>
          <w:rPr>
            <w:noProof/>
            <w:webHidden/>
          </w:rPr>
          <w:fldChar w:fldCharType="begin"/>
        </w:r>
        <w:r>
          <w:rPr>
            <w:noProof/>
            <w:webHidden/>
          </w:rPr>
          <w:instrText xml:space="preserve"> PAGEREF _Toc214806771 \h </w:instrText>
        </w:r>
        <w:r>
          <w:rPr>
            <w:noProof/>
            <w:webHidden/>
          </w:rPr>
        </w:r>
        <w:r>
          <w:rPr>
            <w:noProof/>
            <w:webHidden/>
          </w:rPr>
          <w:fldChar w:fldCharType="separate"/>
        </w:r>
        <w:r>
          <w:rPr>
            <w:noProof/>
            <w:webHidden/>
          </w:rPr>
          <w:t>3</w:t>
        </w:r>
        <w:r>
          <w:rPr>
            <w:noProof/>
            <w:webHidden/>
          </w:rPr>
          <w:fldChar w:fldCharType="end"/>
        </w:r>
      </w:hyperlink>
    </w:p>
    <w:p w14:paraId="12710960" w14:textId="1C964632"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72" w:history="1">
        <w:r w:rsidRPr="001618D1">
          <w:rPr>
            <w:rStyle w:val="Hyperlink"/>
            <w:noProof/>
          </w:rPr>
          <w:t>2.1.2</w:t>
        </w:r>
        <w:r>
          <w:rPr>
            <w:rFonts w:asciiTheme="minorHAnsi" w:eastAsiaTheme="minorEastAsia" w:hAnsiTheme="minorHAnsi" w:cstheme="minorBidi"/>
            <w:noProof/>
            <w:kern w:val="2"/>
            <w:sz w:val="24"/>
            <w:szCs w:val="24"/>
            <w14:ligatures w14:val="standardContextual"/>
          </w:rPr>
          <w:tab/>
        </w:r>
        <w:r w:rsidRPr="001618D1">
          <w:rPr>
            <w:rStyle w:val="Hyperlink"/>
            <w:noProof/>
          </w:rPr>
          <w:t>CASCaRA Approach to Interoperability</w:t>
        </w:r>
        <w:r>
          <w:rPr>
            <w:noProof/>
            <w:webHidden/>
          </w:rPr>
          <w:tab/>
        </w:r>
        <w:r>
          <w:rPr>
            <w:noProof/>
            <w:webHidden/>
          </w:rPr>
          <w:fldChar w:fldCharType="begin"/>
        </w:r>
        <w:r>
          <w:rPr>
            <w:noProof/>
            <w:webHidden/>
          </w:rPr>
          <w:instrText xml:space="preserve"> PAGEREF _Toc214806772 \h </w:instrText>
        </w:r>
        <w:r>
          <w:rPr>
            <w:noProof/>
            <w:webHidden/>
          </w:rPr>
        </w:r>
        <w:r>
          <w:rPr>
            <w:noProof/>
            <w:webHidden/>
          </w:rPr>
          <w:fldChar w:fldCharType="separate"/>
        </w:r>
        <w:r>
          <w:rPr>
            <w:noProof/>
            <w:webHidden/>
          </w:rPr>
          <w:t>3</w:t>
        </w:r>
        <w:r>
          <w:rPr>
            <w:noProof/>
            <w:webHidden/>
          </w:rPr>
          <w:fldChar w:fldCharType="end"/>
        </w:r>
      </w:hyperlink>
    </w:p>
    <w:p w14:paraId="15816AA4" w14:textId="0FF316AA"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73" w:history="1">
        <w:r w:rsidRPr="001618D1">
          <w:rPr>
            <w:rStyle w:val="Hyperlink"/>
            <w:noProof/>
          </w:rPr>
          <w:t>2.1.3</w:t>
        </w:r>
        <w:r>
          <w:rPr>
            <w:rFonts w:asciiTheme="minorHAnsi" w:eastAsiaTheme="minorEastAsia" w:hAnsiTheme="minorHAnsi" w:cstheme="minorBidi"/>
            <w:noProof/>
            <w:kern w:val="2"/>
            <w:sz w:val="24"/>
            <w:szCs w:val="24"/>
            <w14:ligatures w14:val="standardContextual"/>
          </w:rPr>
          <w:tab/>
        </w:r>
        <w:r w:rsidRPr="001618D1">
          <w:rPr>
            <w:rStyle w:val="Hyperlink"/>
            <w:noProof/>
          </w:rPr>
          <w:t>Use Case 1 Focus and Scope</w:t>
        </w:r>
        <w:r>
          <w:rPr>
            <w:noProof/>
            <w:webHidden/>
          </w:rPr>
          <w:tab/>
        </w:r>
        <w:r>
          <w:rPr>
            <w:noProof/>
            <w:webHidden/>
          </w:rPr>
          <w:fldChar w:fldCharType="begin"/>
        </w:r>
        <w:r>
          <w:rPr>
            <w:noProof/>
            <w:webHidden/>
          </w:rPr>
          <w:instrText xml:space="preserve"> PAGEREF _Toc214806773 \h </w:instrText>
        </w:r>
        <w:r>
          <w:rPr>
            <w:noProof/>
            <w:webHidden/>
          </w:rPr>
        </w:r>
        <w:r>
          <w:rPr>
            <w:noProof/>
            <w:webHidden/>
          </w:rPr>
          <w:fldChar w:fldCharType="separate"/>
        </w:r>
        <w:r>
          <w:rPr>
            <w:noProof/>
            <w:webHidden/>
          </w:rPr>
          <w:t>4</w:t>
        </w:r>
        <w:r>
          <w:rPr>
            <w:noProof/>
            <w:webHidden/>
          </w:rPr>
          <w:fldChar w:fldCharType="end"/>
        </w:r>
      </w:hyperlink>
    </w:p>
    <w:p w14:paraId="20E4C2FD" w14:textId="0BEA1562"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774" w:history="1">
        <w:r w:rsidRPr="001618D1">
          <w:rPr>
            <w:rStyle w:val="Hyperlink"/>
            <w:noProof/>
          </w:rPr>
          <w:t>2.2</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Stakeholders and Intended Audience</w:t>
        </w:r>
        <w:r>
          <w:rPr>
            <w:noProof/>
            <w:webHidden/>
          </w:rPr>
          <w:tab/>
        </w:r>
        <w:r>
          <w:rPr>
            <w:noProof/>
            <w:webHidden/>
          </w:rPr>
          <w:fldChar w:fldCharType="begin"/>
        </w:r>
        <w:r>
          <w:rPr>
            <w:noProof/>
            <w:webHidden/>
          </w:rPr>
          <w:instrText xml:space="preserve"> PAGEREF _Toc214806774 \h </w:instrText>
        </w:r>
        <w:r>
          <w:rPr>
            <w:noProof/>
            <w:webHidden/>
          </w:rPr>
        </w:r>
        <w:r>
          <w:rPr>
            <w:noProof/>
            <w:webHidden/>
          </w:rPr>
          <w:fldChar w:fldCharType="separate"/>
        </w:r>
        <w:r>
          <w:rPr>
            <w:noProof/>
            <w:webHidden/>
          </w:rPr>
          <w:t>5</w:t>
        </w:r>
        <w:r>
          <w:rPr>
            <w:noProof/>
            <w:webHidden/>
          </w:rPr>
          <w:fldChar w:fldCharType="end"/>
        </w:r>
      </w:hyperlink>
    </w:p>
    <w:p w14:paraId="03191A3D" w14:textId="5CDABB1B" w:rsidR="006A3060" w:rsidRDefault="006A3060">
      <w:pPr>
        <w:pStyle w:val="TOC1"/>
        <w:rPr>
          <w:rFonts w:asciiTheme="minorHAnsi" w:eastAsiaTheme="minorEastAsia" w:hAnsiTheme="minorHAnsi" w:cstheme="minorBidi"/>
          <w:b w:val="0"/>
          <w:bCs w:val="0"/>
          <w:caps w:val="0"/>
          <w:kern w:val="2"/>
          <w:sz w:val="24"/>
          <w:szCs w:val="24"/>
          <w14:ligatures w14:val="standardContextual"/>
        </w:rPr>
      </w:pPr>
      <w:hyperlink w:anchor="_Toc214806775" w:history="1">
        <w:r w:rsidRPr="001618D1">
          <w:rPr>
            <w:rStyle w:val="Hyperlink"/>
          </w:rPr>
          <w:t>3</w:t>
        </w:r>
        <w:r>
          <w:rPr>
            <w:rFonts w:asciiTheme="minorHAnsi" w:eastAsiaTheme="minorEastAsia" w:hAnsiTheme="minorHAnsi" w:cstheme="minorBidi"/>
            <w:b w:val="0"/>
            <w:bCs w:val="0"/>
            <w:caps w:val="0"/>
            <w:kern w:val="2"/>
            <w:sz w:val="24"/>
            <w:szCs w:val="24"/>
            <w14:ligatures w14:val="standardContextual"/>
          </w:rPr>
          <w:tab/>
        </w:r>
        <w:r w:rsidRPr="001618D1">
          <w:rPr>
            <w:rStyle w:val="Hyperlink"/>
          </w:rPr>
          <w:t>Objective and Value Proposition</w:t>
        </w:r>
        <w:r>
          <w:rPr>
            <w:webHidden/>
          </w:rPr>
          <w:tab/>
        </w:r>
        <w:r>
          <w:rPr>
            <w:webHidden/>
          </w:rPr>
          <w:fldChar w:fldCharType="begin"/>
        </w:r>
        <w:r>
          <w:rPr>
            <w:webHidden/>
          </w:rPr>
          <w:instrText xml:space="preserve"> PAGEREF _Toc214806775 \h </w:instrText>
        </w:r>
        <w:r>
          <w:rPr>
            <w:webHidden/>
          </w:rPr>
        </w:r>
        <w:r>
          <w:rPr>
            <w:webHidden/>
          </w:rPr>
          <w:fldChar w:fldCharType="separate"/>
        </w:r>
        <w:r>
          <w:rPr>
            <w:webHidden/>
          </w:rPr>
          <w:t>6</w:t>
        </w:r>
        <w:r>
          <w:rPr>
            <w:webHidden/>
          </w:rPr>
          <w:fldChar w:fldCharType="end"/>
        </w:r>
      </w:hyperlink>
    </w:p>
    <w:p w14:paraId="75103DB8" w14:textId="5FCFBF66"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776" w:history="1">
        <w:r w:rsidRPr="001618D1">
          <w:rPr>
            <w:rStyle w:val="Hyperlink"/>
            <w:noProof/>
          </w:rPr>
          <w:t>3.1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Strategic Objectives</w:t>
        </w:r>
        <w:r>
          <w:rPr>
            <w:noProof/>
            <w:webHidden/>
          </w:rPr>
          <w:tab/>
        </w:r>
        <w:r>
          <w:rPr>
            <w:noProof/>
            <w:webHidden/>
          </w:rPr>
          <w:fldChar w:fldCharType="begin"/>
        </w:r>
        <w:r>
          <w:rPr>
            <w:noProof/>
            <w:webHidden/>
          </w:rPr>
          <w:instrText xml:space="preserve"> PAGEREF _Toc214806776 \h </w:instrText>
        </w:r>
        <w:r>
          <w:rPr>
            <w:noProof/>
            <w:webHidden/>
          </w:rPr>
        </w:r>
        <w:r>
          <w:rPr>
            <w:noProof/>
            <w:webHidden/>
          </w:rPr>
          <w:fldChar w:fldCharType="separate"/>
        </w:r>
        <w:r>
          <w:rPr>
            <w:noProof/>
            <w:webHidden/>
          </w:rPr>
          <w:t>6</w:t>
        </w:r>
        <w:r>
          <w:rPr>
            <w:noProof/>
            <w:webHidden/>
          </w:rPr>
          <w:fldChar w:fldCharType="end"/>
        </w:r>
      </w:hyperlink>
    </w:p>
    <w:p w14:paraId="0B1CB875" w14:textId="40594869"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777" w:history="1">
        <w:r w:rsidRPr="001618D1">
          <w:rPr>
            <w:rStyle w:val="Hyperlink"/>
            <w:noProof/>
          </w:rPr>
          <w:t>3.2</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Expected Outcomes</w:t>
        </w:r>
        <w:r>
          <w:rPr>
            <w:noProof/>
            <w:webHidden/>
          </w:rPr>
          <w:tab/>
        </w:r>
        <w:r>
          <w:rPr>
            <w:noProof/>
            <w:webHidden/>
          </w:rPr>
          <w:fldChar w:fldCharType="begin"/>
        </w:r>
        <w:r>
          <w:rPr>
            <w:noProof/>
            <w:webHidden/>
          </w:rPr>
          <w:instrText xml:space="preserve"> PAGEREF _Toc214806777 \h </w:instrText>
        </w:r>
        <w:r>
          <w:rPr>
            <w:noProof/>
            <w:webHidden/>
          </w:rPr>
        </w:r>
        <w:r>
          <w:rPr>
            <w:noProof/>
            <w:webHidden/>
          </w:rPr>
          <w:fldChar w:fldCharType="separate"/>
        </w:r>
        <w:r>
          <w:rPr>
            <w:noProof/>
            <w:webHidden/>
          </w:rPr>
          <w:t>9</w:t>
        </w:r>
        <w:r>
          <w:rPr>
            <w:noProof/>
            <w:webHidden/>
          </w:rPr>
          <w:fldChar w:fldCharType="end"/>
        </w:r>
      </w:hyperlink>
    </w:p>
    <w:p w14:paraId="67DD073D" w14:textId="5A590533"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778" w:history="1">
        <w:r w:rsidRPr="001618D1">
          <w:rPr>
            <w:rStyle w:val="Hyperlink"/>
            <w:noProof/>
          </w:rPr>
          <w:t>3.3</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Business and Technical Value</w:t>
        </w:r>
        <w:r>
          <w:rPr>
            <w:noProof/>
            <w:webHidden/>
          </w:rPr>
          <w:tab/>
        </w:r>
        <w:r>
          <w:rPr>
            <w:noProof/>
            <w:webHidden/>
          </w:rPr>
          <w:fldChar w:fldCharType="begin"/>
        </w:r>
        <w:r>
          <w:rPr>
            <w:noProof/>
            <w:webHidden/>
          </w:rPr>
          <w:instrText xml:space="preserve"> PAGEREF _Toc214806778 \h </w:instrText>
        </w:r>
        <w:r>
          <w:rPr>
            <w:noProof/>
            <w:webHidden/>
          </w:rPr>
        </w:r>
        <w:r>
          <w:rPr>
            <w:noProof/>
            <w:webHidden/>
          </w:rPr>
          <w:fldChar w:fldCharType="separate"/>
        </w:r>
        <w:r>
          <w:rPr>
            <w:noProof/>
            <w:webHidden/>
          </w:rPr>
          <w:t>10</w:t>
        </w:r>
        <w:r>
          <w:rPr>
            <w:noProof/>
            <w:webHidden/>
          </w:rPr>
          <w:fldChar w:fldCharType="end"/>
        </w:r>
      </w:hyperlink>
    </w:p>
    <w:p w14:paraId="256BABD8" w14:textId="645FE692" w:rsidR="006A3060" w:rsidRDefault="006A3060">
      <w:pPr>
        <w:pStyle w:val="TOC1"/>
        <w:rPr>
          <w:rFonts w:asciiTheme="minorHAnsi" w:eastAsiaTheme="minorEastAsia" w:hAnsiTheme="minorHAnsi" w:cstheme="minorBidi"/>
          <w:b w:val="0"/>
          <w:bCs w:val="0"/>
          <w:caps w:val="0"/>
          <w:kern w:val="2"/>
          <w:sz w:val="24"/>
          <w:szCs w:val="24"/>
          <w14:ligatures w14:val="standardContextual"/>
        </w:rPr>
      </w:pPr>
      <w:hyperlink w:anchor="_Toc214806779" w:history="1">
        <w:r w:rsidRPr="001618D1">
          <w:rPr>
            <w:rStyle w:val="Hyperlink"/>
          </w:rPr>
          <w:t>4</w:t>
        </w:r>
        <w:r>
          <w:rPr>
            <w:rFonts w:asciiTheme="minorHAnsi" w:eastAsiaTheme="minorEastAsia" w:hAnsiTheme="minorHAnsi" w:cstheme="minorBidi"/>
            <w:b w:val="0"/>
            <w:bCs w:val="0"/>
            <w:caps w:val="0"/>
            <w:kern w:val="2"/>
            <w:sz w:val="24"/>
            <w:szCs w:val="24"/>
            <w14:ligatures w14:val="standardContextual"/>
          </w:rPr>
          <w:tab/>
        </w:r>
        <w:r w:rsidRPr="001618D1">
          <w:rPr>
            <w:rStyle w:val="Hyperlink"/>
          </w:rPr>
          <w:t>Use Case Overview</w:t>
        </w:r>
        <w:r>
          <w:rPr>
            <w:webHidden/>
          </w:rPr>
          <w:tab/>
        </w:r>
        <w:r>
          <w:rPr>
            <w:webHidden/>
          </w:rPr>
          <w:fldChar w:fldCharType="begin"/>
        </w:r>
        <w:r>
          <w:rPr>
            <w:webHidden/>
          </w:rPr>
          <w:instrText xml:space="preserve"> PAGEREF _Toc214806779 \h </w:instrText>
        </w:r>
        <w:r>
          <w:rPr>
            <w:webHidden/>
          </w:rPr>
        </w:r>
        <w:r>
          <w:rPr>
            <w:webHidden/>
          </w:rPr>
          <w:fldChar w:fldCharType="separate"/>
        </w:r>
        <w:r>
          <w:rPr>
            <w:webHidden/>
          </w:rPr>
          <w:t>12</w:t>
        </w:r>
        <w:r>
          <w:rPr>
            <w:webHidden/>
          </w:rPr>
          <w:fldChar w:fldCharType="end"/>
        </w:r>
      </w:hyperlink>
    </w:p>
    <w:p w14:paraId="2EAC3A89" w14:textId="57E5CA5A"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780" w:history="1">
        <w:r w:rsidRPr="001618D1">
          <w:rPr>
            <w:rStyle w:val="Hyperlink"/>
            <w:noProof/>
          </w:rPr>
          <w:t>4.1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Overview of Use Case 1 Tool Interoperability</w:t>
        </w:r>
        <w:r>
          <w:rPr>
            <w:noProof/>
            <w:webHidden/>
          </w:rPr>
          <w:tab/>
        </w:r>
        <w:r>
          <w:rPr>
            <w:noProof/>
            <w:webHidden/>
          </w:rPr>
          <w:fldChar w:fldCharType="begin"/>
        </w:r>
        <w:r>
          <w:rPr>
            <w:noProof/>
            <w:webHidden/>
          </w:rPr>
          <w:instrText xml:space="preserve"> PAGEREF _Toc214806780 \h </w:instrText>
        </w:r>
        <w:r>
          <w:rPr>
            <w:noProof/>
            <w:webHidden/>
          </w:rPr>
        </w:r>
        <w:r>
          <w:rPr>
            <w:noProof/>
            <w:webHidden/>
          </w:rPr>
          <w:fldChar w:fldCharType="separate"/>
        </w:r>
        <w:r>
          <w:rPr>
            <w:noProof/>
            <w:webHidden/>
          </w:rPr>
          <w:t>12</w:t>
        </w:r>
        <w:r>
          <w:rPr>
            <w:noProof/>
            <w:webHidden/>
          </w:rPr>
          <w:fldChar w:fldCharType="end"/>
        </w:r>
      </w:hyperlink>
    </w:p>
    <w:p w14:paraId="204E7509" w14:textId="3F290D3B"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781" w:history="1">
        <w:r w:rsidRPr="001618D1">
          <w:rPr>
            <w:rStyle w:val="Hyperlink"/>
            <w:noProof/>
          </w:rPr>
          <w:t>4.2</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Actors, Preconditions, and Postconditions</w:t>
        </w:r>
        <w:r>
          <w:rPr>
            <w:noProof/>
            <w:webHidden/>
          </w:rPr>
          <w:tab/>
        </w:r>
        <w:r>
          <w:rPr>
            <w:noProof/>
            <w:webHidden/>
          </w:rPr>
          <w:fldChar w:fldCharType="begin"/>
        </w:r>
        <w:r>
          <w:rPr>
            <w:noProof/>
            <w:webHidden/>
          </w:rPr>
          <w:instrText xml:space="preserve"> PAGEREF _Toc214806781 \h </w:instrText>
        </w:r>
        <w:r>
          <w:rPr>
            <w:noProof/>
            <w:webHidden/>
          </w:rPr>
        </w:r>
        <w:r>
          <w:rPr>
            <w:noProof/>
            <w:webHidden/>
          </w:rPr>
          <w:fldChar w:fldCharType="separate"/>
        </w:r>
        <w:r>
          <w:rPr>
            <w:noProof/>
            <w:webHidden/>
          </w:rPr>
          <w:t>13</w:t>
        </w:r>
        <w:r>
          <w:rPr>
            <w:noProof/>
            <w:webHidden/>
          </w:rPr>
          <w:fldChar w:fldCharType="end"/>
        </w:r>
      </w:hyperlink>
    </w:p>
    <w:p w14:paraId="7CEC96E2" w14:textId="428E970D"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782" w:history="1">
        <w:r w:rsidRPr="001618D1">
          <w:rPr>
            <w:rStyle w:val="Hyperlink"/>
            <w:noProof/>
          </w:rPr>
          <w:t>4.3</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Phase 1 – Data Ingestion</w:t>
        </w:r>
        <w:r>
          <w:rPr>
            <w:noProof/>
            <w:webHidden/>
          </w:rPr>
          <w:tab/>
        </w:r>
        <w:r>
          <w:rPr>
            <w:noProof/>
            <w:webHidden/>
          </w:rPr>
          <w:fldChar w:fldCharType="begin"/>
        </w:r>
        <w:r>
          <w:rPr>
            <w:noProof/>
            <w:webHidden/>
          </w:rPr>
          <w:instrText xml:space="preserve"> PAGEREF _Toc214806782 \h </w:instrText>
        </w:r>
        <w:r>
          <w:rPr>
            <w:noProof/>
            <w:webHidden/>
          </w:rPr>
        </w:r>
        <w:r>
          <w:rPr>
            <w:noProof/>
            <w:webHidden/>
          </w:rPr>
          <w:fldChar w:fldCharType="separate"/>
        </w:r>
        <w:r>
          <w:rPr>
            <w:noProof/>
            <w:webHidden/>
          </w:rPr>
          <w:t>14</w:t>
        </w:r>
        <w:r>
          <w:rPr>
            <w:noProof/>
            <w:webHidden/>
          </w:rPr>
          <w:fldChar w:fldCharType="end"/>
        </w:r>
      </w:hyperlink>
    </w:p>
    <w:p w14:paraId="1B655A49" w14:textId="51D295A4"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83" w:history="1">
        <w:r w:rsidRPr="001618D1">
          <w:rPr>
            <w:rStyle w:val="Hyperlink"/>
            <w:noProof/>
          </w:rPr>
          <w:t>4.3.1</w:t>
        </w:r>
        <w:r>
          <w:rPr>
            <w:rFonts w:asciiTheme="minorHAnsi" w:eastAsiaTheme="minorEastAsia" w:hAnsiTheme="minorHAnsi" w:cstheme="minorBidi"/>
            <w:noProof/>
            <w:kern w:val="2"/>
            <w:sz w:val="24"/>
            <w:szCs w:val="24"/>
            <w14:ligatures w14:val="standardContextual"/>
          </w:rPr>
          <w:tab/>
        </w:r>
        <w:r w:rsidRPr="001618D1">
          <w:rPr>
            <w:rStyle w:val="Hyperlink"/>
            <w:noProof/>
          </w:rPr>
          <w:t>Source Acquisition</w:t>
        </w:r>
        <w:r>
          <w:rPr>
            <w:noProof/>
            <w:webHidden/>
          </w:rPr>
          <w:tab/>
        </w:r>
        <w:r>
          <w:rPr>
            <w:noProof/>
            <w:webHidden/>
          </w:rPr>
          <w:fldChar w:fldCharType="begin"/>
        </w:r>
        <w:r>
          <w:rPr>
            <w:noProof/>
            <w:webHidden/>
          </w:rPr>
          <w:instrText xml:space="preserve"> PAGEREF _Toc214806783 \h </w:instrText>
        </w:r>
        <w:r>
          <w:rPr>
            <w:noProof/>
            <w:webHidden/>
          </w:rPr>
        </w:r>
        <w:r>
          <w:rPr>
            <w:noProof/>
            <w:webHidden/>
          </w:rPr>
          <w:fldChar w:fldCharType="separate"/>
        </w:r>
        <w:r>
          <w:rPr>
            <w:noProof/>
            <w:webHidden/>
          </w:rPr>
          <w:t>15</w:t>
        </w:r>
        <w:r>
          <w:rPr>
            <w:noProof/>
            <w:webHidden/>
          </w:rPr>
          <w:fldChar w:fldCharType="end"/>
        </w:r>
      </w:hyperlink>
    </w:p>
    <w:p w14:paraId="1A455181" w14:textId="666C79DA"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84" w:history="1">
        <w:r w:rsidRPr="001618D1">
          <w:rPr>
            <w:rStyle w:val="Hyperlink"/>
            <w:noProof/>
          </w:rPr>
          <w:t>4.3.2</w:t>
        </w:r>
        <w:r>
          <w:rPr>
            <w:rFonts w:asciiTheme="minorHAnsi" w:eastAsiaTheme="minorEastAsia" w:hAnsiTheme="minorHAnsi" w:cstheme="minorBidi"/>
            <w:noProof/>
            <w:kern w:val="2"/>
            <w:sz w:val="24"/>
            <w:szCs w:val="24"/>
            <w14:ligatures w14:val="standardContextual"/>
          </w:rPr>
          <w:tab/>
        </w:r>
        <w:r w:rsidRPr="001618D1">
          <w:rPr>
            <w:rStyle w:val="Hyperlink"/>
            <w:noProof/>
          </w:rPr>
          <w:t>Ontology-Driven Transformation</w:t>
        </w:r>
        <w:r>
          <w:rPr>
            <w:noProof/>
            <w:webHidden/>
          </w:rPr>
          <w:tab/>
        </w:r>
        <w:r>
          <w:rPr>
            <w:noProof/>
            <w:webHidden/>
          </w:rPr>
          <w:fldChar w:fldCharType="begin"/>
        </w:r>
        <w:r>
          <w:rPr>
            <w:noProof/>
            <w:webHidden/>
          </w:rPr>
          <w:instrText xml:space="preserve"> PAGEREF _Toc214806784 \h </w:instrText>
        </w:r>
        <w:r>
          <w:rPr>
            <w:noProof/>
            <w:webHidden/>
          </w:rPr>
        </w:r>
        <w:r>
          <w:rPr>
            <w:noProof/>
            <w:webHidden/>
          </w:rPr>
          <w:fldChar w:fldCharType="separate"/>
        </w:r>
        <w:r>
          <w:rPr>
            <w:noProof/>
            <w:webHidden/>
          </w:rPr>
          <w:t>15</w:t>
        </w:r>
        <w:r>
          <w:rPr>
            <w:noProof/>
            <w:webHidden/>
          </w:rPr>
          <w:fldChar w:fldCharType="end"/>
        </w:r>
      </w:hyperlink>
    </w:p>
    <w:p w14:paraId="70547111" w14:textId="07FD0D18"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85" w:history="1">
        <w:r w:rsidRPr="001618D1">
          <w:rPr>
            <w:rStyle w:val="Hyperlink"/>
            <w:noProof/>
          </w:rPr>
          <w:t>4.3.3</w:t>
        </w:r>
        <w:r>
          <w:rPr>
            <w:rFonts w:asciiTheme="minorHAnsi" w:eastAsiaTheme="minorEastAsia" w:hAnsiTheme="minorHAnsi" w:cstheme="minorBidi"/>
            <w:noProof/>
            <w:kern w:val="2"/>
            <w:sz w:val="24"/>
            <w:szCs w:val="24"/>
            <w14:ligatures w14:val="standardContextual"/>
          </w:rPr>
          <w:tab/>
        </w:r>
        <w:r w:rsidRPr="001618D1">
          <w:rPr>
            <w:rStyle w:val="Hyperlink"/>
            <w:noProof/>
          </w:rPr>
          <w:t>Graph Assembly and Consistency Checks</w:t>
        </w:r>
        <w:r>
          <w:rPr>
            <w:noProof/>
            <w:webHidden/>
          </w:rPr>
          <w:tab/>
        </w:r>
        <w:r>
          <w:rPr>
            <w:noProof/>
            <w:webHidden/>
          </w:rPr>
          <w:fldChar w:fldCharType="begin"/>
        </w:r>
        <w:r>
          <w:rPr>
            <w:noProof/>
            <w:webHidden/>
          </w:rPr>
          <w:instrText xml:space="preserve"> PAGEREF _Toc214806785 \h </w:instrText>
        </w:r>
        <w:r>
          <w:rPr>
            <w:noProof/>
            <w:webHidden/>
          </w:rPr>
        </w:r>
        <w:r>
          <w:rPr>
            <w:noProof/>
            <w:webHidden/>
          </w:rPr>
          <w:fldChar w:fldCharType="separate"/>
        </w:r>
        <w:r>
          <w:rPr>
            <w:noProof/>
            <w:webHidden/>
          </w:rPr>
          <w:t>16</w:t>
        </w:r>
        <w:r>
          <w:rPr>
            <w:noProof/>
            <w:webHidden/>
          </w:rPr>
          <w:fldChar w:fldCharType="end"/>
        </w:r>
      </w:hyperlink>
    </w:p>
    <w:p w14:paraId="728283A5" w14:textId="27F490CD"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786" w:history="1">
        <w:r w:rsidRPr="001618D1">
          <w:rPr>
            <w:rStyle w:val="Hyperlink"/>
            <w:noProof/>
          </w:rPr>
          <w:t>4.4</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Phase 2 – Validation and Governance</w:t>
        </w:r>
        <w:r>
          <w:rPr>
            <w:noProof/>
            <w:webHidden/>
          </w:rPr>
          <w:tab/>
        </w:r>
        <w:r>
          <w:rPr>
            <w:noProof/>
            <w:webHidden/>
          </w:rPr>
          <w:fldChar w:fldCharType="begin"/>
        </w:r>
        <w:r>
          <w:rPr>
            <w:noProof/>
            <w:webHidden/>
          </w:rPr>
          <w:instrText xml:space="preserve"> PAGEREF _Toc214806786 \h </w:instrText>
        </w:r>
        <w:r>
          <w:rPr>
            <w:noProof/>
            <w:webHidden/>
          </w:rPr>
        </w:r>
        <w:r>
          <w:rPr>
            <w:noProof/>
            <w:webHidden/>
          </w:rPr>
          <w:fldChar w:fldCharType="separate"/>
        </w:r>
        <w:r>
          <w:rPr>
            <w:noProof/>
            <w:webHidden/>
          </w:rPr>
          <w:t>16</w:t>
        </w:r>
        <w:r>
          <w:rPr>
            <w:noProof/>
            <w:webHidden/>
          </w:rPr>
          <w:fldChar w:fldCharType="end"/>
        </w:r>
      </w:hyperlink>
    </w:p>
    <w:p w14:paraId="1401557E" w14:textId="4D053EB8"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87" w:history="1">
        <w:r w:rsidRPr="001618D1">
          <w:rPr>
            <w:rStyle w:val="Hyperlink"/>
            <w:noProof/>
          </w:rPr>
          <w:t>4.4.1</w:t>
        </w:r>
        <w:r>
          <w:rPr>
            <w:rFonts w:asciiTheme="minorHAnsi" w:eastAsiaTheme="minorEastAsia" w:hAnsiTheme="minorHAnsi" w:cstheme="minorBidi"/>
            <w:noProof/>
            <w:kern w:val="2"/>
            <w:sz w:val="24"/>
            <w:szCs w:val="24"/>
            <w14:ligatures w14:val="standardContextual"/>
          </w:rPr>
          <w:tab/>
        </w:r>
        <w:r w:rsidRPr="001618D1">
          <w:rPr>
            <w:rStyle w:val="Hyperlink"/>
            <w:noProof/>
          </w:rPr>
          <w:t>Structural and Semantic Validation</w:t>
        </w:r>
        <w:r>
          <w:rPr>
            <w:noProof/>
            <w:webHidden/>
          </w:rPr>
          <w:tab/>
        </w:r>
        <w:r>
          <w:rPr>
            <w:noProof/>
            <w:webHidden/>
          </w:rPr>
          <w:fldChar w:fldCharType="begin"/>
        </w:r>
        <w:r>
          <w:rPr>
            <w:noProof/>
            <w:webHidden/>
          </w:rPr>
          <w:instrText xml:space="preserve"> PAGEREF _Toc214806787 \h </w:instrText>
        </w:r>
        <w:r>
          <w:rPr>
            <w:noProof/>
            <w:webHidden/>
          </w:rPr>
        </w:r>
        <w:r>
          <w:rPr>
            <w:noProof/>
            <w:webHidden/>
          </w:rPr>
          <w:fldChar w:fldCharType="separate"/>
        </w:r>
        <w:r>
          <w:rPr>
            <w:noProof/>
            <w:webHidden/>
          </w:rPr>
          <w:t>17</w:t>
        </w:r>
        <w:r>
          <w:rPr>
            <w:noProof/>
            <w:webHidden/>
          </w:rPr>
          <w:fldChar w:fldCharType="end"/>
        </w:r>
      </w:hyperlink>
    </w:p>
    <w:p w14:paraId="123982B1" w14:textId="1431E4B2"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88" w:history="1">
        <w:r w:rsidRPr="001618D1">
          <w:rPr>
            <w:rStyle w:val="Hyperlink"/>
            <w:noProof/>
          </w:rPr>
          <w:t>4.4.2</w:t>
        </w:r>
        <w:r>
          <w:rPr>
            <w:rFonts w:asciiTheme="minorHAnsi" w:eastAsiaTheme="minorEastAsia" w:hAnsiTheme="minorHAnsi" w:cstheme="minorBidi"/>
            <w:noProof/>
            <w:kern w:val="2"/>
            <w:sz w:val="24"/>
            <w:szCs w:val="24"/>
            <w14:ligatures w14:val="standardContextual"/>
          </w:rPr>
          <w:tab/>
        </w:r>
        <w:r w:rsidRPr="001618D1">
          <w:rPr>
            <w:rStyle w:val="Hyperlink"/>
            <w:noProof/>
          </w:rPr>
          <w:t>Reasoning, Metrics, and KPIs</w:t>
        </w:r>
        <w:r>
          <w:rPr>
            <w:noProof/>
            <w:webHidden/>
          </w:rPr>
          <w:tab/>
        </w:r>
        <w:r>
          <w:rPr>
            <w:noProof/>
            <w:webHidden/>
          </w:rPr>
          <w:fldChar w:fldCharType="begin"/>
        </w:r>
        <w:r>
          <w:rPr>
            <w:noProof/>
            <w:webHidden/>
          </w:rPr>
          <w:instrText xml:space="preserve"> PAGEREF _Toc214806788 \h </w:instrText>
        </w:r>
        <w:r>
          <w:rPr>
            <w:noProof/>
            <w:webHidden/>
          </w:rPr>
        </w:r>
        <w:r>
          <w:rPr>
            <w:noProof/>
            <w:webHidden/>
          </w:rPr>
          <w:fldChar w:fldCharType="separate"/>
        </w:r>
        <w:r>
          <w:rPr>
            <w:noProof/>
            <w:webHidden/>
          </w:rPr>
          <w:t>17</w:t>
        </w:r>
        <w:r>
          <w:rPr>
            <w:noProof/>
            <w:webHidden/>
          </w:rPr>
          <w:fldChar w:fldCharType="end"/>
        </w:r>
      </w:hyperlink>
    </w:p>
    <w:p w14:paraId="43577174" w14:textId="1E7ECAF9"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89" w:history="1">
        <w:r w:rsidRPr="001618D1">
          <w:rPr>
            <w:rStyle w:val="Hyperlink"/>
            <w:noProof/>
          </w:rPr>
          <w:t>4.4.3</w:t>
        </w:r>
        <w:r>
          <w:rPr>
            <w:rFonts w:asciiTheme="minorHAnsi" w:eastAsiaTheme="minorEastAsia" w:hAnsiTheme="minorHAnsi" w:cstheme="minorBidi"/>
            <w:noProof/>
            <w:kern w:val="2"/>
            <w:sz w:val="24"/>
            <w:szCs w:val="24"/>
            <w14:ligatures w14:val="standardContextual"/>
          </w:rPr>
          <w:tab/>
        </w:r>
        <w:r w:rsidRPr="001618D1">
          <w:rPr>
            <w:rStyle w:val="Hyperlink"/>
            <w:noProof/>
          </w:rPr>
          <w:t>Provenance, Audit Recording, and Evidence Generation</w:t>
        </w:r>
        <w:r>
          <w:rPr>
            <w:noProof/>
            <w:webHidden/>
          </w:rPr>
          <w:tab/>
        </w:r>
        <w:r>
          <w:rPr>
            <w:noProof/>
            <w:webHidden/>
          </w:rPr>
          <w:fldChar w:fldCharType="begin"/>
        </w:r>
        <w:r>
          <w:rPr>
            <w:noProof/>
            <w:webHidden/>
          </w:rPr>
          <w:instrText xml:space="preserve"> PAGEREF _Toc214806789 \h </w:instrText>
        </w:r>
        <w:r>
          <w:rPr>
            <w:noProof/>
            <w:webHidden/>
          </w:rPr>
        </w:r>
        <w:r>
          <w:rPr>
            <w:noProof/>
            <w:webHidden/>
          </w:rPr>
          <w:fldChar w:fldCharType="separate"/>
        </w:r>
        <w:r>
          <w:rPr>
            <w:noProof/>
            <w:webHidden/>
          </w:rPr>
          <w:t>18</w:t>
        </w:r>
        <w:r>
          <w:rPr>
            <w:noProof/>
            <w:webHidden/>
          </w:rPr>
          <w:fldChar w:fldCharType="end"/>
        </w:r>
      </w:hyperlink>
    </w:p>
    <w:p w14:paraId="0CA84EFA" w14:textId="308F990B"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790" w:history="1">
        <w:r w:rsidRPr="001618D1">
          <w:rPr>
            <w:rStyle w:val="Hyperlink"/>
            <w:noProof/>
          </w:rPr>
          <w:t>4.5</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Requirements and Traceability Summary</w:t>
        </w:r>
        <w:r>
          <w:rPr>
            <w:noProof/>
            <w:webHidden/>
          </w:rPr>
          <w:tab/>
        </w:r>
        <w:r>
          <w:rPr>
            <w:noProof/>
            <w:webHidden/>
          </w:rPr>
          <w:fldChar w:fldCharType="begin"/>
        </w:r>
        <w:r>
          <w:rPr>
            <w:noProof/>
            <w:webHidden/>
          </w:rPr>
          <w:instrText xml:space="preserve"> PAGEREF _Toc214806790 \h </w:instrText>
        </w:r>
        <w:r>
          <w:rPr>
            <w:noProof/>
            <w:webHidden/>
          </w:rPr>
        </w:r>
        <w:r>
          <w:rPr>
            <w:noProof/>
            <w:webHidden/>
          </w:rPr>
          <w:fldChar w:fldCharType="separate"/>
        </w:r>
        <w:r>
          <w:rPr>
            <w:noProof/>
            <w:webHidden/>
          </w:rPr>
          <w:t>19</w:t>
        </w:r>
        <w:r>
          <w:rPr>
            <w:noProof/>
            <w:webHidden/>
          </w:rPr>
          <w:fldChar w:fldCharType="end"/>
        </w:r>
      </w:hyperlink>
    </w:p>
    <w:p w14:paraId="2FEA8C83" w14:textId="5EBD986B"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91" w:history="1">
        <w:r w:rsidRPr="001618D1">
          <w:rPr>
            <w:rStyle w:val="Hyperlink"/>
            <w:noProof/>
          </w:rPr>
          <w:t>4.5.1</w:t>
        </w:r>
        <w:r>
          <w:rPr>
            <w:rFonts w:asciiTheme="minorHAnsi" w:eastAsiaTheme="minorEastAsia" w:hAnsiTheme="minorHAnsi" w:cstheme="minorBidi"/>
            <w:noProof/>
            <w:kern w:val="2"/>
            <w:sz w:val="24"/>
            <w:szCs w:val="24"/>
            <w14:ligatures w14:val="standardContextual"/>
          </w:rPr>
          <w:tab/>
        </w:r>
        <w:r w:rsidRPr="001618D1">
          <w:rPr>
            <w:rStyle w:val="Hyperlink"/>
            <w:noProof/>
          </w:rPr>
          <w:t>CASCaRA Baseline Requirements (Overview)</w:t>
        </w:r>
        <w:r>
          <w:rPr>
            <w:noProof/>
            <w:webHidden/>
          </w:rPr>
          <w:tab/>
        </w:r>
        <w:r>
          <w:rPr>
            <w:noProof/>
            <w:webHidden/>
          </w:rPr>
          <w:fldChar w:fldCharType="begin"/>
        </w:r>
        <w:r>
          <w:rPr>
            <w:noProof/>
            <w:webHidden/>
          </w:rPr>
          <w:instrText xml:space="preserve"> PAGEREF _Toc214806791 \h </w:instrText>
        </w:r>
        <w:r>
          <w:rPr>
            <w:noProof/>
            <w:webHidden/>
          </w:rPr>
        </w:r>
        <w:r>
          <w:rPr>
            <w:noProof/>
            <w:webHidden/>
          </w:rPr>
          <w:fldChar w:fldCharType="separate"/>
        </w:r>
        <w:r>
          <w:rPr>
            <w:noProof/>
            <w:webHidden/>
          </w:rPr>
          <w:t>19</w:t>
        </w:r>
        <w:r>
          <w:rPr>
            <w:noProof/>
            <w:webHidden/>
          </w:rPr>
          <w:fldChar w:fldCharType="end"/>
        </w:r>
      </w:hyperlink>
    </w:p>
    <w:p w14:paraId="541D4033" w14:textId="0547773C"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92" w:history="1">
        <w:r w:rsidRPr="001618D1">
          <w:rPr>
            <w:rStyle w:val="Hyperlink"/>
            <w:noProof/>
          </w:rPr>
          <w:t>4.5.2</w:t>
        </w:r>
        <w:r>
          <w:rPr>
            <w:rFonts w:asciiTheme="minorHAnsi" w:eastAsiaTheme="minorEastAsia" w:hAnsiTheme="minorHAnsi" w:cstheme="minorBidi"/>
            <w:noProof/>
            <w:kern w:val="2"/>
            <w:sz w:val="24"/>
            <w:szCs w:val="24"/>
            <w14:ligatures w14:val="standardContextual"/>
          </w:rPr>
          <w:tab/>
        </w:r>
        <w:r w:rsidRPr="001618D1">
          <w:rPr>
            <w:rStyle w:val="Hyperlink"/>
            <w:noProof/>
          </w:rPr>
          <w:t>Use Case 1 Requirement Set</w:t>
        </w:r>
        <w:r>
          <w:rPr>
            <w:noProof/>
            <w:webHidden/>
          </w:rPr>
          <w:tab/>
        </w:r>
        <w:r>
          <w:rPr>
            <w:noProof/>
            <w:webHidden/>
          </w:rPr>
          <w:fldChar w:fldCharType="begin"/>
        </w:r>
        <w:r>
          <w:rPr>
            <w:noProof/>
            <w:webHidden/>
          </w:rPr>
          <w:instrText xml:space="preserve"> PAGEREF _Toc214806792 \h </w:instrText>
        </w:r>
        <w:r>
          <w:rPr>
            <w:noProof/>
            <w:webHidden/>
          </w:rPr>
        </w:r>
        <w:r>
          <w:rPr>
            <w:noProof/>
            <w:webHidden/>
          </w:rPr>
          <w:fldChar w:fldCharType="separate"/>
        </w:r>
        <w:r>
          <w:rPr>
            <w:noProof/>
            <w:webHidden/>
          </w:rPr>
          <w:t>22</w:t>
        </w:r>
        <w:r>
          <w:rPr>
            <w:noProof/>
            <w:webHidden/>
          </w:rPr>
          <w:fldChar w:fldCharType="end"/>
        </w:r>
      </w:hyperlink>
    </w:p>
    <w:p w14:paraId="0134D0BA" w14:textId="5D2FF457"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93" w:history="1">
        <w:r w:rsidRPr="001618D1">
          <w:rPr>
            <w:rStyle w:val="Hyperlink"/>
            <w:noProof/>
          </w:rPr>
          <w:t>4.5.3</w:t>
        </w:r>
        <w:r>
          <w:rPr>
            <w:rFonts w:asciiTheme="minorHAnsi" w:eastAsiaTheme="minorEastAsia" w:hAnsiTheme="minorHAnsi" w:cstheme="minorBidi"/>
            <w:noProof/>
            <w:kern w:val="2"/>
            <w:sz w:val="24"/>
            <w:szCs w:val="24"/>
            <w14:ligatures w14:val="standardContextual"/>
          </w:rPr>
          <w:tab/>
        </w:r>
        <w:r w:rsidRPr="001618D1">
          <w:rPr>
            <w:rStyle w:val="Hyperlink"/>
            <w:noProof/>
          </w:rPr>
          <w:t>Requirements-to-Requirements Traceability Matrix</w:t>
        </w:r>
        <w:r>
          <w:rPr>
            <w:noProof/>
            <w:webHidden/>
          </w:rPr>
          <w:tab/>
        </w:r>
        <w:r>
          <w:rPr>
            <w:noProof/>
            <w:webHidden/>
          </w:rPr>
          <w:fldChar w:fldCharType="begin"/>
        </w:r>
        <w:r>
          <w:rPr>
            <w:noProof/>
            <w:webHidden/>
          </w:rPr>
          <w:instrText xml:space="preserve"> PAGEREF _Toc214806793 \h </w:instrText>
        </w:r>
        <w:r>
          <w:rPr>
            <w:noProof/>
            <w:webHidden/>
          </w:rPr>
        </w:r>
        <w:r>
          <w:rPr>
            <w:noProof/>
            <w:webHidden/>
          </w:rPr>
          <w:fldChar w:fldCharType="separate"/>
        </w:r>
        <w:r>
          <w:rPr>
            <w:noProof/>
            <w:webHidden/>
          </w:rPr>
          <w:t>24</w:t>
        </w:r>
        <w:r>
          <w:rPr>
            <w:noProof/>
            <w:webHidden/>
          </w:rPr>
          <w:fldChar w:fldCharType="end"/>
        </w:r>
      </w:hyperlink>
    </w:p>
    <w:p w14:paraId="62382E22" w14:textId="697AACA7"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94" w:history="1">
        <w:r w:rsidRPr="001618D1">
          <w:rPr>
            <w:rStyle w:val="Hyperlink"/>
            <w:noProof/>
          </w:rPr>
          <w:t>4.5.4</w:t>
        </w:r>
        <w:r>
          <w:rPr>
            <w:rFonts w:asciiTheme="minorHAnsi" w:eastAsiaTheme="minorEastAsia" w:hAnsiTheme="minorHAnsi" w:cstheme="minorBidi"/>
            <w:noProof/>
            <w:kern w:val="2"/>
            <w:sz w:val="24"/>
            <w:szCs w:val="24"/>
            <w14:ligatures w14:val="standardContextual"/>
          </w:rPr>
          <w:tab/>
        </w:r>
        <w:r w:rsidRPr="001618D1">
          <w:rPr>
            <w:rStyle w:val="Hyperlink"/>
            <w:noProof/>
          </w:rPr>
          <w:t>Why This Traceability Matters</w:t>
        </w:r>
        <w:r>
          <w:rPr>
            <w:noProof/>
            <w:webHidden/>
          </w:rPr>
          <w:tab/>
        </w:r>
        <w:r>
          <w:rPr>
            <w:noProof/>
            <w:webHidden/>
          </w:rPr>
          <w:fldChar w:fldCharType="begin"/>
        </w:r>
        <w:r>
          <w:rPr>
            <w:noProof/>
            <w:webHidden/>
          </w:rPr>
          <w:instrText xml:space="preserve"> PAGEREF _Toc214806794 \h </w:instrText>
        </w:r>
        <w:r>
          <w:rPr>
            <w:noProof/>
            <w:webHidden/>
          </w:rPr>
        </w:r>
        <w:r>
          <w:rPr>
            <w:noProof/>
            <w:webHidden/>
          </w:rPr>
          <w:fldChar w:fldCharType="separate"/>
        </w:r>
        <w:r>
          <w:rPr>
            <w:noProof/>
            <w:webHidden/>
          </w:rPr>
          <w:t>26</w:t>
        </w:r>
        <w:r>
          <w:rPr>
            <w:noProof/>
            <w:webHidden/>
          </w:rPr>
          <w:fldChar w:fldCharType="end"/>
        </w:r>
      </w:hyperlink>
    </w:p>
    <w:p w14:paraId="204EC1E5" w14:textId="502D1958"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795" w:history="1">
        <w:r w:rsidRPr="001618D1">
          <w:rPr>
            <w:rStyle w:val="Hyperlink"/>
            <w:noProof/>
          </w:rPr>
          <w:t>4.6</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Input, Output Artifacts &amp; Process Activities</w:t>
        </w:r>
        <w:r>
          <w:rPr>
            <w:noProof/>
            <w:webHidden/>
          </w:rPr>
          <w:tab/>
        </w:r>
        <w:r>
          <w:rPr>
            <w:noProof/>
            <w:webHidden/>
          </w:rPr>
          <w:fldChar w:fldCharType="begin"/>
        </w:r>
        <w:r>
          <w:rPr>
            <w:noProof/>
            <w:webHidden/>
          </w:rPr>
          <w:instrText xml:space="preserve"> PAGEREF _Toc214806795 \h </w:instrText>
        </w:r>
        <w:r>
          <w:rPr>
            <w:noProof/>
            <w:webHidden/>
          </w:rPr>
        </w:r>
        <w:r>
          <w:rPr>
            <w:noProof/>
            <w:webHidden/>
          </w:rPr>
          <w:fldChar w:fldCharType="separate"/>
        </w:r>
        <w:r>
          <w:rPr>
            <w:noProof/>
            <w:webHidden/>
          </w:rPr>
          <w:t>27</w:t>
        </w:r>
        <w:r>
          <w:rPr>
            <w:noProof/>
            <w:webHidden/>
          </w:rPr>
          <w:fldChar w:fldCharType="end"/>
        </w:r>
      </w:hyperlink>
    </w:p>
    <w:p w14:paraId="08713095" w14:textId="358D0B9D"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96" w:history="1">
        <w:r w:rsidRPr="001618D1">
          <w:rPr>
            <w:rStyle w:val="Hyperlink"/>
            <w:noProof/>
          </w:rPr>
          <w:t>4.6.1</w:t>
        </w:r>
        <w:r>
          <w:rPr>
            <w:rFonts w:asciiTheme="minorHAnsi" w:eastAsiaTheme="minorEastAsia" w:hAnsiTheme="minorHAnsi" w:cstheme="minorBidi"/>
            <w:noProof/>
            <w:kern w:val="2"/>
            <w:sz w:val="24"/>
            <w:szCs w:val="24"/>
            <w14:ligatures w14:val="standardContextual"/>
          </w:rPr>
          <w:tab/>
        </w:r>
        <w:r w:rsidRPr="001618D1">
          <w:rPr>
            <w:rStyle w:val="Hyperlink"/>
            <w:noProof/>
          </w:rPr>
          <w:t>Input Artifacts</w:t>
        </w:r>
        <w:r>
          <w:rPr>
            <w:noProof/>
            <w:webHidden/>
          </w:rPr>
          <w:tab/>
        </w:r>
        <w:r>
          <w:rPr>
            <w:noProof/>
            <w:webHidden/>
          </w:rPr>
          <w:fldChar w:fldCharType="begin"/>
        </w:r>
        <w:r>
          <w:rPr>
            <w:noProof/>
            <w:webHidden/>
          </w:rPr>
          <w:instrText xml:space="preserve"> PAGEREF _Toc214806796 \h </w:instrText>
        </w:r>
        <w:r>
          <w:rPr>
            <w:noProof/>
            <w:webHidden/>
          </w:rPr>
        </w:r>
        <w:r>
          <w:rPr>
            <w:noProof/>
            <w:webHidden/>
          </w:rPr>
          <w:fldChar w:fldCharType="separate"/>
        </w:r>
        <w:r>
          <w:rPr>
            <w:noProof/>
            <w:webHidden/>
          </w:rPr>
          <w:t>27</w:t>
        </w:r>
        <w:r>
          <w:rPr>
            <w:noProof/>
            <w:webHidden/>
          </w:rPr>
          <w:fldChar w:fldCharType="end"/>
        </w:r>
      </w:hyperlink>
    </w:p>
    <w:p w14:paraId="7961750E" w14:textId="40DAD687"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97" w:history="1">
        <w:r w:rsidRPr="001618D1">
          <w:rPr>
            <w:rStyle w:val="Hyperlink"/>
            <w:noProof/>
          </w:rPr>
          <w:t>4.6.2</w:t>
        </w:r>
        <w:r>
          <w:rPr>
            <w:rFonts w:asciiTheme="minorHAnsi" w:eastAsiaTheme="minorEastAsia" w:hAnsiTheme="minorHAnsi" w:cstheme="minorBidi"/>
            <w:noProof/>
            <w:kern w:val="2"/>
            <w:sz w:val="24"/>
            <w:szCs w:val="24"/>
            <w14:ligatures w14:val="standardContextual"/>
          </w:rPr>
          <w:tab/>
        </w:r>
        <w:r w:rsidRPr="001618D1">
          <w:rPr>
            <w:rStyle w:val="Hyperlink"/>
            <w:noProof/>
          </w:rPr>
          <w:t>Output Artifacts</w:t>
        </w:r>
        <w:r>
          <w:rPr>
            <w:noProof/>
            <w:webHidden/>
          </w:rPr>
          <w:tab/>
        </w:r>
        <w:r>
          <w:rPr>
            <w:noProof/>
            <w:webHidden/>
          </w:rPr>
          <w:fldChar w:fldCharType="begin"/>
        </w:r>
        <w:r>
          <w:rPr>
            <w:noProof/>
            <w:webHidden/>
          </w:rPr>
          <w:instrText xml:space="preserve"> PAGEREF _Toc214806797 \h </w:instrText>
        </w:r>
        <w:r>
          <w:rPr>
            <w:noProof/>
            <w:webHidden/>
          </w:rPr>
        </w:r>
        <w:r>
          <w:rPr>
            <w:noProof/>
            <w:webHidden/>
          </w:rPr>
          <w:fldChar w:fldCharType="separate"/>
        </w:r>
        <w:r>
          <w:rPr>
            <w:noProof/>
            <w:webHidden/>
          </w:rPr>
          <w:t>28</w:t>
        </w:r>
        <w:r>
          <w:rPr>
            <w:noProof/>
            <w:webHidden/>
          </w:rPr>
          <w:fldChar w:fldCharType="end"/>
        </w:r>
      </w:hyperlink>
    </w:p>
    <w:p w14:paraId="2AD48B61" w14:textId="0590730D"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98" w:history="1">
        <w:r w:rsidRPr="001618D1">
          <w:rPr>
            <w:rStyle w:val="Hyperlink"/>
            <w:noProof/>
          </w:rPr>
          <w:t>4.6.3</w:t>
        </w:r>
        <w:r>
          <w:rPr>
            <w:rFonts w:asciiTheme="minorHAnsi" w:eastAsiaTheme="minorEastAsia" w:hAnsiTheme="minorHAnsi" w:cstheme="minorBidi"/>
            <w:noProof/>
            <w:kern w:val="2"/>
            <w:sz w:val="24"/>
            <w:szCs w:val="24"/>
            <w14:ligatures w14:val="standardContextual"/>
          </w:rPr>
          <w:tab/>
        </w:r>
        <w:r w:rsidRPr="001618D1">
          <w:rPr>
            <w:rStyle w:val="Hyperlink"/>
            <w:noProof/>
          </w:rPr>
          <w:t>Process Activities</w:t>
        </w:r>
        <w:r>
          <w:rPr>
            <w:noProof/>
            <w:webHidden/>
          </w:rPr>
          <w:tab/>
        </w:r>
        <w:r>
          <w:rPr>
            <w:noProof/>
            <w:webHidden/>
          </w:rPr>
          <w:fldChar w:fldCharType="begin"/>
        </w:r>
        <w:r>
          <w:rPr>
            <w:noProof/>
            <w:webHidden/>
          </w:rPr>
          <w:instrText xml:space="preserve"> PAGEREF _Toc214806798 \h </w:instrText>
        </w:r>
        <w:r>
          <w:rPr>
            <w:noProof/>
            <w:webHidden/>
          </w:rPr>
        </w:r>
        <w:r>
          <w:rPr>
            <w:noProof/>
            <w:webHidden/>
          </w:rPr>
          <w:fldChar w:fldCharType="separate"/>
        </w:r>
        <w:r>
          <w:rPr>
            <w:noProof/>
            <w:webHidden/>
          </w:rPr>
          <w:t>29</w:t>
        </w:r>
        <w:r>
          <w:rPr>
            <w:noProof/>
            <w:webHidden/>
          </w:rPr>
          <w:fldChar w:fldCharType="end"/>
        </w:r>
      </w:hyperlink>
    </w:p>
    <w:p w14:paraId="36F3D44B" w14:textId="6EAC348E"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799" w:history="1">
        <w:r w:rsidRPr="001618D1">
          <w:rPr>
            <w:rStyle w:val="Hyperlink"/>
            <w:noProof/>
          </w:rPr>
          <w:t>4.6.4</w:t>
        </w:r>
        <w:r>
          <w:rPr>
            <w:rFonts w:asciiTheme="minorHAnsi" w:eastAsiaTheme="minorEastAsia" w:hAnsiTheme="minorHAnsi" w:cstheme="minorBidi"/>
            <w:noProof/>
            <w:kern w:val="2"/>
            <w:sz w:val="24"/>
            <w:szCs w:val="24"/>
            <w14:ligatures w14:val="standardContextual"/>
          </w:rPr>
          <w:tab/>
        </w:r>
        <w:r w:rsidRPr="001618D1">
          <w:rPr>
            <w:rStyle w:val="Hyperlink"/>
            <w:noProof/>
          </w:rPr>
          <w:t>Exemplar Test Scenario and Data</w:t>
        </w:r>
        <w:r>
          <w:rPr>
            <w:noProof/>
            <w:webHidden/>
          </w:rPr>
          <w:tab/>
        </w:r>
        <w:r>
          <w:rPr>
            <w:noProof/>
            <w:webHidden/>
          </w:rPr>
          <w:fldChar w:fldCharType="begin"/>
        </w:r>
        <w:r>
          <w:rPr>
            <w:noProof/>
            <w:webHidden/>
          </w:rPr>
          <w:instrText xml:space="preserve"> PAGEREF _Toc214806799 \h </w:instrText>
        </w:r>
        <w:r>
          <w:rPr>
            <w:noProof/>
            <w:webHidden/>
          </w:rPr>
        </w:r>
        <w:r>
          <w:rPr>
            <w:noProof/>
            <w:webHidden/>
          </w:rPr>
          <w:fldChar w:fldCharType="separate"/>
        </w:r>
        <w:r>
          <w:rPr>
            <w:noProof/>
            <w:webHidden/>
          </w:rPr>
          <w:t>31</w:t>
        </w:r>
        <w:r>
          <w:rPr>
            <w:noProof/>
            <w:webHidden/>
          </w:rPr>
          <w:fldChar w:fldCharType="end"/>
        </w:r>
      </w:hyperlink>
    </w:p>
    <w:p w14:paraId="432402BC" w14:textId="5FF2BF70"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00" w:history="1">
        <w:r w:rsidRPr="001618D1">
          <w:rPr>
            <w:rStyle w:val="Hyperlink"/>
            <w:noProof/>
          </w:rPr>
          <w:t>4.7</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Executive Dashboard and Reflected KPIs</w:t>
        </w:r>
        <w:r>
          <w:rPr>
            <w:noProof/>
            <w:webHidden/>
          </w:rPr>
          <w:tab/>
        </w:r>
        <w:r>
          <w:rPr>
            <w:noProof/>
            <w:webHidden/>
          </w:rPr>
          <w:fldChar w:fldCharType="begin"/>
        </w:r>
        <w:r>
          <w:rPr>
            <w:noProof/>
            <w:webHidden/>
          </w:rPr>
          <w:instrText xml:space="preserve"> PAGEREF _Toc214806800 \h </w:instrText>
        </w:r>
        <w:r>
          <w:rPr>
            <w:noProof/>
            <w:webHidden/>
          </w:rPr>
        </w:r>
        <w:r>
          <w:rPr>
            <w:noProof/>
            <w:webHidden/>
          </w:rPr>
          <w:fldChar w:fldCharType="separate"/>
        </w:r>
        <w:r>
          <w:rPr>
            <w:noProof/>
            <w:webHidden/>
          </w:rPr>
          <w:t>31</w:t>
        </w:r>
        <w:r>
          <w:rPr>
            <w:noProof/>
            <w:webHidden/>
          </w:rPr>
          <w:fldChar w:fldCharType="end"/>
        </w:r>
      </w:hyperlink>
    </w:p>
    <w:p w14:paraId="5789B6B2" w14:textId="6DBEC1D6"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01" w:history="1">
        <w:r w:rsidRPr="001618D1">
          <w:rPr>
            <w:rStyle w:val="Hyperlink"/>
            <w:noProof/>
          </w:rPr>
          <w:t>4.7.1</w:t>
        </w:r>
        <w:r>
          <w:rPr>
            <w:rFonts w:asciiTheme="minorHAnsi" w:eastAsiaTheme="minorEastAsia" w:hAnsiTheme="minorHAnsi" w:cstheme="minorBidi"/>
            <w:noProof/>
            <w:kern w:val="2"/>
            <w:sz w:val="24"/>
            <w:szCs w:val="24"/>
            <w14:ligatures w14:val="standardContextual"/>
          </w:rPr>
          <w:tab/>
        </w:r>
        <w:r w:rsidRPr="001618D1">
          <w:rPr>
            <w:rStyle w:val="Hyperlink"/>
            <w:noProof/>
          </w:rPr>
          <w:t>Dashboard Layout and Major Elements</w:t>
        </w:r>
        <w:r>
          <w:rPr>
            <w:noProof/>
            <w:webHidden/>
          </w:rPr>
          <w:tab/>
        </w:r>
        <w:r>
          <w:rPr>
            <w:noProof/>
            <w:webHidden/>
          </w:rPr>
          <w:fldChar w:fldCharType="begin"/>
        </w:r>
        <w:r>
          <w:rPr>
            <w:noProof/>
            <w:webHidden/>
          </w:rPr>
          <w:instrText xml:space="preserve"> PAGEREF _Toc214806801 \h </w:instrText>
        </w:r>
        <w:r>
          <w:rPr>
            <w:noProof/>
            <w:webHidden/>
          </w:rPr>
        </w:r>
        <w:r>
          <w:rPr>
            <w:noProof/>
            <w:webHidden/>
          </w:rPr>
          <w:fldChar w:fldCharType="separate"/>
        </w:r>
        <w:r>
          <w:rPr>
            <w:noProof/>
            <w:webHidden/>
          </w:rPr>
          <w:t>33</w:t>
        </w:r>
        <w:r>
          <w:rPr>
            <w:noProof/>
            <w:webHidden/>
          </w:rPr>
          <w:fldChar w:fldCharType="end"/>
        </w:r>
      </w:hyperlink>
    </w:p>
    <w:p w14:paraId="5932A0AE" w14:textId="250EBD11"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02" w:history="1">
        <w:r w:rsidRPr="001618D1">
          <w:rPr>
            <w:rStyle w:val="Hyperlink"/>
            <w:noProof/>
          </w:rPr>
          <w:t>4.7.2</w:t>
        </w:r>
        <w:r>
          <w:rPr>
            <w:rFonts w:asciiTheme="minorHAnsi" w:eastAsiaTheme="minorEastAsia" w:hAnsiTheme="minorHAnsi" w:cstheme="minorBidi"/>
            <w:noProof/>
            <w:kern w:val="2"/>
            <w:sz w:val="24"/>
            <w:szCs w:val="24"/>
            <w14:ligatures w14:val="standardContextual"/>
          </w:rPr>
          <w:tab/>
        </w:r>
        <w:r w:rsidRPr="001618D1">
          <w:rPr>
            <w:rStyle w:val="Hyperlink"/>
            <w:noProof/>
          </w:rPr>
          <w:t>KPI Semantics and Drill-Down to Evidence</w:t>
        </w:r>
        <w:r>
          <w:rPr>
            <w:noProof/>
            <w:webHidden/>
          </w:rPr>
          <w:tab/>
        </w:r>
        <w:r>
          <w:rPr>
            <w:noProof/>
            <w:webHidden/>
          </w:rPr>
          <w:fldChar w:fldCharType="begin"/>
        </w:r>
        <w:r>
          <w:rPr>
            <w:noProof/>
            <w:webHidden/>
          </w:rPr>
          <w:instrText xml:space="preserve"> PAGEREF _Toc214806802 \h </w:instrText>
        </w:r>
        <w:r>
          <w:rPr>
            <w:noProof/>
            <w:webHidden/>
          </w:rPr>
        </w:r>
        <w:r>
          <w:rPr>
            <w:noProof/>
            <w:webHidden/>
          </w:rPr>
          <w:fldChar w:fldCharType="separate"/>
        </w:r>
        <w:r>
          <w:rPr>
            <w:noProof/>
            <w:webHidden/>
          </w:rPr>
          <w:t>34</w:t>
        </w:r>
        <w:r>
          <w:rPr>
            <w:noProof/>
            <w:webHidden/>
          </w:rPr>
          <w:fldChar w:fldCharType="end"/>
        </w:r>
      </w:hyperlink>
    </w:p>
    <w:p w14:paraId="064B2122" w14:textId="3152F2C3"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03" w:history="1">
        <w:r w:rsidRPr="001618D1">
          <w:rPr>
            <w:rStyle w:val="Hyperlink"/>
            <w:noProof/>
          </w:rPr>
          <w:t>4.7.3</w:t>
        </w:r>
        <w:r>
          <w:rPr>
            <w:rFonts w:asciiTheme="minorHAnsi" w:eastAsiaTheme="minorEastAsia" w:hAnsiTheme="minorHAnsi" w:cstheme="minorBidi"/>
            <w:noProof/>
            <w:kern w:val="2"/>
            <w:sz w:val="24"/>
            <w:szCs w:val="24"/>
            <w14:ligatures w14:val="standardContextual"/>
          </w:rPr>
          <w:tab/>
        </w:r>
        <w:r w:rsidRPr="001618D1">
          <w:rPr>
            <w:rStyle w:val="Hyperlink"/>
            <w:noProof/>
          </w:rPr>
          <w:t>Relationship to Implementation</w:t>
        </w:r>
        <w:r>
          <w:rPr>
            <w:noProof/>
            <w:webHidden/>
          </w:rPr>
          <w:tab/>
        </w:r>
        <w:r>
          <w:rPr>
            <w:noProof/>
            <w:webHidden/>
          </w:rPr>
          <w:fldChar w:fldCharType="begin"/>
        </w:r>
        <w:r>
          <w:rPr>
            <w:noProof/>
            <w:webHidden/>
          </w:rPr>
          <w:instrText xml:space="preserve"> PAGEREF _Toc214806803 \h </w:instrText>
        </w:r>
        <w:r>
          <w:rPr>
            <w:noProof/>
            <w:webHidden/>
          </w:rPr>
        </w:r>
        <w:r>
          <w:rPr>
            <w:noProof/>
            <w:webHidden/>
          </w:rPr>
          <w:fldChar w:fldCharType="separate"/>
        </w:r>
        <w:r>
          <w:rPr>
            <w:noProof/>
            <w:webHidden/>
          </w:rPr>
          <w:t>34</w:t>
        </w:r>
        <w:r>
          <w:rPr>
            <w:noProof/>
            <w:webHidden/>
          </w:rPr>
          <w:fldChar w:fldCharType="end"/>
        </w:r>
      </w:hyperlink>
    </w:p>
    <w:p w14:paraId="0B42DABD" w14:textId="3B392427"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04" w:history="1">
        <w:r w:rsidRPr="001618D1">
          <w:rPr>
            <w:rStyle w:val="Hyperlink"/>
            <w:noProof/>
          </w:rPr>
          <w:t>4.8</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Execution Modes: Synthetic and Real Data (Summary)</w:t>
        </w:r>
        <w:r>
          <w:rPr>
            <w:noProof/>
            <w:webHidden/>
          </w:rPr>
          <w:tab/>
        </w:r>
        <w:r>
          <w:rPr>
            <w:noProof/>
            <w:webHidden/>
          </w:rPr>
          <w:fldChar w:fldCharType="begin"/>
        </w:r>
        <w:r>
          <w:rPr>
            <w:noProof/>
            <w:webHidden/>
          </w:rPr>
          <w:instrText xml:space="preserve"> PAGEREF _Toc214806804 \h </w:instrText>
        </w:r>
        <w:r>
          <w:rPr>
            <w:noProof/>
            <w:webHidden/>
          </w:rPr>
        </w:r>
        <w:r>
          <w:rPr>
            <w:noProof/>
            <w:webHidden/>
          </w:rPr>
          <w:fldChar w:fldCharType="separate"/>
        </w:r>
        <w:r>
          <w:rPr>
            <w:noProof/>
            <w:webHidden/>
          </w:rPr>
          <w:t>35</w:t>
        </w:r>
        <w:r>
          <w:rPr>
            <w:noProof/>
            <w:webHidden/>
          </w:rPr>
          <w:fldChar w:fldCharType="end"/>
        </w:r>
      </w:hyperlink>
    </w:p>
    <w:p w14:paraId="1ECE3FC8" w14:textId="42AC6CC9"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05" w:history="1">
        <w:r w:rsidRPr="001618D1">
          <w:rPr>
            <w:rStyle w:val="Hyperlink"/>
            <w:noProof/>
          </w:rPr>
          <w:t>4.9</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Full-stack Demonstration (Summary)</w:t>
        </w:r>
        <w:r>
          <w:rPr>
            <w:noProof/>
            <w:webHidden/>
          </w:rPr>
          <w:tab/>
        </w:r>
        <w:r>
          <w:rPr>
            <w:noProof/>
            <w:webHidden/>
          </w:rPr>
          <w:fldChar w:fldCharType="begin"/>
        </w:r>
        <w:r>
          <w:rPr>
            <w:noProof/>
            <w:webHidden/>
          </w:rPr>
          <w:instrText xml:space="preserve"> PAGEREF _Toc214806805 \h </w:instrText>
        </w:r>
        <w:r>
          <w:rPr>
            <w:noProof/>
            <w:webHidden/>
          </w:rPr>
        </w:r>
        <w:r>
          <w:rPr>
            <w:noProof/>
            <w:webHidden/>
          </w:rPr>
          <w:fldChar w:fldCharType="separate"/>
        </w:r>
        <w:r>
          <w:rPr>
            <w:noProof/>
            <w:webHidden/>
          </w:rPr>
          <w:t>35</w:t>
        </w:r>
        <w:r>
          <w:rPr>
            <w:noProof/>
            <w:webHidden/>
          </w:rPr>
          <w:fldChar w:fldCharType="end"/>
        </w:r>
      </w:hyperlink>
    </w:p>
    <w:p w14:paraId="69719B31" w14:textId="157FB909" w:rsidR="006A3060" w:rsidRDefault="006A3060">
      <w:pPr>
        <w:pStyle w:val="TOC1"/>
        <w:rPr>
          <w:rFonts w:asciiTheme="minorHAnsi" w:eastAsiaTheme="minorEastAsia" w:hAnsiTheme="minorHAnsi" w:cstheme="minorBidi"/>
          <w:b w:val="0"/>
          <w:bCs w:val="0"/>
          <w:caps w:val="0"/>
          <w:kern w:val="2"/>
          <w:sz w:val="24"/>
          <w:szCs w:val="24"/>
          <w14:ligatures w14:val="standardContextual"/>
        </w:rPr>
      </w:pPr>
      <w:hyperlink w:anchor="_Toc214806806" w:history="1">
        <w:r w:rsidRPr="001618D1">
          <w:rPr>
            <w:rStyle w:val="Hyperlink"/>
          </w:rPr>
          <w:t>5</w:t>
        </w:r>
        <w:r>
          <w:rPr>
            <w:rFonts w:asciiTheme="minorHAnsi" w:eastAsiaTheme="minorEastAsia" w:hAnsiTheme="minorHAnsi" w:cstheme="minorBidi"/>
            <w:b w:val="0"/>
            <w:bCs w:val="0"/>
            <w:caps w:val="0"/>
            <w:kern w:val="2"/>
            <w:sz w:val="24"/>
            <w:szCs w:val="24"/>
            <w14:ligatures w14:val="standardContextual"/>
          </w:rPr>
          <w:tab/>
        </w:r>
        <w:r w:rsidRPr="001618D1">
          <w:rPr>
            <w:rStyle w:val="Hyperlink"/>
          </w:rPr>
          <w:t>Key Capabilities Demonstrated</w:t>
        </w:r>
        <w:r>
          <w:rPr>
            <w:webHidden/>
          </w:rPr>
          <w:tab/>
        </w:r>
        <w:r>
          <w:rPr>
            <w:webHidden/>
          </w:rPr>
          <w:fldChar w:fldCharType="begin"/>
        </w:r>
        <w:r>
          <w:rPr>
            <w:webHidden/>
          </w:rPr>
          <w:instrText xml:space="preserve"> PAGEREF _Toc214806806 \h </w:instrText>
        </w:r>
        <w:r>
          <w:rPr>
            <w:webHidden/>
          </w:rPr>
        </w:r>
        <w:r>
          <w:rPr>
            <w:webHidden/>
          </w:rPr>
          <w:fldChar w:fldCharType="separate"/>
        </w:r>
        <w:r>
          <w:rPr>
            <w:webHidden/>
          </w:rPr>
          <w:t>37</w:t>
        </w:r>
        <w:r>
          <w:rPr>
            <w:webHidden/>
          </w:rPr>
          <w:fldChar w:fldCharType="end"/>
        </w:r>
      </w:hyperlink>
    </w:p>
    <w:p w14:paraId="465BA834" w14:textId="3864D402"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07" w:history="1">
        <w:r w:rsidRPr="001618D1">
          <w:rPr>
            <w:rStyle w:val="Hyperlink"/>
            <w:noProof/>
          </w:rPr>
          <w:t>5.1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End-to-End Lifecycle Integration</w:t>
        </w:r>
        <w:r>
          <w:rPr>
            <w:noProof/>
            <w:webHidden/>
          </w:rPr>
          <w:tab/>
        </w:r>
        <w:r>
          <w:rPr>
            <w:noProof/>
            <w:webHidden/>
          </w:rPr>
          <w:fldChar w:fldCharType="begin"/>
        </w:r>
        <w:r>
          <w:rPr>
            <w:noProof/>
            <w:webHidden/>
          </w:rPr>
          <w:instrText xml:space="preserve"> PAGEREF _Toc214806807 \h </w:instrText>
        </w:r>
        <w:r>
          <w:rPr>
            <w:noProof/>
            <w:webHidden/>
          </w:rPr>
        </w:r>
        <w:r>
          <w:rPr>
            <w:noProof/>
            <w:webHidden/>
          </w:rPr>
          <w:fldChar w:fldCharType="separate"/>
        </w:r>
        <w:r>
          <w:rPr>
            <w:noProof/>
            <w:webHidden/>
          </w:rPr>
          <w:t>37</w:t>
        </w:r>
        <w:r>
          <w:rPr>
            <w:noProof/>
            <w:webHidden/>
          </w:rPr>
          <w:fldChar w:fldCharType="end"/>
        </w:r>
      </w:hyperlink>
    </w:p>
    <w:p w14:paraId="4550A0F7" w14:textId="45D45301"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08" w:history="1">
        <w:r w:rsidRPr="001618D1">
          <w:rPr>
            <w:rStyle w:val="Hyperlink"/>
            <w:noProof/>
          </w:rPr>
          <w:t>5.1.1</w:t>
        </w:r>
        <w:r>
          <w:rPr>
            <w:rFonts w:asciiTheme="minorHAnsi" w:eastAsiaTheme="minorEastAsia" w:hAnsiTheme="minorHAnsi" w:cstheme="minorBidi"/>
            <w:noProof/>
            <w:kern w:val="2"/>
            <w:sz w:val="24"/>
            <w:szCs w:val="24"/>
            <w14:ligatures w14:val="standardContextual"/>
          </w:rPr>
          <w:tab/>
        </w:r>
        <w:r w:rsidRPr="001618D1">
          <w:rPr>
            <w:rStyle w:val="Hyperlink"/>
            <w:noProof/>
          </w:rPr>
          <w:t>Demonstrates End-to-End Lifecycle Integration</w:t>
        </w:r>
        <w:r>
          <w:rPr>
            <w:noProof/>
            <w:webHidden/>
          </w:rPr>
          <w:tab/>
        </w:r>
        <w:r>
          <w:rPr>
            <w:noProof/>
            <w:webHidden/>
          </w:rPr>
          <w:fldChar w:fldCharType="begin"/>
        </w:r>
        <w:r>
          <w:rPr>
            <w:noProof/>
            <w:webHidden/>
          </w:rPr>
          <w:instrText xml:space="preserve"> PAGEREF _Toc214806808 \h </w:instrText>
        </w:r>
        <w:r>
          <w:rPr>
            <w:noProof/>
            <w:webHidden/>
          </w:rPr>
        </w:r>
        <w:r>
          <w:rPr>
            <w:noProof/>
            <w:webHidden/>
          </w:rPr>
          <w:fldChar w:fldCharType="separate"/>
        </w:r>
        <w:r>
          <w:rPr>
            <w:noProof/>
            <w:webHidden/>
          </w:rPr>
          <w:t>37</w:t>
        </w:r>
        <w:r>
          <w:rPr>
            <w:noProof/>
            <w:webHidden/>
          </w:rPr>
          <w:fldChar w:fldCharType="end"/>
        </w:r>
      </w:hyperlink>
    </w:p>
    <w:p w14:paraId="413C07E9" w14:textId="5DF51122"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09" w:history="1">
        <w:r w:rsidRPr="001618D1">
          <w:rPr>
            <w:rStyle w:val="Hyperlink"/>
            <w:noProof/>
          </w:rPr>
          <w:t>5.1.2</w:t>
        </w:r>
        <w:r>
          <w:rPr>
            <w:rFonts w:asciiTheme="minorHAnsi" w:eastAsiaTheme="minorEastAsia" w:hAnsiTheme="minorHAnsi" w:cstheme="minorBidi"/>
            <w:noProof/>
            <w:kern w:val="2"/>
            <w:sz w:val="24"/>
            <w:szCs w:val="24"/>
            <w14:ligatures w14:val="standardContextual"/>
          </w:rPr>
          <w:tab/>
        </w:r>
        <w:r w:rsidRPr="001618D1">
          <w:rPr>
            <w:rStyle w:val="Hyperlink"/>
            <w:noProof/>
          </w:rPr>
          <w:t>Verified Ontology Coverage and Schema Completeness</w:t>
        </w:r>
        <w:r>
          <w:rPr>
            <w:noProof/>
            <w:webHidden/>
          </w:rPr>
          <w:tab/>
        </w:r>
        <w:r>
          <w:rPr>
            <w:noProof/>
            <w:webHidden/>
          </w:rPr>
          <w:fldChar w:fldCharType="begin"/>
        </w:r>
        <w:r>
          <w:rPr>
            <w:noProof/>
            <w:webHidden/>
          </w:rPr>
          <w:instrText xml:space="preserve"> PAGEREF _Toc214806809 \h </w:instrText>
        </w:r>
        <w:r>
          <w:rPr>
            <w:noProof/>
            <w:webHidden/>
          </w:rPr>
        </w:r>
        <w:r>
          <w:rPr>
            <w:noProof/>
            <w:webHidden/>
          </w:rPr>
          <w:fldChar w:fldCharType="separate"/>
        </w:r>
        <w:r>
          <w:rPr>
            <w:noProof/>
            <w:webHidden/>
          </w:rPr>
          <w:t>37</w:t>
        </w:r>
        <w:r>
          <w:rPr>
            <w:noProof/>
            <w:webHidden/>
          </w:rPr>
          <w:fldChar w:fldCharType="end"/>
        </w:r>
      </w:hyperlink>
    </w:p>
    <w:p w14:paraId="370849DD" w14:textId="7C20709C"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10" w:history="1">
        <w:r w:rsidRPr="001618D1">
          <w:rPr>
            <w:rStyle w:val="Hyperlink"/>
            <w:noProof/>
          </w:rPr>
          <w:t>5.1.3</w:t>
        </w:r>
        <w:r>
          <w:rPr>
            <w:rFonts w:asciiTheme="minorHAnsi" w:eastAsiaTheme="minorEastAsia" w:hAnsiTheme="minorHAnsi" w:cstheme="minorBidi"/>
            <w:noProof/>
            <w:kern w:val="2"/>
            <w:sz w:val="24"/>
            <w:szCs w:val="24"/>
            <w14:ligatures w14:val="standardContextual"/>
          </w:rPr>
          <w:tab/>
        </w:r>
        <w:r w:rsidRPr="001618D1">
          <w:rPr>
            <w:rStyle w:val="Hyperlink"/>
            <w:noProof/>
          </w:rPr>
          <w:t>Established Automated Compliance and Governance</w:t>
        </w:r>
        <w:r>
          <w:rPr>
            <w:noProof/>
            <w:webHidden/>
          </w:rPr>
          <w:tab/>
        </w:r>
        <w:r>
          <w:rPr>
            <w:noProof/>
            <w:webHidden/>
          </w:rPr>
          <w:fldChar w:fldCharType="begin"/>
        </w:r>
        <w:r>
          <w:rPr>
            <w:noProof/>
            <w:webHidden/>
          </w:rPr>
          <w:instrText xml:space="preserve"> PAGEREF _Toc214806810 \h </w:instrText>
        </w:r>
        <w:r>
          <w:rPr>
            <w:noProof/>
            <w:webHidden/>
          </w:rPr>
        </w:r>
        <w:r>
          <w:rPr>
            <w:noProof/>
            <w:webHidden/>
          </w:rPr>
          <w:fldChar w:fldCharType="separate"/>
        </w:r>
        <w:r>
          <w:rPr>
            <w:noProof/>
            <w:webHidden/>
          </w:rPr>
          <w:t>37</w:t>
        </w:r>
        <w:r>
          <w:rPr>
            <w:noProof/>
            <w:webHidden/>
          </w:rPr>
          <w:fldChar w:fldCharType="end"/>
        </w:r>
      </w:hyperlink>
    </w:p>
    <w:p w14:paraId="5406836B" w14:textId="52801925"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11" w:history="1">
        <w:r w:rsidRPr="001618D1">
          <w:rPr>
            <w:rStyle w:val="Hyperlink"/>
            <w:noProof/>
          </w:rPr>
          <w:t>5.1.4</w:t>
        </w:r>
        <w:r>
          <w:rPr>
            <w:rFonts w:asciiTheme="minorHAnsi" w:eastAsiaTheme="minorEastAsia" w:hAnsiTheme="minorHAnsi" w:cstheme="minorBidi"/>
            <w:noProof/>
            <w:kern w:val="2"/>
            <w:sz w:val="24"/>
            <w:szCs w:val="24"/>
            <w14:ligatures w14:val="standardContextual"/>
          </w:rPr>
          <w:tab/>
        </w:r>
        <w:r w:rsidRPr="001618D1">
          <w:rPr>
            <w:rStyle w:val="Hyperlink"/>
            <w:noProof/>
          </w:rPr>
          <w:t>Enabled Continuous Validation via GitLab CI/CD</w:t>
        </w:r>
        <w:r>
          <w:rPr>
            <w:noProof/>
            <w:webHidden/>
          </w:rPr>
          <w:tab/>
        </w:r>
        <w:r>
          <w:rPr>
            <w:noProof/>
            <w:webHidden/>
          </w:rPr>
          <w:fldChar w:fldCharType="begin"/>
        </w:r>
        <w:r>
          <w:rPr>
            <w:noProof/>
            <w:webHidden/>
          </w:rPr>
          <w:instrText xml:space="preserve"> PAGEREF _Toc214806811 \h </w:instrText>
        </w:r>
        <w:r>
          <w:rPr>
            <w:noProof/>
            <w:webHidden/>
          </w:rPr>
        </w:r>
        <w:r>
          <w:rPr>
            <w:noProof/>
            <w:webHidden/>
          </w:rPr>
          <w:fldChar w:fldCharType="separate"/>
        </w:r>
        <w:r>
          <w:rPr>
            <w:noProof/>
            <w:webHidden/>
          </w:rPr>
          <w:t>37</w:t>
        </w:r>
        <w:r>
          <w:rPr>
            <w:noProof/>
            <w:webHidden/>
          </w:rPr>
          <w:fldChar w:fldCharType="end"/>
        </w:r>
      </w:hyperlink>
    </w:p>
    <w:p w14:paraId="18EC7B70" w14:textId="2A5FDE41"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12" w:history="1">
        <w:r w:rsidRPr="001618D1">
          <w:rPr>
            <w:rStyle w:val="Hyperlink"/>
            <w:noProof/>
          </w:rPr>
          <w:t>5.1.5</w:t>
        </w:r>
        <w:r>
          <w:rPr>
            <w:rFonts w:asciiTheme="minorHAnsi" w:eastAsiaTheme="minorEastAsia" w:hAnsiTheme="minorHAnsi" w:cstheme="minorBidi"/>
            <w:noProof/>
            <w:kern w:val="2"/>
            <w:sz w:val="24"/>
            <w:szCs w:val="24"/>
            <w14:ligatures w14:val="standardContextual"/>
          </w:rPr>
          <w:tab/>
        </w:r>
        <w:r w:rsidRPr="001618D1">
          <w:rPr>
            <w:rStyle w:val="Hyperlink"/>
            <w:noProof/>
          </w:rPr>
          <w:t>Proven Value for Digital Engineering Programs</w:t>
        </w:r>
        <w:r>
          <w:rPr>
            <w:noProof/>
            <w:webHidden/>
          </w:rPr>
          <w:tab/>
        </w:r>
        <w:r>
          <w:rPr>
            <w:noProof/>
            <w:webHidden/>
          </w:rPr>
          <w:fldChar w:fldCharType="begin"/>
        </w:r>
        <w:r>
          <w:rPr>
            <w:noProof/>
            <w:webHidden/>
          </w:rPr>
          <w:instrText xml:space="preserve"> PAGEREF _Toc214806812 \h </w:instrText>
        </w:r>
        <w:r>
          <w:rPr>
            <w:noProof/>
            <w:webHidden/>
          </w:rPr>
        </w:r>
        <w:r>
          <w:rPr>
            <w:noProof/>
            <w:webHidden/>
          </w:rPr>
          <w:fldChar w:fldCharType="separate"/>
        </w:r>
        <w:r>
          <w:rPr>
            <w:noProof/>
            <w:webHidden/>
          </w:rPr>
          <w:t>37</w:t>
        </w:r>
        <w:r>
          <w:rPr>
            <w:noProof/>
            <w:webHidden/>
          </w:rPr>
          <w:fldChar w:fldCharType="end"/>
        </w:r>
      </w:hyperlink>
    </w:p>
    <w:p w14:paraId="434829D1" w14:textId="78C91540"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13" w:history="1">
        <w:r w:rsidRPr="001618D1">
          <w:rPr>
            <w:rStyle w:val="Hyperlink"/>
            <w:noProof/>
          </w:rPr>
          <w:t>5.1.6</w:t>
        </w:r>
        <w:r>
          <w:rPr>
            <w:rFonts w:asciiTheme="minorHAnsi" w:eastAsiaTheme="minorEastAsia" w:hAnsiTheme="minorHAnsi" w:cstheme="minorBidi"/>
            <w:noProof/>
            <w:kern w:val="2"/>
            <w:sz w:val="24"/>
            <w:szCs w:val="24"/>
            <w14:ligatures w14:val="standardContextual"/>
          </w:rPr>
          <w:tab/>
        </w:r>
        <w:r w:rsidRPr="001618D1">
          <w:rPr>
            <w:rStyle w:val="Hyperlink"/>
            <w:noProof/>
          </w:rPr>
          <w:t>Foundation for Future Phases</w:t>
        </w:r>
        <w:r>
          <w:rPr>
            <w:noProof/>
            <w:webHidden/>
          </w:rPr>
          <w:tab/>
        </w:r>
        <w:r>
          <w:rPr>
            <w:noProof/>
            <w:webHidden/>
          </w:rPr>
          <w:fldChar w:fldCharType="begin"/>
        </w:r>
        <w:r>
          <w:rPr>
            <w:noProof/>
            <w:webHidden/>
          </w:rPr>
          <w:instrText xml:space="preserve"> PAGEREF _Toc214806813 \h </w:instrText>
        </w:r>
        <w:r>
          <w:rPr>
            <w:noProof/>
            <w:webHidden/>
          </w:rPr>
        </w:r>
        <w:r>
          <w:rPr>
            <w:noProof/>
            <w:webHidden/>
          </w:rPr>
          <w:fldChar w:fldCharType="separate"/>
        </w:r>
        <w:r>
          <w:rPr>
            <w:noProof/>
            <w:webHidden/>
          </w:rPr>
          <w:t>38</w:t>
        </w:r>
        <w:r>
          <w:rPr>
            <w:noProof/>
            <w:webHidden/>
          </w:rPr>
          <w:fldChar w:fldCharType="end"/>
        </w:r>
      </w:hyperlink>
    </w:p>
    <w:p w14:paraId="4278FE42" w14:textId="43CBD88B" w:rsidR="006A3060" w:rsidRDefault="006A3060">
      <w:pPr>
        <w:pStyle w:val="TOC1"/>
        <w:rPr>
          <w:rFonts w:asciiTheme="minorHAnsi" w:eastAsiaTheme="minorEastAsia" w:hAnsiTheme="minorHAnsi" w:cstheme="minorBidi"/>
          <w:b w:val="0"/>
          <w:bCs w:val="0"/>
          <w:caps w:val="0"/>
          <w:kern w:val="2"/>
          <w:sz w:val="24"/>
          <w:szCs w:val="24"/>
          <w14:ligatures w14:val="standardContextual"/>
        </w:rPr>
      </w:pPr>
      <w:hyperlink w:anchor="_Toc214806814" w:history="1">
        <w:r w:rsidRPr="001618D1">
          <w:rPr>
            <w:rStyle w:val="Hyperlink"/>
          </w:rPr>
          <w:t>6</w:t>
        </w:r>
        <w:r>
          <w:rPr>
            <w:rFonts w:asciiTheme="minorHAnsi" w:eastAsiaTheme="minorEastAsia" w:hAnsiTheme="minorHAnsi" w:cstheme="minorBidi"/>
            <w:b w:val="0"/>
            <w:bCs w:val="0"/>
            <w:caps w:val="0"/>
            <w:kern w:val="2"/>
            <w:sz w:val="24"/>
            <w:szCs w:val="24"/>
            <w14:ligatures w14:val="standardContextual"/>
          </w:rPr>
          <w:tab/>
        </w:r>
        <w:r w:rsidRPr="001618D1">
          <w:rPr>
            <w:rStyle w:val="Hyperlink"/>
          </w:rPr>
          <w:t>Architecture and Data Flow</w:t>
        </w:r>
        <w:r>
          <w:rPr>
            <w:webHidden/>
          </w:rPr>
          <w:tab/>
        </w:r>
        <w:r>
          <w:rPr>
            <w:webHidden/>
          </w:rPr>
          <w:fldChar w:fldCharType="begin"/>
        </w:r>
        <w:r>
          <w:rPr>
            <w:webHidden/>
          </w:rPr>
          <w:instrText xml:space="preserve"> PAGEREF _Toc214806814 \h </w:instrText>
        </w:r>
        <w:r>
          <w:rPr>
            <w:webHidden/>
          </w:rPr>
        </w:r>
        <w:r>
          <w:rPr>
            <w:webHidden/>
          </w:rPr>
          <w:fldChar w:fldCharType="separate"/>
        </w:r>
        <w:r>
          <w:rPr>
            <w:webHidden/>
          </w:rPr>
          <w:t>39</w:t>
        </w:r>
        <w:r>
          <w:rPr>
            <w:webHidden/>
          </w:rPr>
          <w:fldChar w:fldCharType="end"/>
        </w:r>
      </w:hyperlink>
    </w:p>
    <w:p w14:paraId="36BF00D2" w14:textId="5794A414"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15" w:history="1">
        <w:r w:rsidRPr="001618D1">
          <w:rPr>
            <w:rStyle w:val="Hyperlink"/>
            <w:noProof/>
          </w:rPr>
          <w:t>6.1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Step 1. Data Acquisition and Ingestion</w:t>
        </w:r>
        <w:r>
          <w:rPr>
            <w:noProof/>
            <w:webHidden/>
          </w:rPr>
          <w:tab/>
        </w:r>
        <w:r>
          <w:rPr>
            <w:noProof/>
            <w:webHidden/>
          </w:rPr>
          <w:fldChar w:fldCharType="begin"/>
        </w:r>
        <w:r>
          <w:rPr>
            <w:noProof/>
            <w:webHidden/>
          </w:rPr>
          <w:instrText xml:space="preserve"> PAGEREF _Toc214806815 \h </w:instrText>
        </w:r>
        <w:r>
          <w:rPr>
            <w:noProof/>
            <w:webHidden/>
          </w:rPr>
        </w:r>
        <w:r>
          <w:rPr>
            <w:noProof/>
            <w:webHidden/>
          </w:rPr>
          <w:fldChar w:fldCharType="separate"/>
        </w:r>
        <w:r>
          <w:rPr>
            <w:noProof/>
            <w:webHidden/>
          </w:rPr>
          <w:t>41</w:t>
        </w:r>
        <w:r>
          <w:rPr>
            <w:noProof/>
            <w:webHidden/>
          </w:rPr>
          <w:fldChar w:fldCharType="end"/>
        </w:r>
      </w:hyperlink>
    </w:p>
    <w:p w14:paraId="588F3FC5" w14:textId="26923954"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16" w:history="1">
        <w:r w:rsidRPr="001618D1">
          <w:rPr>
            <w:rStyle w:val="Hyperlink"/>
            <w:noProof/>
          </w:rPr>
          <w:t>6.1.1</w:t>
        </w:r>
        <w:r>
          <w:rPr>
            <w:rFonts w:asciiTheme="minorHAnsi" w:eastAsiaTheme="minorEastAsia" w:hAnsiTheme="minorHAnsi" w:cstheme="minorBidi"/>
            <w:noProof/>
            <w:kern w:val="2"/>
            <w:sz w:val="24"/>
            <w:szCs w:val="24"/>
            <w14:ligatures w14:val="standardContextual"/>
          </w:rPr>
          <w:tab/>
        </w:r>
        <w:r w:rsidRPr="001618D1">
          <w:rPr>
            <w:rStyle w:val="Hyperlink"/>
            <w:noProof/>
          </w:rPr>
          <w:t>Why it matters</w:t>
        </w:r>
        <w:r>
          <w:rPr>
            <w:noProof/>
            <w:webHidden/>
          </w:rPr>
          <w:tab/>
        </w:r>
        <w:r>
          <w:rPr>
            <w:noProof/>
            <w:webHidden/>
          </w:rPr>
          <w:fldChar w:fldCharType="begin"/>
        </w:r>
        <w:r>
          <w:rPr>
            <w:noProof/>
            <w:webHidden/>
          </w:rPr>
          <w:instrText xml:space="preserve"> PAGEREF _Toc214806816 \h </w:instrText>
        </w:r>
        <w:r>
          <w:rPr>
            <w:noProof/>
            <w:webHidden/>
          </w:rPr>
        </w:r>
        <w:r>
          <w:rPr>
            <w:noProof/>
            <w:webHidden/>
          </w:rPr>
          <w:fldChar w:fldCharType="separate"/>
        </w:r>
        <w:r>
          <w:rPr>
            <w:noProof/>
            <w:webHidden/>
          </w:rPr>
          <w:t>41</w:t>
        </w:r>
        <w:r>
          <w:rPr>
            <w:noProof/>
            <w:webHidden/>
          </w:rPr>
          <w:fldChar w:fldCharType="end"/>
        </w:r>
      </w:hyperlink>
    </w:p>
    <w:p w14:paraId="0A8E4D59" w14:textId="7A2190AA"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17" w:history="1">
        <w:r w:rsidRPr="001618D1">
          <w:rPr>
            <w:rStyle w:val="Hyperlink"/>
            <w:noProof/>
          </w:rPr>
          <w:t>6.2</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Step 2. Ontology Loading and Context Initialization</w:t>
        </w:r>
        <w:r>
          <w:rPr>
            <w:noProof/>
            <w:webHidden/>
          </w:rPr>
          <w:tab/>
        </w:r>
        <w:r>
          <w:rPr>
            <w:noProof/>
            <w:webHidden/>
          </w:rPr>
          <w:fldChar w:fldCharType="begin"/>
        </w:r>
        <w:r>
          <w:rPr>
            <w:noProof/>
            <w:webHidden/>
          </w:rPr>
          <w:instrText xml:space="preserve"> PAGEREF _Toc214806817 \h </w:instrText>
        </w:r>
        <w:r>
          <w:rPr>
            <w:noProof/>
            <w:webHidden/>
          </w:rPr>
        </w:r>
        <w:r>
          <w:rPr>
            <w:noProof/>
            <w:webHidden/>
          </w:rPr>
          <w:fldChar w:fldCharType="separate"/>
        </w:r>
        <w:r>
          <w:rPr>
            <w:noProof/>
            <w:webHidden/>
          </w:rPr>
          <w:t>42</w:t>
        </w:r>
        <w:r>
          <w:rPr>
            <w:noProof/>
            <w:webHidden/>
          </w:rPr>
          <w:fldChar w:fldCharType="end"/>
        </w:r>
      </w:hyperlink>
    </w:p>
    <w:p w14:paraId="103A0E93" w14:textId="47CC0B22"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18" w:history="1">
        <w:r w:rsidRPr="001618D1">
          <w:rPr>
            <w:rStyle w:val="Hyperlink"/>
            <w:noProof/>
          </w:rPr>
          <w:t>6.2.1</w:t>
        </w:r>
        <w:r>
          <w:rPr>
            <w:rFonts w:asciiTheme="minorHAnsi" w:eastAsiaTheme="minorEastAsia" w:hAnsiTheme="minorHAnsi" w:cstheme="minorBidi"/>
            <w:noProof/>
            <w:kern w:val="2"/>
            <w:sz w:val="24"/>
            <w:szCs w:val="24"/>
            <w14:ligatures w14:val="standardContextual"/>
          </w:rPr>
          <w:tab/>
        </w:r>
        <w:r w:rsidRPr="001618D1">
          <w:rPr>
            <w:rStyle w:val="Hyperlink"/>
            <w:noProof/>
          </w:rPr>
          <w:t>Why it matters</w:t>
        </w:r>
        <w:r>
          <w:rPr>
            <w:noProof/>
            <w:webHidden/>
          </w:rPr>
          <w:tab/>
        </w:r>
        <w:r>
          <w:rPr>
            <w:noProof/>
            <w:webHidden/>
          </w:rPr>
          <w:fldChar w:fldCharType="begin"/>
        </w:r>
        <w:r>
          <w:rPr>
            <w:noProof/>
            <w:webHidden/>
          </w:rPr>
          <w:instrText xml:space="preserve"> PAGEREF _Toc214806818 \h </w:instrText>
        </w:r>
        <w:r>
          <w:rPr>
            <w:noProof/>
            <w:webHidden/>
          </w:rPr>
        </w:r>
        <w:r>
          <w:rPr>
            <w:noProof/>
            <w:webHidden/>
          </w:rPr>
          <w:fldChar w:fldCharType="separate"/>
        </w:r>
        <w:r>
          <w:rPr>
            <w:noProof/>
            <w:webHidden/>
          </w:rPr>
          <w:t>42</w:t>
        </w:r>
        <w:r>
          <w:rPr>
            <w:noProof/>
            <w:webHidden/>
          </w:rPr>
          <w:fldChar w:fldCharType="end"/>
        </w:r>
      </w:hyperlink>
    </w:p>
    <w:p w14:paraId="1E4DDC92" w14:textId="5487E313"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19" w:history="1">
        <w:r w:rsidRPr="001618D1">
          <w:rPr>
            <w:rStyle w:val="Hyperlink"/>
            <w:noProof/>
          </w:rPr>
          <w:t>6.3</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Step 3. SHACL Validation</w:t>
        </w:r>
        <w:r>
          <w:rPr>
            <w:noProof/>
            <w:webHidden/>
          </w:rPr>
          <w:tab/>
        </w:r>
        <w:r>
          <w:rPr>
            <w:noProof/>
            <w:webHidden/>
          </w:rPr>
          <w:fldChar w:fldCharType="begin"/>
        </w:r>
        <w:r>
          <w:rPr>
            <w:noProof/>
            <w:webHidden/>
          </w:rPr>
          <w:instrText xml:space="preserve"> PAGEREF _Toc214806819 \h </w:instrText>
        </w:r>
        <w:r>
          <w:rPr>
            <w:noProof/>
            <w:webHidden/>
          </w:rPr>
        </w:r>
        <w:r>
          <w:rPr>
            <w:noProof/>
            <w:webHidden/>
          </w:rPr>
          <w:fldChar w:fldCharType="separate"/>
        </w:r>
        <w:r>
          <w:rPr>
            <w:noProof/>
            <w:webHidden/>
          </w:rPr>
          <w:t>43</w:t>
        </w:r>
        <w:r>
          <w:rPr>
            <w:noProof/>
            <w:webHidden/>
          </w:rPr>
          <w:fldChar w:fldCharType="end"/>
        </w:r>
      </w:hyperlink>
    </w:p>
    <w:p w14:paraId="2C13853D" w14:textId="51D937F9"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20" w:history="1">
        <w:r w:rsidRPr="001618D1">
          <w:rPr>
            <w:rStyle w:val="Hyperlink"/>
            <w:noProof/>
          </w:rPr>
          <w:t>6.3.1</w:t>
        </w:r>
        <w:r>
          <w:rPr>
            <w:rFonts w:asciiTheme="minorHAnsi" w:eastAsiaTheme="minorEastAsia" w:hAnsiTheme="minorHAnsi" w:cstheme="minorBidi"/>
            <w:noProof/>
            <w:kern w:val="2"/>
            <w:sz w:val="24"/>
            <w:szCs w:val="24"/>
            <w14:ligatures w14:val="standardContextual"/>
          </w:rPr>
          <w:tab/>
        </w:r>
        <w:r w:rsidRPr="001618D1">
          <w:rPr>
            <w:rStyle w:val="Hyperlink"/>
            <w:noProof/>
          </w:rPr>
          <w:t>SHACL Validation Example in Turtle</w:t>
        </w:r>
        <w:r>
          <w:rPr>
            <w:noProof/>
            <w:webHidden/>
          </w:rPr>
          <w:tab/>
        </w:r>
        <w:r>
          <w:rPr>
            <w:noProof/>
            <w:webHidden/>
          </w:rPr>
          <w:fldChar w:fldCharType="begin"/>
        </w:r>
        <w:r>
          <w:rPr>
            <w:noProof/>
            <w:webHidden/>
          </w:rPr>
          <w:instrText xml:space="preserve"> PAGEREF _Toc214806820 \h </w:instrText>
        </w:r>
        <w:r>
          <w:rPr>
            <w:noProof/>
            <w:webHidden/>
          </w:rPr>
        </w:r>
        <w:r>
          <w:rPr>
            <w:noProof/>
            <w:webHidden/>
          </w:rPr>
          <w:fldChar w:fldCharType="separate"/>
        </w:r>
        <w:r>
          <w:rPr>
            <w:noProof/>
            <w:webHidden/>
          </w:rPr>
          <w:t>43</w:t>
        </w:r>
        <w:r>
          <w:rPr>
            <w:noProof/>
            <w:webHidden/>
          </w:rPr>
          <w:fldChar w:fldCharType="end"/>
        </w:r>
      </w:hyperlink>
    </w:p>
    <w:p w14:paraId="03EB317B" w14:textId="17F12F14"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21" w:history="1">
        <w:r w:rsidRPr="001618D1">
          <w:rPr>
            <w:rStyle w:val="Hyperlink"/>
            <w:noProof/>
          </w:rPr>
          <w:t>6.3.2</w:t>
        </w:r>
        <w:r>
          <w:rPr>
            <w:rFonts w:asciiTheme="minorHAnsi" w:eastAsiaTheme="minorEastAsia" w:hAnsiTheme="minorHAnsi" w:cstheme="minorBidi"/>
            <w:noProof/>
            <w:kern w:val="2"/>
            <w:sz w:val="24"/>
            <w:szCs w:val="24"/>
            <w14:ligatures w14:val="standardContextual"/>
          </w:rPr>
          <w:tab/>
        </w:r>
        <w:r w:rsidRPr="001618D1">
          <w:rPr>
            <w:rStyle w:val="Hyperlink"/>
            <w:noProof/>
          </w:rPr>
          <w:t>SHACL Constraint in sparql</w:t>
        </w:r>
        <w:r>
          <w:rPr>
            <w:noProof/>
            <w:webHidden/>
          </w:rPr>
          <w:tab/>
        </w:r>
        <w:r>
          <w:rPr>
            <w:noProof/>
            <w:webHidden/>
          </w:rPr>
          <w:fldChar w:fldCharType="begin"/>
        </w:r>
        <w:r>
          <w:rPr>
            <w:noProof/>
            <w:webHidden/>
          </w:rPr>
          <w:instrText xml:space="preserve"> PAGEREF _Toc214806821 \h </w:instrText>
        </w:r>
        <w:r>
          <w:rPr>
            <w:noProof/>
            <w:webHidden/>
          </w:rPr>
        </w:r>
        <w:r>
          <w:rPr>
            <w:noProof/>
            <w:webHidden/>
          </w:rPr>
          <w:fldChar w:fldCharType="separate"/>
        </w:r>
        <w:r>
          <w:rPr>
            <w:noProof/>
            <w:webHidden/>
          </w:rPr>
          <w:t>44</w:t>
        </w:r>
        <w:r>
          <w:rPr>
            <w:noProof/>
            <w:webHidden/>
          </w:rPr>
          <w:fldChar w:fldCharType="end"/>
        </w:r>
      </w:hyperlink>
    </w:p>
    <w:p w14:paraId="70D5F7A0" w14:textId="3309084C"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22" w:history="1">
        <w:r w:rsidRPr="001618D1">
          <w:rPr>
            <w:rStyle w:val="Hyperlink"/>
            <w:noProof/>
          </w:rPr>
          <w:t>6.3.3</w:t>
        </w:r>
        <w:r>
          <w:rPr>
            <w:rFonts w:asciiTheme="minorHAnsi" w:eastAsiaTheme="minorEastAsia" w:hAnsiTheme="minorHAnsi" w:cstheme="minorBidi"/>
            <w:noProof/>
            <w:kern w:val="2"/>
            <w:sz w:val="24"/>
            <w:szCs w:val="24"/>
            <w14:ligatures w14:val="standardContextual"/>
          </w:rPr>
          <w:tab/>
        </w:r>
        <w:r w:rsidRPr="001618D1">
          <w:rPr>
            <w:rStyle w:val="Hyperlink"/>
            <w:noProof/>
          </w:rPr>
          <w:t>Why it matters</w:t>
        </w:r>
        <w:r>
          <w:rPr>
            <w:noProof/>
            <w:webHidden/>
          </w:rPr>
          <w:tab/>
        </w:r>
        <w:r>
          <w:rPr>
            <w:noProof/>
            <w:webHidden/>
          </w:rPr>
          <w:fldChar w:fldCharType="begin"/>
        </w:r>
        <w:r>
          <w:rPr>
            <w:noProof/>
            <w:webHidden/>
          </w:rPr>
          <w:instrText xml:space="preserve"> PAGEREF _Toc214806822 \h </w:instrText>
        </w:r>
        <w:r>
          <w:rPr>
            <w:noProof/>
            <w:webHidden/>
          </w:rPr>
        </w:r>
        <w:r>
          <w:rPr>
            <w:noProof/>
            <w:webHidden/>
          </w:rPr>
          <w:fldChar w:fldCharType="separate"/>
        </w:r>
        <w:r>
          <w:rPr>
            <w:noProof/>
            <w:webHidden/>
          </w:rPr>
          <w:t>44</w:t>
        </w:r>
        <w:r>
          <w:rPr>
            <w:noProof/>
            <w:webHidden/>
          </w:rPr>
          <w:fldChar w:fldCharType="end"/>
        </w:r>
      </w:hyperlink>
    </w:p>
    <w:p w14:paraId="5B899AF4" w14:textId="404186BA"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23" w:history="1">
        <w:r w:rsidRPr="001618D1">
          <w:rPr>
            <w:rStyle w:val="Hyperlink"/>
            <w:noProof/>
          </w:rPr>
          <w:t>6.4</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Step 4. Provenance and Audit Recording</w:t>
        </w:r>
        <w:r>
          <w:rPr>
            <w:noProof/>
            <w:webHidden/>
          </w:rPr>
          <w:tab/>
        </w:r>
        <w:r>
          <w:rPr>
            <w:noProof/>
            <w:webHidden/>
          </w:rPr>
          <w:fldChar w:fldCharType="begin"/>
        </w:r>
        <w:r>
          <w:rPr>
            <w:noProof/>
            <w:webHidden/>
          </w:rPr>
          <w:instrText xml:space="preserve"> PAGEREF _Toc214806823 \h </w:instrText>
        </w:r>
        <w:r>
          <w:rPr>
            <w:noProof/>
            <w:webHidden/>
          </w:rPr>
        </w:r>
        <w:r>
          <w:rPr>
            <w:noProof/>
            <w:webHidden/>
          </w:rPr>
          <w:fldChar w:fldCharType="separate"/>
        </w:r>
        <w:r>
          <w:rPr>
            <w:noProof/>
            <w:webHidden/>
          </w:rPr>
          <w:t>44</w:t>
        </w:r>
        <w:r>
          <w:rPr>
            <w:noProof/>
            <w:webHidden/>
          </w:rPr>
          <w:fldChar w:fldCharType="end"/>
        </w:r>
      </w:hyperlink>
    </w:p>
    <w:p w14:paraId="490A56C9" w14:textId="50FA819C"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24" w:history="1">
        <w:r w:rsidRPr="001618D1">
          <w:rPr>
            <w:rStyle w:val="Hyperlink"/>
            <w:noProof/>
          </w:rPr>
          <w:t>6.4.1</w:t>
        </w:r>
        <w:r>
          <w:rPr>
            <w:rFonts w:asciiTheme="minorHAnsi" w:eastAsiaTheme="minorEastAsia" w:hAnsiTheme="minorHAnsi" w:cstheme="minorBidi"/>
            <w:noProof/>
            <w:kern w:val="2"/>
            <w:sz w:val="24"/>
            <w:szCs w:val="24"/>
            <w14:ligatures w14:val="standardContextual"/>
          </w:rPr>
          <w:tab/>
        </w:r>
        <w:r w:rsidRPr="001618D1">
          <w:rPr>
            <w:rStyle w:val="Hyperlink"/>
            <w:noProof/>
          </w:rPr>
          <w:t>Why it matters</w:t>
        </w:r>
        <w:r>
          <w:rPr>
            <w:noProof/>
            <w:webHidden/>
          </w:rPr>
          <w:tab/>
        </w:r>
        <w:r>
          <w:rPr>
            <w:noProof/>
            <w:webHidden/>
          </w:rPr>
          <w:fldChar w:fldCharType="begin"/>
        </w:r>
        <w:r>
          <w:rPr>
            <w:noProof/>
            <w:webHidden/>
          </w:rPr>
          <w:instrText xml:space="preserve"> PAGEREF _Toc214806824 \h </w:instrText>
        </w:r>
        <w:r>
          <w:rPr>
            <w:noProof/>
            <w:webHidden/>
          </w:rPr>
        </w:r>
        <w:r>
          <w:rPr>
            <w:noProof/>
            <w:webHidden/>
          </w:rPr>
          <w:fldChar w:fldCharType="separate"/>
        </w:r>
        <w:r>
          <w:rPr>
            <w:noProof/>
            <w:webHidden/>
          </w:rPr>
          <w:t>45</w:t>
        </w:r>
        <w:r>
          <w:rPr>
            <w:noProof/>
            <w:webHidden/>
          </w:rPr>
          <w:fldChar w:fldCharType="end"/>
        </w:r>
      </w:hyperlink>
    </w:p>
    <w:p w14:paraId="2CB03630" w14:textId="1E80FADD"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25" w:history="1">
        <w:r w:rsidRPr="001618D1">
          <w:rPr>
            <w:rStyle w:val="Hyperlink"/>
            <w:noProof/>
          </w:rPr>
          <w:t>6.5</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Step 5. Metrics Computation and Aggregation</w:t>
        </w:r>
        <w:r>
          <w:rPr>
            <w:noProof/>
            <w:webHidden/>
          </w:rPr>
          <w:tab/>
        </w:r>
        <w:r>
          <w:rPr>
            <w:noProof/>
            <w:webHidden/>
          </w:rPr>
          <w:fldChar w:fldCharType="begin"/>
        </w:r>
        <w:r>
          <w:rPr>
            <w:noProof/>
            <w:webHidden/>
          </w:rPr>
          <w:instrText xml:space="preserve"> PAGEREF _Toc214806825 \h </w:instrText>
        </w:r>
        <w:r>
          <w:rPr>
            <w:noProof/>
            <w:webHidden/>
          </w:rPr>
        </w:r>
        <w:r>
          <w:rPr>
            <w:noProof/>
            <w:webHidden/>
          </w:rPr>
          <w:fldChar w:fldCharType="separate"/>
        </w:r>
        <w:r>
          <w:rPr>
            <w:noProof/>
            <w:webHidden/>
          </w:rPr>
          <w:t>45</w:t>
        </w:r>
        <w:r>
          <w:rPr>
            <w:noProof/>
            <w:webHidden/>
          </w:rPr>
          <w:fldChar w:fldCharType="end"/>
        </w:r>
      </w:hyperlink>
    </w:p>
    <w:p w14:paraId="7F1B88C1" w14:textId="7EB30792"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26" w:history="1">
        <w:r w:rsidRPr="001618D1">
          <w:rPr>
            <w:rStyle w:val="Hyperlink"/>
            <w:noProof/>
          </w:rPr>
          <w:t>6.5.1</w:t>
        </w:r>
        <w:r>
          <w:rPr>
            <w:rFonts w:asciiTheme="minorHAnsi" w:eastAsiaTheme="minorEastAsia" w:hAnsiTheme="minorHAnsi" w:cstheme="minorBidi"/>
            <w:noProof/>
            <w:kern w:val="2"/>
            <w:sz w:val="24"/>
            <w:szCs w:val="24"/>
            <w14:ligatures w14:val="standardContextual"/>
          </w:rPr>
          <w:tab/>
        </w:r>
        <w:r w:rsidRPr="001618D1">
          <w:rPr>
            <w:rStyle w:val="Hyperlink"/>
            <w:noProof/>
          </w:rPr>
          <w:t>Why it matters</w:t>
        </w:r>
        <w:r>
          <w:rPr>
            <w:noProof/>
            <w:webHidden/>
          </w:rPr>
          <w:tab/>
        </w:r>
        <w:r>
          <w:rPr>
            <w:noProof/>
            <w:webHidden/>
          </w:rPr>
          <w:fldChar w:fldCharType="begin"/>
        </w:r>
        <w:r>
          <w:rPr>
            <w:noProof/>
            <w:webHidden/>
          </w:rPr>
          <w:instrText xml:space="preserve"> PAGEREF _Toc214806826 \h </w:instrText>
        </w:r>
        <w:r>
          <w:rPr>
            <w:noProof/>
            <w:webHidden/>
          </w:rPr>
        </w:r>
        <w:r>
          <w:rPr>
            <w:noProof/>
            <w:webHidden/>
          </w:rPr>
          <w:fldChar w:fldCharType="separate"/>
        </w:r>
        <w:r>
          <w:rPr>
            <w:noProof/>
            <w:webHidden/>
          </w:rPr>
          <w:t>46</w:t>
        </w:r>
        <w:r>
          <w:rPr>
            <w:noProof/>
            <w:webHidden/>
          </w:rPr>
          <w:fldChar w:fldCharType="end"/>
        </w:r>
      </w:hyperlink>
    </w:p>
    <w:p w14:paraId="5E5A5297" w14:textId="031A2154"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27" w:history="1">
        <w:r w:rsidRPr="001618D1">
          <w:rPr>
            <w:rStyle w:val="Hyperlink"/>
            <w:noProof/>
          </w:rPr>
          <w:t>6.6</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Step 6. Dashboard Update and Visualization</w:t>
        </w:r>
        <w:r>
          <w:rPr>
            <w:noProof/>
            <w:webHidden/>
          </w:rPr>
          <w:tab/>
        </w:r>
        <w:r>
          <w:rPr>
            <w:noProof/>
            <w:webHidden/>
          </w:rPr>
          <w:fldChar w:fldCharType="begin"/>
        </w:r>
        <w:r>
          <w:rPr>
            <w:noProof/>
            <w:webHidden/>
          </w:rPr>
          <w:instrText xml:space="preserve"> PAGEREF _Toc214806827 \h </w:instrText>
        </w:r>
        <w:r>
          <w:rPr>
            <w:noProof/>
            <w:webHidden/>
          </w:rPr>
        </w:r>
        <w:r>
          <w:rPr>
            <w:noProof/>
            <w:webHidden/>
          </w:rPr>
          <w:fldChar w:fldCharType="separate"/>
        </w:r>
        <w:r>
          <w:rPr>
            <w:noProof/>
            <w:webHidden/>
          </w:rPr>
          <w:t>46</w:t>
        </w:r>
        <w:r>
          <w:rPr>
            <w:noProof/>
            <w:webHidden/>
          </w:rPr>
          <w:fldChar w:fldCharType="end"/>
        </w:r>
      </w:hyperlink>
    </w:p>
    <w:p w14:paraId="4A1F5C12" w14:textId="0B504484"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28" w:history="1">
        <w:r w:rsidRPr="001618D1">
          <w:rPr>
            <w:rStyle w:val="Hyperlink"/>
            <w:noProof/>
          </w:rPr>
          <w:t>6.6.1</w:t>
        </w:r>
        <w:r>
          <w:rPr>
            <w:rFonts w:asciiTheme="minorHAnsi" w:eastAsiaTheme="minorEastAsia" w:hAnsiTheme="minorHAnsi" w:cstheme="minorBidi"/>
            <w:noProof/>
            <w:kern w:val="2"/>
            <w:sz w:val="24"/>
            <w:szCs w:val="24"/>
            <w14:ligatures w14:val="standardContextual"/>
          </w:rPr>
          <w:tab/>
        </w:r>
        <w:r w:rsidRPr="001618D1">
          <w:rPr>
            <w:rStyle w:val="Hyperlink"/>
            <w:noProof/>
          </w:rPr>
          <w:t>Why it matters</w:t>
        </w:r>
        <w:r>
          <w:rPr>
            <w:noProof/>
            <w:webHidden/>
          </w:rPr>
          <w:tab/>
        </w:r>
        <w:r>
          <w:rPr>
            <w:noProof/>
            <w:webHidden/>
          </w:rPr>
          <w:fldChar w:fldCharType="begin"/>
        </w:r>
        <w:r>
          <w:rPr>
            <w:noProof/>
            <w:webHidden/>
          </w:rPr>
          <w:instrText xml:space="preserve"> PAGEREF _Toc214806828 \h </w:instrText>
        </w:r>
        <w:r>
          <w:rPr>
            <w:noProof/>
            <w:webHidden/>
          </w:rPr>
        </w:r>
        <w:r>
          <w:rPr>
            <w:noProof/>
            <w:webHidden/>
          </w:rPr>
          <w:fldChar w:fldCharType="separate"/>
        </w:r>
        <w:r>
          <w:rPr>
            <w:noProof/>
            <w:webHidden/>
          </w:rPr>
          <w:t>47</w:t>
        </w:r>
        <w:r>
          <w:rPr>
            <w:noProof/>
            <w:webHidden/>
          </w:rPr>
          <w:fldChar w:fldCharType="end"/>
        </w:r>
      </w:hyperlink>
    </w:p>
    <w:p w14:paraId="301C09FD" w14:textId="267CB69F"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29" w:history="1">
        <w:r w:rsidRPr="001618D1">
          <w:rPr>
            <w:rStyle w:val="Hyperlink"/>
            <w:noProof/>
          </w:rPr>
          <w:t>6.7</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Step 8. Synchronization and Feedback</w:t>
        </w:r>
        <w:r>
          <w:rPr>
            <w:noProof/>
            <w:webHidden/>
          </w:rPr>
          <w:tab/>
        </w:r>
        <w:r>
          <w:rPr>
            <w:noProof/>
            <w:webHidden/>
          </w:rPr>
          <w:fldChar w:fldCharType="begin"/>
        </w:r>
        <w:r>
          <w:rPr>
            <w:noProof/>
            <w:webHidden/>
          </w:rPr>
          <w:instrText xml:space="preserve"> PAGEREF _Toc214806829 \h </w:instrText>
        </w:r>
        <w:r>
          <w:rPr>
            <w:noProof/>
            <w:webHidden/>
          </w:rPr>
        </w:r>
        <w:r>
          <w:rPr>
            <w:noProof/>
            <w:webHidden/>
          </w:rPr>
          <w:fldChar w:fldCharType="separate"/>
        </w:r>
        <w:r>
          <w:rPr>
            <w:noProof/>
            <w:webHidden/>
          </w:rPr>
          <w:t>48</w:t>
        </w:r>
        <w:r>
          <w:rPr>
            <w:noProof/>
            <w:webHidden/>
          </w:rPr>
          <w:fldChar w:fldCharType="end"/>
        </w:r>
      </w:hyperlink>
    </w:p>
    <w:p w14:paraId="3EB7F485" w14:textId="791DD646"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30" w:history="1">
        <w:r w:rsidRPr="001618D1">
          <w:rPr>
            <w:rStyle w:val="Hyperlink"/>
            <w:noProof/>
          </w:rPr>
          <w:t>6.7.1</w:t>
        </w:r>
        <w:r>
          <w:rPr>
            <w:rFonts w:asciiTheme="minorHAnsi" w:eastAsiaTheme="minorEastAsia" w:hAnsiTheme="minorHAnsi" w:cstheme="minorBidi"/>
            <w:noProof/>
            <w:kern w:val="2"/>
            <w:sz w:val="24"/>
            <w:szCs w:val="24"/>
            <w14:ligatures w14:val="standardContextual"/>
          </w:rPr>
          <w:tab/>
        </w:r>
        <w:r w:rsidRPr="001618D1">
          <w:rPr>
            <w:rStyle w:val="Hyperlink"/>
            <w:noProof/>
          </w:rPr>
          <w:t>Why it matters</w:t>
        </w:r>
        <w:r>
          <w:rPr>
            <w:noProof/>
            <w:webHidden/>
          </w:rPr>
          <w:tab/>
        </w:r>
        <w:r>
          <w:rPr>
            <w:noProof/>
            <w:webHidden/>
          </w:rPr>
          <w:fldChar w:fldCharType="begin"/>
        </w:r>
        <w:r>
          <w:rPr>
            <w:noProof/>
            <w:webHidden/>
          </w:rPr>
          <w:instrText xml:space="preserve"> PAGEREF _Toc214806830 \h </w:instrText>
        </w:r>
        <w:r>
          <w:rPr>
            <w:noProof/>
            <w:webHidden/>
          </w:rPr>
        </w:r>
        <w:r>
          <w:rPr>
            <w:noProof/>
            <w:webHidden/>
          </w:rPr>
          <w:fldChar w:fldCharType="separate"/>
        </w:r>
        <w:r>
          <w:rPr>
            <w:noProof/>
            <w:webHidden/>
          </w:rPr>
          <w:t>48</w:t>
        </w:r>
        <w:r>
          <w:rPr>
            <w:noProof/>
            <w:webHidden/>
          </w:rPr>
          <w:fldChar w:fldCharType="end"/>
        </w:r>
      </w:hyperlink>
    </w:p>
    <w:p w14:paraId="322C6257" w14:textId="3A0537D2"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31" w:history="1">
        <w:r w:rsidRPr="001618D1">
          <w:rPr>
            <w:rStyle w:val="Hyperlink"/>
            <w:noProof/>
          </w:rPr>
          <w:t>6.8</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Use Case 1 Domain Specific Extensions Using Synthetic Data</w:t>
        </w:r>
        <w:r>
          <w:rPr>
            <w:noProof/>
            <w:webHidden/>
          </w:rPr>
          <w:tab/>
        </w:r>
        <w:r>
          <w:rPr>
            <w:noProof/>
            <w:webHidden/>
          </w:rPr>
          <w:fldChar w:fldCharType="begin"/>
        </w:r>
        <w:r>
          <w:rPr>
            <w:noProof/>
            <w:webHidden/>
          </w:rPr>
          <w:instrText xml:space="preserve"> PAGEREF _Toc214806831 \h </w:instrText>
        </w:r>
        <w:r>
          <w:rPr>
            <w:noProof/>
            <w:webHidden/>
          </w:rPr>
        </w:r>
        <w:r>
          <w:rPr>
            <w:noProof/>
            <w:webHidden/>
          </w:rPr>
          <w:fldChar w:fldCharType="separate"/>
        </w:r>
        <w:r>
          <w:rPr>
            <w:noProof/>
            <w:webHidden/>
          </w:rPr>
          <w:t>49</w:t>
        </w:r>
        <w:r>
          <w:rPr>
            <w:noProof/>
            <w:webHidden/>
          </w:rPr>
          <w:fldChar w:fldCharType="end"/>
        </w:r>
      </w:hyperlink>
    </w:p>
    <w:p w14:paraId="6BC57D24" w14:textId="7F699864"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32" w:history="1">
        <w:r w:rsidRPr="001618D1">
          <w:rPr>
            <w:rStyle w:val="Hyperlink"/>
            <w:noProof/>
          </w:rPr>
          <w:t>6.9</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Transitioning from Synthetic to Real Data</w:t>
        </w:r>
        <w:r>
          <w:rPr>
            <w:noProof/>
            <w:webHidden/>
          </w:rPr>
          <w:tab/>
        </w:r>
        <w:r>
          <w:rPr>
            <w:noProof/>
            <w:webHidden/>
          </w:rPr>
          <w:fldChar w:fldCharType="begin"/>
        </w:r>
        <w:r>
          <w:rPr>
            <w:noProof/>
            <w:webHidden/>
          </w:rPr>
          <w:instrText xml:space="preserve"> PAGEREF _Toc214806832 \h </w:instrText>
        </w:r>
        <w:r>
          <w:rPr>
            <w:noProof/>
            <w:webHidden/>
          </w:rPr>
        </w:r>
        <w:r>
          <w:rPr>
            <w:noProof/>
            <w:webHidden/>
          </w:rPr>
          <w:fldChar w:fldCharType="separate"/>
        </w:r>
        <w:r>
          <w:rPr>
            <w:noProof/>
            <w:webHidden/>
          </w:rPr>
          <w:t>50</w:t>
        </w:r>
        <w:r>
          <w:rPr>
            <w:noProof/>
            <w:webHidden/>
          </w:rPr>
          <w:fldChar w:fldCharType="end"/>
        </w:r>
      </w:hyperlink>
    </w:p>
    <w:p w14:paraId="125ED09B" w14:textId="7FA3BBE1"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33" w:history="1">
        <w:r w:rsidRPr="001618D1">
          <w:rPr>
            <w:rStyle w:val="Hyperlink"/>
            <w:noProof/>
          </w:rPr>
          <w:t>6.10</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Merits of Transitioning to Real Data</w:t>
        </w:r>
        <w:r>
          <w:rPr>
            <w:noProof/>
            <w:webHidden/>
          </w:rPr>
          <w:tab/>
        </w:r>
        <w:r>
          <w:rPr>
            <w:noProof/>
            <w:webHidden/>
          </w:rPr>
          <w:fldChar w:fldCharType="begin"/>
        </w:r>
        <w:r>
          <w:rPr>
            <w:noProof/>
            <w:webHidden/>
          </w:rPr>
          <w:instrText xml:space="preserve"> PAGEREF _Toc214806833 \h </w:instrText>
        </w:r>
        <w:r>
          <w:rPr>
            <w:noProof/>
            <w:webHidden/>
          </w:rPr>
        </w:r>
        <w:r>
          <w:rPr>
            <w:noProof/>
            <w:webHidden/>
          </w:rPr>
          <w:fldChar w:fldCharType="separate"/>
        </w:r>
        <w:r>
          <w:rPr>
            <w:noProof/>
            <w:webHidden/>
          </w:rPr>
          <w:t>51</w:t>
        </w:r>
        <w:r>
          <w:rPr>
            <w:noProof/>
            <w:webHidden/>
          </w:rPr>
          <w:fldChar w:fldCharType="end"/>
        </w:r>
      </w:hyperlink>
    </w:p>
    <w:p w14:paraId="5A758DF8" w14:textId="0615F2B7"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34" w:history="1">
        <w:r w:rsidRPr="001618D1">
          <w:rPr>
            <w:rStyle w:val="Hyperlink"/>
            <w:noProof/>
          </w:rPr>
          <w:t>6.11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Combined Value</w:t>
        </w:r>
        <w:r>
          <w:rPr>
            <w:noProof/>
            <w:webHidden/>
          </w:rPr>
          <w:tab/>
        </w:r>
        <w:r>
          <w:rPr>
            <w:noProof/>
            <w:webHidden/>
          </w:rPr>
          <w:fldChar w:fldCharType="begin"/>
        </w:r>
        <w:r>
          <w:rPr>
            <w:noProof/>
            <w:webHidden/>
          </w:rPr>
          <w:instrText xml:space="preserve"> PAGEREF _Toc214806834 \h </w:instrText>
        </w:r>
        <w:r>
          <w:rPr>
            <w:noProof/>
            <w:webHidden/>
          </w:rPr>
        </w:r>
        <w:r>
          <w:rPr>
            <w:noProof/>
            <w:webHidden/>
          </w:rPr>
          <w:fldChar w:fldCharType="separate"/>
        </w:r>
        <w:r>
          <w:rPr>
            <w:noProof/>
            <w:webHidden/>
          </w:rPr>
          <w:t>51</w:t>
        </w:r>
        <w:r>
          <w:rPr>
            <w:noProof/>
            <w:webHidden/>
          </w:rPr>
          <w:fldChar w:fldCharType="end"/>
        </w:r>
      </w:hyperlink>
    </w:p>
    <w:p w14:paraId="6AD43DC1" w14:textId="76B3E8A1"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35" w:history="1">
        <w:r w:rsidRPr="001618D1">
          <w:rPr>
            <w:rStyle w:val="Hyperlink"/>
            <w:noProof/>
          </w:rPr>
          <w:t>6.12</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End-to-end lifecycle validation and reasoning</w:t>
        </w:r>
        <w:r>
          <w:rPr>
            <w:noProof/>
            <w:webHidden/>
          </w:rPr>
          <w:tab/>
        </w:r>
        <w:r>
          <w:rPr>
            <w:noProof/>
            <w:webHidden/>
          </w:rPr>
          <w:fldChar w:fldCharType="begin"/>
        </w:r>
        <w:r>
          <w:rPr>
            <w:noProof/>
            <w:webHidden/>
          </w:rPr>
          <w:instrText xml:space="preserve"> PAGEREF _Toc214806835 \h </w:instrText>
        </w:r>
        <w:r>
          <w:rPr>
            <w:noProof/>
            <w:webHidden/>
          </w:rPr>
        </w:r>
        <w:r>
          <w:rPr>
            <w:noProof/>
            <w:webHidden/>
          </w:rPr>
          <w:fldChar w:fldCharType="separate"/>
        </w:r>
        <w:r>
          <w:rPr>
            <w:noProof/>
            <w:webHidden/>
          </w:rPr>
          <w:t>52</w:t>
        </w:r>
        <w:r>
          <w:rPr>
            <w:noProof/>
            <w:webHidden/>
          </w:rPr>
          <w:fldChar w:fldCharType="end"/>
        </w:r>
      </w:hyperlink>
    </w:p>
    <w:p w14:paraId="6B520D12" w14:textId="16C50D4C" w:rsidR="006A3060" w:rsidRDefault="006A3060">
      <w:pPr>
        <w:pStyle w:val="TOC1"/>
        <w:rPr>
          <w:rFonts w:asciiTheme="minorHAnsi" w:eastAsiaTheme="minorEastAsia" w:hAnsiTheme="minorHAnsi" w:cstheme="minorBidi"/>
          <w:b w:val="0"/>
          <w:bCs w:val="0"/>
          <w:caps w:val="0"/>
          <w:kern w:val="2"/>
          <w:sz w:val="24"/>
          <w:szCs w:val="24"/>
          <w14:ligatures w14:val="standardContextual"/>
        </w:rPr>
      </w:pPr>
      <w:hyperlink w:anchor="_Toc214806836" w:history="1">
        <w:r w:rsidRPr="001618D1">
          <w:rPr>
            <w:rStyle w:val="Hyperlink"/>
          </w:rPr>
          <w:t>7</w:t>
        </w:r>
        <w:r>
          <w:rPr>
            <w:rFonts w:asciiTheme="minorHAnsi" w:eastAsiaTheme="minorEastAsia" w:hAnsiTheme="minorHAnsi" w:cstheme="minorBidi"/>
            <w:b w:val="0"/>
            <w:bCs w:val="0"/>
            <w:caps w:val="0"/>
            <w:kern w:val="2"/>
            <w:sz w:val="24"/>
            <w:szCs w:val="24"/>
            <w14:ligatures w14:val="standardContextual"/>
          </w:rPr>
          <w:tab/>
        </w:r>
        <w:r w:rsidRPr="001618D1">
          <w:rPr>
            <w:rStyle w:val="Hyperlink"/>
          </w:rPr>
          <w:t>Ontology and Meta Model Extensions</w:t>
        </w:r>
        <w:r>
          <w:rPr>
            <w:webHidden/>
          </w:rPr>
          <w:tab/>
        </w:r>
        <w:r>
          <w:rPr>
            <w:webHidden/>
          </w:rPr>
          <w:fldChar w:fldCharType="begin"/>
        </w:r>
        <w:r>
          <w:rPr>
            <w:webHidden/>
          </w:rPr>
          <w:instrText xml:space="preserve"> PAGEREF _Toc214806836 \h </w:instrText>
        </w:r>
        <w:r>
          <w:rPr>
            <w:webHidden/>
          </w:rPr>
        </w:r>
        <w:r>
          <w:rPr>
            <w:webHidden/>
          </w:rPr>
          <w:fldChar w:fldCharType="separate"/>
        </w:r>
        <w:r>
          <w:rPr>
            <w:webHidden/>
          </w:rPr>
          <w:t>54</w:t>
        </w:r>
        <w:r>
          <w:rPr>
            <w:webHidden/>
          </w:rPr>
          <w:fldChar w:fldCharType="end"/>
        </w:r>
      </w:hyperlink>
    </w:p>
    <w:p w14:paraId="45CC6466" w14:textId="14DB2A0C"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37" w:history="1">
        <w:r w:rsidRPr="001618D1">
          <w:rPr>
            <w:rStyle w:val="Hyperlink"/>
            <w:noProof/>
          </w:rPr>
          <w:t>7.1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CASCaRA Ontological Pedigree</w:t>
        </w:r>
        <w:r>
          <w:rPr>
            <w:noProof/>
            <w:webHidden/>
          </w:rPr>
          <w:tab/>
        </w:r>
        <w:r>
          <w:rPr>
            <w:noProof/>
            <w:webHidden/>
          </w:rPr>
          <w:fldChar w:fldCharType="begin"/>
        </w:r>
        <w:r>
          <w:rPr>
            <w:noProof/>
            <w:webHidden/>
          </w:rPr>
          <w:instrText xml:space="preserve"> PAGEREF _Toc214806837 \h </w:instrText>
        </w:r>
        <w:r>
          <w:rPr>
            <w:noProof/>
            <w:webHidden/>
          </w:rPr>
        </w:r>
        <w:r>
          <w:rPr>
            <w:noProof/>
            <w:webHidden/>
          </w:rPr>
          <w:fldChar w:fldCharType="separate"/>
        </w:r>
        <w:r>
          <w:rPr>
            <w:noProof/>
            <w:webHidden/>
          </w:rPr>
          <w:t>55</w:t>
        </w:r>
        <w:r>
          <w:rPr>
            <w:noProof/>
            <w:webHidden/>
          </w:rPr>
          <w:fldChar w:fldCharType="end"/>
        </w:r>
      </w:hyperlink>
    </w:p>
    <w:p w14:paraId="4D347672" w14:textId="1A4441B6"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38" w:history="1">
        <w:r w:rsidRPr="001618D1">
          <w:rPr>
            <w:rStyle w:val="Hyperlink"/>
            <w:noProof/>
          </w:rPr>
          <w:t>7.2</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Domain Ontology Extensions</w:t>
        </w:r>
        <w:r>
          <w:rPr>
            <w:noProof/>
            <w:webHidden/>
          </w:rPr>
          <w:tab/>
        </w:r>
        <w:r>
          <w:rPr>
            <w:noProof/>
            <w:webHidden/>
          </w:rPr>
          <w:fldChar w:fldCharType="begin"/>
        </w:r>
        <w:r>
          <w:rPr>
            <w:noProof/>
            <w:webHidden/>
          </w:rPr>
          <w:instrText xml:space="preserve"> PAGEREF _Toc214806838 \h </w:instrText>
        </w:r>
        <w:r>
          <w:rPr>
            <w:noProof/>
            <w:webHidden/>
          </w:rPr>
        </w:r>
        <w:r>
          <w:rPr>
            <w:noProof/>
            <w:webHidden/>
          </w:rPr>
          <w:fldChar w:fldCharType="separate"/>
        </w:r>
        <w:r>
          <w:rPr>
            <w:noProof/>
            <w:webHidden/>
          </w:rPr>
          <w:t>56</w:t>
        </w:r>
        <w:r>
          <w:rPr>
            <w:noProof/>
            <w:webHidden/>
          </w:rPr>
          <w:fldChar w:fldCharType="end"/>
        </w:r>
      </w:hyperlink>
    </w:p>
    <w:p w14:paraId="70B0C1A3" w14:textId="6A8F12C0"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39" w:history="1">
        <w:r w:rsidRPr="001618D1">
          <w:rPr>
            <w:rStyle w:val="Hyperlink"/>
            <w:noProof/>
          </w:rPr>
          <w:t>7.3</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Domain Specific Extension Grouping</w:t>
        </w:r>
        <w:r>
          <w:rPr>
            <w:noProof/>
            <w:webHidden/>
          </w:rPr>
          <w:tab/>
        </w:r>
        <w:r>
          <w:rPr>
            <w:noProof/>
            <w:webHidden/>
          </w:rPr>
          <w:fldChar w:fldCharType="begin"/>
        </w:r>
        <w:r>
          <w:rPr>
            <w:noProof/>
            <w:webHidden/>
          </w:rPr>
          <w:instrText xml:space="preserve"> PAGEREF _Toc214806839 \h </w:instrText>
        </w:r>
        <w:r>
          <w:rPr>
            <w:noProof/>
            <w:webHidden/>
          </w:rPr>
        </w:r>
        <w:r>
          <w:rPr>
            <w:noProof/>
            <w:webHidden/>
          </w:rPr>
          <w:fldChar w:fldCharType="separate"/>
        </w:r>
        <w:r>
          <w:rPr>
            <w:noProof/>
            <w:webHidden/>
          </w:rPr>
          <w:t>58</w:t>
        </w:r>
        <w:r>
          <w:rPr>
            <w:noProof/>
            <w:webHidden/>
          </w:rPr>
          <w:fldChar w:fldCharType="end"/>
        </w:r>
      </w:hyperlink>
    </w:p>
    <w:p w14:paraId="48017C55" w14:textId="62A5F30E"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40" w:history="1">
        <w:r w:rsidRPr="001618D1">
          <w:rPr>
            <w:rStyle w:val="Hyperlink"/>
            <w:noProof/>
          </w:rPr>
          <w:t>7.4</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Use Ontology Alignment and Crosswalk Modules</w:t>
        </w:r>
        <w:r>
          <w:rPr>
            <w:noProof/>
            <w:webHidden/>
          </w:rPr>
          <w:tab/>
        </w:r>
        <w:r>
          <w:rPr>
            <w:noProof/>
            <w:webHidden/>
          </w:rPr>
          <w:fldChar w:fldCharType="begin"/>
        </w:r>
        <w:r>
          <w:rPr>
            <w:noProof/>
            <w:webHidden/>
          </w:rPr>
          <w:instrText xml:space="preserve"> PAGEREF _Toc214806840 \h </w:instrText>
        </w:r>
        <w:r>
          <w:rPr>
            <w:noProof/>
            <w:webHidden/>
          </w:rPr>
        </w:r>
        <w:r>
          <w:rPr>
            <w:noProof/>
            <w:webHidden/>
          </w:rPr>
          <w:fldChar w:fldCharType="separate"/>
        </w:r>
        <w:r>
          <w:rPr>
            <w:noProof/>
            <w:webHidden/>
          </w:rPr>
          <w:t>58</w:t>
        </w:r>
        <w:r>
          <w:rPr>
            <w:noProof/>
            <w:webHidden/>
          </w:rPr>
          <w:fldChar w:fldCharType="end"/>
        </w:r>
      </w:hyperlink>
    </w:p>
    <w:p w14:paraId="7C0B94EE" w14:textId="713C5CBA"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41" w:history="1">
        <w:r w:rsidRPr="001618D1">
          <w:rPr>
            <w:rStyle w:val="Hyperlink"/>
            <w:noProof/>
          </w:rPr>
          <w:t>7.5</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“Integration View” Ontology</w:t>
        </w:r>
        <w:r>
          <w:rPr>
            <w:noProof/>
            <w:webHidden/>
          </w:rPr>
          <w:tab/>
        </w:r>
        <w:r>
          <w:rPr>
            <w:noProof/>
            <w:webHidden/>
          </w:rPr>
          <w:fldChar w:fldCharType="begin"/>
        </w:r>
        <w:r>
          <w:rPr>
            <w:noProof/>
            <w:webHidden/>
          </w:rPr>
          <w:instrText xml:space="preserve"> PAGEREF _Toc214806841 \h </w:instrText>
        </w:r>
        <w:r>
          <w:rPr>
            <w:noProof/>
            <w:webHidden/>
          </w:rPr>
        </w:r>
        <w:r>
          <w:rPr>
            <w:noProof/>
            <w:webHidden/>
          </w:rPr>
          <w:fldChar w:fldCharType="separate"/>
        </w:r>
        <w:r>
          <w:rPr>
            <w:noProof/>
            <w:webHidden/>
          </w:rPr>
          <w:t>59</w:t>
        </w:r>
        <w:r>
          <w:rPr>
            <w:noProof/>
            <w:webHidden/>
          </w:rPr>
          <w:fldChar w:fldCharType="end"/>
        </w:r>
      </w:hyperlink>
    </w:p>
    <w:p w14:paraId="635D564F" w14:textId="24F80D7E"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42" w:history="1">
        <w:r w:rsidRPr="001618D1">
          <w:rPr>
            <w:rStyle w:val="Hyperlink"/>
            <w:noProof/>
          </w:rPr>
          <w:t>7.6</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Apply SHACL Shapes per Module</w:t>
        </w:r>
        <w:r>
          <w:rPr>
            <w:noProof/>
            <w:webHidden/>
          </w:rPr>
          <w:tab/>
        </w:r>
        <w:r>
          <w:rPr>
            <w:noProof/>
            <w:webHidden/>
          </w:rPr>
          <w:fldChar w:fldCharType="begin"/>
        </w:r>
        <w:r>
          <w:rPr>
            <w:noProof/>
            <w:webHidden/>
          </w:rPr>
          <w:instrText xml:space="preserve"> PAGEREF _Toc214806842 \h </w:instrText>
        </w:r>
        <w:r>
          <w:rPr>
            <w:noProof/>
            <w:webHidden/>
          </w:rPr>
        </w:r>
        <w:r>
          <w:rPr>
            <w:noProof/>
            <w:webHidden/>
          </w:rPr>
          <w:fldChar w:fldCharType="separate"/>
        </w:r>
        <w:r>
          <w:rPr>
            <w:noProof/>
            <w:webHidden/>
          </w:rPr>
          <w:t>60</w:t>
        </w:r>
        <w:r>
          <w:rPr>
            <w:noProof/>
            <w:webHidden/>
          </w:rPr>
          <w:fldChar w:fldCharType="end"/>
        </w:r>
      </w:hyperlink>
    </w:p>
    <w:p w14:paraId="0EC50B9D" w14:textId="01CF1601"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43" w:history="1">
        <w:r w:rsidRPr="001618D1">
          <w:rPr>
            <w:rStyle w:val="Hyperlink"/>
            <w:noProof/>
          </w:rPr>
          <w:t>7.7</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Use SPARQL and SHACL for Governance of Overlaps</w:t>
        </w:r>
        <w:r>
          <w:rPr>
            <w:noProof/>
            <w:webHidden/>
          </w:rPr>
          <w:tab/>
        </w:r>
        <w:r>
          <w:rPr>
            <w:noProof/>
            <w:webHidden/>
          </w:rPr>
          <w:fldChar w:fldCharType="begin"/>
        </w:r>
        <w:r>
          <w:rPr>
            <w:noProof/>
            <w:webHidden/>
          </w:rPr>
          <w:instrText xml:space="preserve"> PAGEREF _Toc214806843 \h </w:instrText>
        </w:r>
        <w:r>
          <w:rPr>
            <w:noProof/>
            <w:webHidden/>
          </w:rPr>
        </w:r>
        <w:r>
          <w:rPr>
            <w:noProof/>
            <w:webHidden/>
          </w:rPr>
          <w:fldChar w:fldCharType="separate"/>
        </w:r>
        <w:r>
          <w:rPr>
            <w:noProof/>
            <w:webHidden/>
          </w:rPr>
          <w:t>60</w:t>
        </w:r>
        <w:r>
          <w:rPr>
            <w:noProof/>
            <w:webHidden/>
          </w:rPr>
          <w:fldChar w:fldCharType="end"/>
        </w:r>
      </w:hyperlink>
    </w:p>
    <w:p w14:paraId="385B43A1" w14:textId="0D7460D9"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44" w:history="1">
        <w:r w:rsidRPr="001618D1">
          <w:rPr>
            <w:rStyle w:val="Hyperlink"/>
            <w:noProof/>
          </w:rPr>
          <w:t>7.8</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Establish Ontology Governance</w:t>
        </w:r>
        <w:r>
          <w:rPr>
            <w:noProof/>
            <w:webHidden/>
          </w:rPr>
          <w:tab/>
        </w:r>
        <w:r>
          <w:rPr>
            <w:noProof/>
            <w:webHidden/>
          </w:rPr>
          <w:fldChar w:fldCharType="begin"/>
        </w:r>
        <w:r>
          <w:rPr>
            <w:noProof/>
            <w:webHidden/>
          </w:rPr>
          <w:instrText xml:space="preserve"> PAGEREF _Toc214806844 \h </w:instrText>
        </w:r>
        <w:r>
          <w:rPr>
            <w:noProof/>
            <w:webHidden/>
          </w:rPr>
        </w:r>
        <w:r>
          <w:rPr>
            <w:noProof/>
            <w:webHidden/>
          </w:rPr>
          <w:fldChar w:fldCharType="separate"/>
        </w:r>
        <w:r>
          <w:rPr>
            <w:noProof/>
            <w:webHidden/>
          </w:rPr>
          <w:t>61</w:t>
        </w:r>
        <w:r>
          <w:rPr>
            <w:noProof/>
            <w:webHidden/>
          </w:rPr>
          <w:fldChar w:fldCharType="end"/>
        </w:r>
      </w:hyperlink>
    </w:p>
    <w:p w14:paraId="203E36CE" w14:textId="4B7FAD9B"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45" w:history="1">
        <w:r w:rsidRPr="001618D1">
          <w:rPr>
            <w:rStyle w:val="Hyperlink"/>
            <w:noProof/>
          </w:rPr>
          <w:t>7.9</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Ontology Summary of Key Principles</w:t>
        </w:r>
        <w:r>
          <w:rPr>
            <w:noProof/>
            <w:webHidden/>
          </w:rPr>
          <w:tab/>
        </w:r>
        <w:r>
          <w:rPr>
            <w:noProof/>
            <w:webHidden/>
          </w:rPr>
          <w:fldChar w:fldCharType="begin"/>
        </w:r>
        <w:r>
          <w:rPr>
            <w:noProof/>
            <w:webHidden/>
          </w:rPr>
          <w:instrText xml:space="preserve"> PAGEREF _Toc214806845 \h </w:instrText>
        </w:r>
        <w:r>
          <w:rPr>
            <w:noProof/>
            <w:webHidden/>
          </w:rPr>
        </w:r>
        <w:r>
          <w:rPr>
            <w:noProof/>
            <w:webHidden/>
          </w:rPr>
          <w:fldChar w:fldCharType="separate"/>
        </w:r>
        <w:r>
          <w:rPr>
            <w:noProof/>
            <w:webHidden/>
          </w:rPr>
          <w:t>62</w:t>
        </w:r>
        <w:r>
          <w:rPr>
            <w:noProof/>
            <w:webHidden/>
          </w:rPr>
          <w:fldChar w:fldCharType="end"/>
        </w:r>
      </w:hyperlink>
    </w:p>
    <w:p w14:paraId="0DC942F9" w14:textId="71C3FDF4" w:rsidR="006A3060" w:rsidRDefault="006A3060">
      <w:pPr>
        <w:pStyle w:val="TOC1"/>
        <w:rPr>
          <w:rFonts w:asciiTheme="minorHAnsi" w:eastAsiaTheme="minorEastAsia" w:hAnsiTheme="minorHAnsi" w:cstheme="minorBidi"/>
          <w:b w:val="0"/>
          <w:bCs w:val="0"/>
          <w:caps w:val="0"/>
          <w:kern w:val="2"/>
          <w:sz w:val="24"/>
          <w:szCs w:val="24"/>
          <w14:ligatures w14:val="standardContextual"/>
        </w:rPr>
      </w:pPr>
      <w:hyperlink w:anchor="_Toc214806846" w:history="1">
        <w:r w:rsidRPr="001618D1">
          <w:rPr>
            <w:rStyle w:val="Hyperlink"/>
          </w:rPr>
          <w:t>8</w:t>
        </w:r>
        <w:r>
          <w:rPr>
            <w:rFonts w:asciiTheme="minorHAnsi" w:eastAsiaTheme="minorEastAsia" w:hAnsiTheme="minorHAnsi" w:cstheme="minorBidi"/>
            <w:b w:val="0"/>
            <w:bCs w:val="0"/>
            <w:caps w:val="0"/>
            <w:kern w:val="2"/>
            <w:sz w:val="24"/>
            <w:szCs w:val="24"/>
            <w14:ligatures w14:val="standardContextual"/>
          </w:rPr>
          <w:tab/>
        </w:r>
        <w:r w:rsidRPr="001618D1">
          <w:rPr>
            <w:rStyle w:val="Hyperlink"/>
          </w:rPr>
          <w:t>Validation and Reasoning Process</w:t>
        </w:r>
        <w:r>
          <w:rPr>
            <w:webHidden/>
          </w:rPr>
          <w:tab/>
        </w:r>
        <w:r>
          <w:rPr>
            <w:webHidden/>
          </w:rPr>
          <w:fldChar w:fldCharType="begin"/>
        </w:r>
        <w:r>
          <w:rPr>
            <w:webHidden/>
          </w:rPr>
          <w:instrText xml:space="preserve"> PAGEREF _Toc214806846 \h </w:instrText>
        </w:r>
        <w:r>
          <w:rPr>
            <w:webHidden/>
          </w:rPr>
        </w:r>
        <w:r>
          <w:rPr>
            <w:webHidden/>
          </w:rPr>
          <w:fldChar w:fldCharType="separate"/>
        </w:r>
        <w:r>
          <w:rPr>
            <w:webHidden/>
          </w:rPr>
          <w:t>63</w:t>
        </w:r>
        <w:r>
          <w:rPr>
            <w:webHidden/>
          </w:rPr>
          <w:fldChar w:fldCharType="end"/>
        </w:r>
      </w:hyperlink>
    </w:p>
    <w:p w14:paraId="7D1AFE87" w14:textId="1D283D04"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47" w:history="1">
        <w:r w:rsidRPr="001618D1">
          <w:rPr>
            <w:rStyle w:val="Hyperlink"/>
            <w:noProof/>
          </w:rPr>
          <w:t>8.1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Ontology Role and Objectives in Use Case 1</w:t>
        </w:r>
        <w:r>
          <w:rPr>
            <w:noProof/>
            <w:webHidden/>
          </w:rPr>
          <w:tab/>
        </w:r>
        <w:r>
          <w:rPr>
            <w:noProof/>
            <w:webHidden/>
          </w:rPr>
          <w:fldChar w:fldCharType="begin"/>
        </w:r>
        <w:r>
          <w:rPr>
            <w:noProof/>
            <w:webHidden/>
          </w:rPr>
          <w:instrText xml:space="preserve"> PAGEREF _Toc214806847 \h </w:instrText>
        </w:r>
        <w:r>
          <w:rPr>
            <w:noProof/>
            <w:webHidden/>
          </w:rPr>
        </w:r>
        <w:r>
          <w:rPr>
            <w:noProof/>
            <w:webHidden/>
          </w:rPr>
          <w:fldChar w:fldCharType="separate"/>
        </w:r>
        <w:r>
          <w:rPr>
            <w:noProof/>
            <w:webHidden/>
          </w:rPr>
          <w:t>63</w:t>
        </w:r>
        <w:r>
          <w:rPr>
            <w:noProof/>
            <w:webHidden/>
          </w:rPr>
          <w:fldChar w:fldCharType="end"/>
        </w:r>
      </w:hyperlink>
    </w:p>
    <w:p w14:paraId="0FA38A77" w14:textId="048F2168"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48" w:history="1">
        <w:r w:rsidRPr="001618D1">
          <w:rPr>
            <w:rStyle w:val="Hyperlink"/>
            <w:noProof/>
          </w:rPr>
          <w:t>8.2</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Relationship to the PIG MetaModel</w:t>
        </w:r>
        <w:r>
          <w:rPr>
            <w:noProof/>
            <w:webHidden/>
          </w:rPr>
          <w:tab/>
        </w:r>
        <w:r>
          <w:rPr>
            <w:noProof/>
            <w:webHidden/>
          </w:rPr>
          <w:fldChar w:fldCharType="begin"/>
        </w:r>
        <w:r>
          <w:rPr>
            <w:noProof/>
            <w:webHidden/>
          </w:rPr>
          <w:instrText xml:space="preserve"> PAGEREF _Toc214806848 \h </w:instrText>
        </w:r>
        <w:r>
          <w:rPr>
            <w:noProof/>
            <w:webHidden/>
          </w:rPr>
        </w:r>
        <w:r>
          <w:rPr>
            <w:noProof/>
            <w:webHidden/>
          </w:rPr>
          <w:fldChar w:fldCharType="separate"/>
        </w:r>
        <w:r>
          <w:rPr>
            <w:noProof/>
            <w:webHidden/>
          </w:rPr>
          <w:t>63</w:t>
        </w:r>
        <w:r>
          <w:rPr>
            <w:noProof/>
            <w:webHidden/>
          </w:rPr>
          <w:fldChar w:fldCharType="end"/>
        </w:r>
      </w:hyperlink>
    </w:p>
    <w:p w14:paraId="1003AFCE" w14:textId="03422290"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49" w:history="1">
        <w:r w:rsidRPr="001618D1">
          <w:rPr>
            <w:rStyle w:val="Hyperlink"/>
            <w:noProof/>
          </w:rPr>
          <w:t>8.3</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CASCaRA Core Ontology Profile for Use Case 1</w:t>
        </w:r>
        <w:r>
          <w:rPr>
            <w:noProof/>
            <w:webHidden/>
          </w:rPr>
          <w:tab/>
        </w:r>
        <w:r>
          <w:rPr>
            <w:noProof/>
            <w:webHidden/>
          </w:rPr>
          <w:fldChar w:fldCharType="begin"/>
        </w:r>
        <w:r>
          <w:rPr>
            <w:noProof/>
            <w:webHidden/>
          </w:rPr>
          <w:instrText xml:space="preserve"> PAGEREF _Toc214806849 \h </w:instrText>
        </w:r>
        <w:r>
          <w:rPr>
            <w:noProof/>
            <w:webHidden/>
          </w:rPr>
        </w:r>
        <w:r>
          <w:rPr>
            <w:noProof/>
            <w:webHidden/>
          </w:rPr>
          <w:fldChar w:fldCharType="separate"/>
        </w:r>
        <w:r>
          <w:rPr>
            <w:noProof/>
            <w:webHidden/>
          </w:rPr>
          <w:t>64</w:t>
        </w:r>
        <w:r>
          <w:rPr>
            <w:noProof/>
            <w:webHidden/>
          </w:rPr>
          <w:fldChar w:fldCharType="end"/>
        </w:r>
      </w:hyperlink>
    </w:p>
    <w:p w14:paraId="787C2AA1" w14:textId="4B3E616D"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50" w:history="1">
        <w:r w:rsidRPr="001618D1">
          <w:rPr>
            <w:rStyle w:val="Hyperlink"/>
            <w:noProof/>
          </w:rPr>
          <w:t>8.4</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Interoperability Domain Ontologies (Requirements, Simulation, PLM, Configuration)</w:t>
        </w:r>
        <w:r>
          <w:rPr>
            <w:noProof/>
            <w:webHidden/>
          </w:rPr>
          <w:tab/>
        </w:r>
        <w:r>
          <w:rPr>
            <w:noProof/>
            <w:webHidden/>
          </w:rPr>
          <w:fldChar w:fldCharType="begin"/>
        </w:r>
        <w:r>
          <w:rPr>
            <w:noProof/>
            <w:webHidden/>
          </w:rPr>
          <w:instrText xml:space="preserve"> PAGEREF _Toc214806850 \h </w:instrText>
        </w:r>
        <w:r>
          <w:rPr>
            <w:noProof/>
            <w:webHidden/>
          </w:rPr>
        </w:r>
        <w:r>
          <w:rPr>
            <w:noProof/>
            <w:webHidden/>
          </w:rPr>
          <w:fldChar w:fldCharType="separate"/>
        </w:r>
        <w:r>
          <w:rPr>
            <w:noProof/>
            <w:webHidden/>
          </w:rPr>
          <w:t>65</w:t>
        </w:r>
        <w:r>
          <w:rPr>
            <w:noProof/>
            <w:webHidden/>
          </w:rPr>
          <w:fldChar w:fldCharType="end"/>
        </w:r>
      </w:hyperlink>
    </w:p>
    <w:p w14:paraId="4E7C568D" w14:textId="4B120D4E"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51" w:history="1">
        <w:r w:rsidRPr="001618D1">
          <w:rPr>
            <w:rStyle w:val="Hyperlink"/>
            <w:noProof/>
          </w:rPr>
          <w:t>8.5</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Validation, Provenance, and Governance Ontology</w:t>
        </w:r>
        <w:r>
          <w:rPr>
            <w:noProof/>
            <w:webHidden/>
          </w:rPr>
          <w:tab/>
        </w:r>
        <w:r>
          <w:rPr>
            <w:noProof/>
            <w:webHidden/>
          </w:rPr>
          <w:fldChar w:fldCharType="begin"/>
        </w:r>
        <w:r>
          <w:rPr>
            <w:noProof/>
            <w:webHidden/>
          </w:rPr>
          <w:instrText xml:space="preserve"> PAGEREF _Toc214806851 \h </w:instrText>
        </w:r>
        <w:r>
          <w:rPr>
            <w:noProof/>
            <w:webHidden/>
          </w:rPr>
        </w:r>
        <w:r>
          <w:rPr>
            <w:noProof/>
            <w:webHidden/>
          </w:rPr>
          <w:fldChar w:fldCharType="separate"/>
        </w:r>
        <w:r>
          <w:rPr>
            <w:noProof/>
            <w:webHidden/>
          </w:rPr>
          <w:t>66</w:t>
        </w:r>
        <w:r>
          <w:rPr>
            <w:noProof/>
            <w:webHidden/>
          </w:rPr>
          <w:fldChar w:fldCharType="end"/>
        </w:r>
      </w:hyperlink>
    </w:p>
    <w:p w14:paraId="13114700" w14:textId="11F0C7FC"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52" w:history="1">
        <w:r w:rsidRPr="001618D1">
          <w:rPr>
            <w:rStyle w:val="Hyperlink"/>
            <w:noProof/>
          </w:rPr>
          <w:t>8.6</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SHACL Shapes and Constraint Packs</w:t>
        </w:r>
        <w:r>
          <w:rPr>
            <w:noProof/>
            <w:webHidden/>
          </w:rPr>
          <w:tab/>
        </w:r>
        <w:r>
          <w:rPr>
            <w:noProof/>
            <w:webHidden/>
          </w:rPr>
          <w:fldChar w:fldCharType="begin"/>
        </w:r>
        <w:r>
          <w:rPr>
            <w:noProof/>
            <w:webHidden/>
          </w:rPr>
          <w:instrText xml:space="preserve"> PAGEREF _Toc214806852 \h </w:instrText>
        </w:r>
        <w:r>
          <w:rPr>
            <w:noProof/>
            <w:webHidden/>
          </w:rPr>
        </w:r>
        <w:r>
          <w:rPr>
            <w:noProof/>
            <w:webHidden/>
          </w:rPr>
          <w:fldChar w:fldCharType="separate"/>
        </w:r>
        <w:r>
          <w:rPr>
            <w:noProof/>
            <w:webHidden/>
          </w:rPr>
          <w:t>67</w:t>
        </w:r>
        <w:r>
          <w:rPr>
            <w:noProof/>
            <w:webHidden/>
          </w:rPr>
          <w:fldChar w:fldCharType="end"/>
        </w:r>
      </w:hyperlink>
    </w:p>
    <w:p w14:paraId="18DD946F" w14:textId="4D34E424"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53" w:history="1">
        <w:r w:rsidRPr="001618D1">
          <w:rPr>
            <w:rStyle w:val="Hyperlink"/>
            <w:noProof/>
          </w:rPr>
          <w:t>8.7</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Competency Questions and Query Patterns</w:t>
        </w:r>
        <w:r>
          <w:rPr>
            <w:noProof/>
            <w:webHidden/>
          </w:rPr>
          <w:tab/>
        </w:r>
        <w:r>
          <w:rPr>
            <w:noProof/>
            <w:webHidden/>
          </w:rPr>
          <w:fldChar w:fldCharType="begin"/>
        </w:r>
        <w:r>
          <w:rPr>
            <w:noProof/>
            <w:webHidden/>
          </w:rPr>
          <w:instrText xml:space="preserve"> PAGEREF _Toc214806853 \h </w:instrText>
        </w:r>
        <w:r>
          <w:rPr>
            <w:noProof/>
            <w:webHidden/>
          </w:rPr>
        </w:r>
        <w:r>
          <w:rPr>
            <w:noProof/>
            <w:webHidden/>
          </w:rPr>
          <w:fldChar w:fldCharType="separate"/>
        </w:r>
        <w:r>
          <w:rPr>
            <w:noProof/>
            <w:webHidden/>
          </w:rPr>
          <w:t>68</w:t>
        </w:r>
        <w:r>
          <w:rPr>
            <w:noProof/>
            <w:webHidden/>
          </w:rPr>
          <w:fldChar w:fldCharType="end"/>
        </w:r>
      </w:hyperlink>
    </w:p>
    <w:p w14:paraId="07941A1A" w14:textId="7054EB35"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54" w:history="1">
        <w:r w:rsidRPr="001618D1">
          <w:rPr>
            <w:rStyle w:val="Hyperlink"/>
            <w:noProof/>
          </w:rPr>
          <w:t>8.8</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Ontology Versioning and Registry Integration</w:t>
        </w:r>
        <w:r>
          <w:rPr>
            <w:noProof/>
            <w:webHidden/>
          </w:rPr>
          <w:tab/>
        </w:r>
        <w:r>
          <w:rPr>
            <w:noProof/>
            <w:webHidden/>
          </w:rPr>
          <w:fldChar w:fldCharType="begin"/>
        </w:r>
        <w:r>
          <w:rPr>
            <w:noProof/>
            <w:webHidden/>
          </w:rPr>
          <w:instrText xml:space="preserve"> PAGEREF _Toc214806854 \h </w:instrText>
        </w:r>
        <w:r>
          <w:rPr>
            <w:noProof/>
            <w:webHidden/>
          </w:rPr>
        </w:r>
        <w:r>
          <w:rPr>
            <w:noProof/>
            <w:webHidden/>
          </w:rPr>
          <w:fldChar w:fldCharType="separate"/>
        </w:r>
        <w:r>
          <w:rPr>
            <w:noProof/>
            <w:webHidden/>
          </w:rPr>
          <w:t>69</w:t>
        </w:r>
        <w:r>
          <w:rPr>
            <w:noProof/>
            <w:webHidden/>
          </w:rPr>
          <w:fldChar w:fldCharType="end"/>
        </w:r>
      </w:hyperlink>
    </w:p>
    <w:p w14:paraId="57BA1EA0" w14:textId="461BBC42"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55" w:history="1">
        <w:r w:rsidRPr="001618D1">
          <w:rPr>
            <w:rStyle w:val="Hyperlink"/>
            <w:noProof/>
          </w:rPr>
          <w:t>8.9</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Outcomes and Reuse of the UC1 Ontology Profile</w:t>
        </w:r>
        <w:r>
          <w:rPr>
            <w:noProof/>
            <w:webHidden/>
          </w:rPr>
          <w:tab/>
        </w:r>
        <w:r>
          <w:rPr>
            <w:noProof/>
            <w:webHidden/>
          </w:rPr>
          <w:fldChar w:fldCharType="begin"/>
        </w:r>
        <w:r>
          <w:rPr>
            <w:noProof/>
            <w:webHidden/>
          </w:rPr>
          <w:instrText xml:space="preserve"> PAGEREF _Toc214806855 \h </w:instrText>
        </w:r>
        <w:r>
          <w:rPr>
            <w:noProof/>
            <w:webHidden/>
          </w:rPr>
        </w:r>
        <w:r>
          <w:rPr>
            <w:noProof/>
            <w:webHidden/>
          </w:rPr>
          <w:fldChar w:fldCharType="separate"/>
        </w:r>
        <w:r>
          <w:rPr>
            <w:noProof/>
            <w:webHidden/>
          </w:rPr>
          <w:t>69</w:t>
        </w:r>
        <w:r>
          <w:rPr>
            <w:noProof/>
            <w:webHidden/>
          </w:rPr>
          <w:fldChar w:fldCharType="end"/>
        </w:r>
      </w:hyperlink>
    </w:p>
    <w:p w14:paraId="1A35CF65" w14:textId="1943A8CD"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56" w:history="1">
        <w:r w:rsidRPr="001618D1">
          <w:rPr>
            <w:rStyle w:val="Hyperlink"/>
            <w:noProof/>
          </w:rPr>
          <w:t>8.10</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Validation and Reasoning Process</w:t>
        </w:r>
        <w:r>
          <w:rPr>
            <w:noProof/>
            <w:webHidden/>
          </w:rPr>
          <w:tab/>
        </w:r>
        <w:r>
          <w:rPr>
            <w:noProof/>
            <w:webHidden/>
          </w:rPr>
          <w:fldChar w:fldCharType="begin"/>
        </w:r>
        <w:r>
          <w:rPr>
            <w:noProof/>
            <w:webHidden/>
          </w:rPr>
          <w:instrText xml:space="preserve"> PAGEREF _Toc214806856 \h </w:instrText>
        </w:r>
        <w:r>
          <w:rPr>
            <w:noProof/>
            <w:webHidden/>
          </w:rPr>
        </w:r>
        <w:r>
          <w:rPr>
            <w:noProof/>
            <w:webHidden/>
          </w:rPr>
          <w:fldChar w:fldCharType="separate"/>
        </w:r>
        <w:r>
          <w:rPr>
            <w:noProof/>
            <w:webHidden/>
          </w:rPr>
          <w:t>70</w:t>
        </w:r>
        <w:r>
          <w:rPr>
            <w:noProof/>
            <w:webHidden/>
          </w:rPr>
          <w:fldChar w:fldCharType="end"/>
        </w:r>
      </w:hyperlink>
    </w:p>
    <w:p w14:paraId="1D62256B" w14:textId="113BB232"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57" w:history="1">
        <w:r w:rsidRPr="001618D1">
          <w:rPr>
            <w:rStyle w:val="Hyperlink"/>
            <w:noProof/>
          </w:rPr>
          <w:t>8.11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Validation Pipeline</w:t>
        </w:r>
        <w:r>
          <w:rPr>
            <w:noProof/>
            <w:webHidden/>
          </w:rPr>
          <w:tab/>
        </w:r>
        <w:r>
          <w:rPr>
            <w:noProof/>
            <w:webHidden/>
          </w:rPr>
          <w:fldChar w:fldCharType="begin"/>
        </w:r>
        <w:r>
          <w:rPr>
            <w:noProof/>
            <w:webHidden/>
          </w:rPr>
          <w:instrText xml:space="preserve"> PAGEREF _Toc214806857 \h </w:instrText>
        </w:r>
        <w:r>
          <w:rPr>
            <w:noProof/>
            <w:webHidden/>
          </w:rPr>
        </w:r>
        <w:r>
          <w:rPr>
            <w:noProof/>
            <w:webHidden/>
          </w:rPr>
          <w:fldChar w:fldCharType="separate"/>
        </w:r>
        <w:r>
          <w:rPr>
            <w:noProof/>
            <w:webHidden/>
          </w:rPr>
          <w:t>71</w:t>
        </w:r>
        <w:r>
          <w:rPr>
            <w:noProof/>
            <w:webHidden/>
          </w:rPr>
          <w:fldChar w:fldCharType="end"/>
        </w:r>
      </w:hyperlink>
    </w:p>
    <w:p w14:paraId="59423789" w14:textId="5BDB73CA"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58" w:history="1">
        <w:r w:rsidRPr="001618D1">
          <w:rPr>
            <w:rStyle w:val="Hyperlink"/>
            <w:noProof/>
          </w:rPr>
          <w:t>8.12</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SHACL Shape Example (Requirements Verification)</w:t>
        </w:r>
        <w:r>
          <w:rPr>
            <w:noProof/>
            <w:webHidden/>
          </w:rPr>
          <w:tab/>
        </w:r>
        <w:r>
          <w:rPr>
            <w:noProof/>
            <w:webHidden/>
          </w:rPr>
          <w:fldChar w:fldCharType="begin"/>
        </w:r>
        <w:r>
          <w:rPr>
            <w:noProof/>
            <w:webHidden/>
          </w:rPr>
          <w:instrText xml:space="preserve"> PAGEREF _Toc214806858 \h </w:instrText>
        </w:r>
        <w:r>
          <w:rPr>
            <w:noProof/>
            <w:webHidden/>
          </w:rPr>
        </w:r>
        <w:r>
          <w:rPr>
            <w:noProof/>
            <w:webHidden/>
          </w:rPr>
          <w:fldChar w:fldCharType="separate"/>
        </w:r>
        <w:r>
          <w:rPr>
            <w:noProof/>
            <w:webHidden/>
          </w:rPr>
          <w:t>71</w:t>
        </w:r>
        <w:r>
          <w:rPr>
            <w:noProof/>
            <w:webHidden/>
          </w:rPr>
          <w:fldChar w:fldCharType="end"/>
        </w:r>
      </w:hyperlink>
    </w:p>
    <w:p w14:paraId="5C596F6A" w14:textId="50B348B2"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59" w:history="1">
        <w:r w:rsidRPr="001618D1">
          <w:rPr>
            <w:rStyle w:val="Hyperlink"/>
            <w:noProof/>
          </w:rPr>
          <w:t>8.13</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SPARQL Reasoning Query (Unverified Requirements)</w:t>
        </w:r>
        <w:r>
          <w:rPr>
            <w:noProof/>
            <w:webHidden/>
          </w:rPr>
          <w:tab/>
        </w:r>
        <w:r>
          <w:rPr>
            <w:noProof/>
            <w:webHidden/>
          </w:rPr>
          <w:fldChar w:fldCharType="begin"/>
        </w:r>
        <w:r>
          <w:rPr>
            <w:noProof/>
            <w:webHidden/>
          </w:rPr>
          <w:instrText xml:space="preserve"> PAGEREF _Toc214806859 \h </w:instrText>
        </w:r>
        <w:r>
          <w:rPr>
            <w:noProof/>
            <w:webHidden/>
          </w:rPr>
        </w:r>
        <w:r>
          <w:rPr>
            <w:noProof/>
            <w:webHidden/>
          </w:rPr>
          <w:fldChar w:fldCharType="separate"/>
        </w:r>
        <w:r>
          <w:rPr>
            <w:noProof/>
            <w:webHidden/>
          </w:rPr>
          <w:t>72</w:t>
        </w:r>
        <w:r>
          <w:rPr>
            <w:noProof/>
            <w:webHidden/>
          </w:rPr>
          <w:fldChar w:fldCharType="end"/>
        </w:r>
      </w:hyperlink>
    </w:p>
    <w:p w14:paraId="6E141DE1" w14:textId="4AB25559"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60" w:history="1">
        <w:r w:rsidRPr="001618D1">
          <w:rPr>
            <w:rStyle w:val="Hyperlink"/>
            <w:noProof/>
          </w:rPr>
          <w:t>8.14</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Validation Metrics</w:t>
        </w:r>
        <w:r>
          <w:rPr>
            <w:noProof/>
            <w:webHidden/>
          </w:rPr>
          <w:tab/>
        </w:r>
        <w:r>
          <w:rPr>
            <w:noProof/>
            <w:webHidden/>
          </w:rPr>
          <w:fldChar w:fldCharType="begin"/>
        </w:r>
        <w:r>
          <w:rPr>
            <w:noProof/>
            <w:webHidden/>
          </w:rPr>
          <w:instrText xml:space="preserve"> PAGEREF _Toc214806860 \h </w:instrText>
        </w:r>
        <w:r>
          <w:rPr>
            <w:noProof/>
            <w:webHidden/>
          </w:rPr>
        </w:r>
        <w:r>
          <w:rPr>
            <w:noProof/>
            <w:webHidden/>
          </w:rPr>
          <w:fldChar w:fldCharType="separate"/>
        </w:r>
        <w:r>
          <w:rPr>
            <w:noProof/>
            <w:webHidden/>
          </w:rPr>
          <w:t>73</w:t>
        </w:r>
        <w:r>
          <w:rPr>
            <w:noProof/>
            <w:webHidden/>
          </w:rPr>
          <w:fldChar w:fldCharType="end"/>
        </w:r>
      </w:hyperlink>
    </w:p>
    <w:p w14:paraId="14CB41EB" w14:textId="13035990" w:rsidR="006A3060" w:rsidRDefault="006A3060">
      <w:pPr>
        <w:pStyle w:val="TOC1"/>
        <w:rPr>
          <w:rFonts w:asciiTheme="minorHAnsi" w:eastAsiaTheme="minorEastAsia" w:hAnsiTheme="minorHAnsi" w:cstheme="minorBidi"/>
          <w:b w:val="0"/>
          <w:bCs w:val="0"/>
          <w:caps w:val="0"/>
          <w:kern w:val="2"/>
          <w:sz w:val="24"/>
          <w:szCs w:val="24"/>
          <w14:ligatures w14:val="standardContextual"/>
        </w:rPr>
      </w:pPr>
      <w:hyperlink w:anchor="_Toc214806861" w:history="1">
        <w:r w:rsidRPr="001618D1">
          <w:rPr>
            <w:rStyle w:val="Hyperlink"/>
          </w:rPr>
          <w:t>9</w:t>
        </w:r>
        <w:r>
          <w:rPr>
            <w:rFonts w:asciiTheme="minorHAnsi" w:eastAsiaTheme="minorEastAsia" w:hAnsiTheme="minorHAnsi" w:cstheme="minorBidi"/>
            <w:b w:val="0"/>
            <w:bCs w:val="0"/>
            <w:caps w:val="0"/>
            <w:kern w:val="2"/>
            <w:sz w:val="24"/>
            <w:szCs w:val="24"/>
            <w14:ligatures w14:val="standardContextual"/>
          </w:rPr>
          <w:tab/>
        </w:r>
        <w:r w:rsidRPr="001618D1">
          <w:rPr>
            <w:rStyle w:val="Hyperlink"/>
          </w:rPr>
          <w:t>GOVERNANCE &amp; COMPLIANCE Integration</w:t>
        </w:r>
        <w:r>
          <w:rPr>
            <w:webHidden/>
          </w:rPr>
          <w:tab/>
        </w:r>
        <w:r>
          <w:rPr>
            <w:webHidden/>
          </w:rPr>
          <w:fldChar w:fldCharType="begin"/>
        </w:r>
        <w:r>
          <w:rPr>
            <w:webHidden/>
          </w:rPr>
          <w:instrText xml:space="preserve"> PAGEREF _Toc214806861 \h </w:instrText>
        </w:r>
        <w:r>
          <w:rPr>
            <w:webHidden/>
          </w:rPr>
        </w:r>
        <w:r>
          <w:rPr>
            <w:webHidden/>
          </w:rPr>
          <w:fldChar w:fldCharType="separate"/>
        </w:r>
        <w:r>
          <w:rPr>
            <w:webHidden/>
          </w:rPr>
          <w:t>75</w:t>
        </w:r>
        <w:r>
          <w:rPr>
            <w:webHidden/>
          </w:rPr>
          <w:fldChar w:fldCharType="end"/>
        </w:r>
      </w:hyperlink>
    </w:p>
    <w:p w14:paraId="54AC8D8A" w14:textId="59736F15" w:rsidR="006A3060" w:rsidRDefault="006A3060">
      <w:pPr>
        <w:pStyle w:val="TOC1"/>
        <w:rPr>
          <w:rFonts w:asciiTheme="minorHAnsi" w:eastAsiaTheme="minorEastAsia" w:hAnsiTheme="minorHAnsi" w:cstheme="minorBidi"/>
          <w:b w:val="0"/>
          <w:bCs w:val="0"/>
          <w:caps w:val="0"/>
          <w:kern w:val="2"/>
          <w:sz w:val="24"/>
          <w:szCs w:val="24"/>
          <w14:ligatures w14:val="standardContextual"/>
        </w:rPr>
      </w:pPr>
      <w:hyperlink w:anchor="_Toc214806862" w:history="1">
        <w:r w:rsidRPr="001618D1">
          <w:rPr>
            <w:rStyle w:val="Hyperlink"/>
          </w:rPr>
          <w:t>10</w:t>
        </w:r>
        <w:r>
          <w:rPr>
            <w:rFonts w:asciiTheme="minorHAnsi" w:eastAsiaTheme="minorEastAsia" w:hAnsiTheme="minorHAnsi" w:cstheme="minorBidi"/>
            <w:b w:val="0"/>
            <w:bCs w:val="0"/>
            <w:caps w:val="0"/>
            <w:kern w:val="2"/>
            <w:sz w:val="24"/>
            <w:szCs w:val="24"/>
            <w14:ligatures w14:val="standardContextual"/>
          </w:rPr>
          <w:tab/>
        </w:r>
        <w:r w:rsidRPr="001618D1">
          <w:rPr>
            <w:rStyle w:val="Hyperlink"/>
          </w:rPr>
          <w:t>Implementation</w:t>
        </w:r>
        <w:r>
          <w:rPr>
            <w:webHidden/>
          </w:rPr>
          <w:tab/>
        </w:r>
        <w:r>
          <w:rPr>
            <w:webHidden/>
          </w:rPr>
          <w:fldChar w:fldCharType="begin"/>
        </w:r>
        <w:r>
          <w:rPr>
            <w:webHidden/>
          </w:rPr>
          <w:instrText xml:space="preserve"> PAGEREF _Toc214806862 \h </w:instrText>
        </w:r>
        <w:r>
          <w:rPr>
            <w:webHidden/>
          </w:rPr>
        </w:r>
        <w:r>
          <w:rPr>
            <w:webHidden/>
          </w:rPr>
          <w:fldChar w:fldCharType="separate"/>
        </w:r>
        <w:r>
          <w:rPr>
            <w:webHidden/>
          </w:rPr>
          <w:t>77</w:t>
        </w:r>
        <w:r>
          <w:rPr>
            <w:webHidden/>
          </w:rPr>
          <w:fldChar w:fldCharType="end"/>
        </w:r>
      </w:hyperlink>
    </w:p>
    <w:p w14:paraId="7ABED7AC" w14:textId="153E0FB2"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63" w:history="1">
        <w:r w:rsidRPr="001618D1">
          <w:rPr>
            <w:rStyle w:val="Hyperlink"/>
            <w:noProof/>
          </w:rPr>
          <w:t>10.1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Identify the Extension Scope</w:t>
        </w:r>
        <w:r>
          <w:rPr>
            <w:noProof/>
            <w:webHidden/>
          </w:rPr>
          <w:tab/>
        </w:r>
        <w:r>
          <w:rPr>
            <w:noProof/>
            <w:webHidden/>
          </w:rPr>
          <w:fldChar w:fldCharType="begin"/>
        </w:r>
        <w:r>
          <w:rPr>
            <w:noProof/>
            <w:webHidden/>
          </w:rPr>
          <w:instrText xml:space="preserve"> PAGEREF _Toc214806863 \h </w:instrText>
        </w:r>
        <w:r>
          <w:rPr>
            <w:noProof/>
            <w:webHidden/>
          </w:rPr>
        </w:r>
        <w:r>
          <w:rPr>
            <w:noProof/>
            <w:webHidden/>
          </w:rPr>
          <w:fldChar w:fldCharType="separate"/>
        </w:r>
        <w:r>
          <w:rPr>
            <w:noProof/>
            <w:webHidden/>
          </w:rPr>
          <w:t>77</w:t>
        </w:r>
        <w:r>
          <w:rPr>
            <w:noProof/>
            <w:webHidden/>
          </w:rPr>
          <w:fldChar w:fldCharType="end"/>
        </w:r>
      </w:hyperlink>
    </w:p>
    <w:p w14:paraId="0664DAF2" w14:textId="000B2227"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64" w:history="1">
        <w:r w:rsidRPr="001618D1">
          <w:rPr>
            <w:rStyle w:val="Hyperlink"/>
            <w:noProof/>
          </w:rPr>
          <w:t>10.2</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Define Module Structure</w:t>
        </w:r>
        <w:r>
          <w:rPr>
            <w:noProof/>
            <w:webHidden/>
          </w:rPr>
          <w:tab/>
        </w:r>
        <w:r>
          <w:rPr>
            <w:noProof/>
            <w:webHidden/>
          </w:rPr>
          <w:fldChar w:fldCharType="begin"/>
        </w:r>
        <w:r>
          <w:rPr>
            <w:noProof/>
            <w:webHidden/>
          </w:rPr>
          <w:instrText xml:space="preserve"> PAGEREF _Toc214806864 \h </w:instrText>
        </w:r>
        <w:r>
          <w:rPr>
            <w:noProof/>
            <w:webHidden/>
          </w:rPr>
        </w:r>
        <w:r>
          <w:rPr>
            <w:noProof/>
            <w:webHidden/>
          </w:rPr>
          <w:fldChar w:fldCharType="separate"/>
        </w:r>
        <w:r>
          <w:rPr>
            <w:noProof/>
            <w:webHidden/>
          </w:rPr>
          <w:t>78</w:t>
        </w:r>
        <w:r>
          <w:rPr>
            <w:noProof/>
            <w:webHidden/>
          </w:rPr>
          <w:fldChar w:fldCharType="end"/>
        </w:r>
      </w:hyperlink>
    </w:p>
    <w:p w14:paraId="66303A52" w14:textId="4E4AD469"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65" w:history="1">
        <w:r w:rsidRPr="001618D1">
          <w:rPr>
            <w:rStyle w:val="Hyperlink"/>
            <w:noProof/>
          </w:rPr>
          <w:t>10.3</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Declare Classes and Object Properties</w:t>
        </w:r>
        <w:r>
          <w:rPr>
            <w:noProof/>
            <w:webHidden/>
          </w:rPr>
          <w:tab/>
        </w:r>
        <w:r>
          <w:rPr>
            <w:noProof/>
            <w:webHidden/>
          </w:rPr>
          <w:fldChar w:fldCharType="begin"/>
        </w:r>
        <w:r>
          <w:rPr>
            <w:noProof/>
            <w:webHidden/>
          </w:rPr>
          <w:instrText xml:space="preserve"> PAGEREF _Toc214806865 \h </w:instrText>
        </w:r>
        <w:r>
          <w:rPr>
            <w:noProof/>
            <w:webHidden/>
          </w:rPr>
        </w:r>
        <w:r>
          <w:rPr>
            <w:noProof/>
            <w:webHidden/>
          </w:rPr>
          <w:fldChar w:fldCharType="separate"/>
        </w:r>
        <w:r>
          <w:rPr>
            <w:noProof/>
            <w:webHidden/>
          </w:rPr>
          <w:t>80</w:t>
        </w:r>
        <w:r>
          <w:rPr>
            <w:noProof/>
            <w:webHidden/>
          </w:rPr>
          <w:fldChar w:fldCharType="end"/>
        </w:r>
      </w:hyperlink>
    </w:p>
    <w:p w14:paraId="633A55C5" w14:textId="169822FB"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66" w:history="1">
        <w:r w:rsidRPr="001618D1">
          <w:rPr>
            <w:rStyle w:val="Hyperlink"/>
            <w:noProof/>
          </w:rPr>
          <w:t>10.4</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Implement the Layer in the Repository</w:t>
        </w:r>
        <w:r>
          <w:rPr>
            <w:noProof/>
            <w:webHidden/>
          </w:rPr>
          <w:tab/>
        </w:r>
        <w:r>
          <w:rPr>
            <w:noProof/>
            <w:webHidden/>
          </w:rPr>
          <w:fldChar w:fldCharType="begin"/>
        </w:r>
        <w:r>
          <w:rPr>
            <w:noProof/>
            <w:webHidden/>
          </w:rPr>
          <w:instrText xml:space="preserve"> PAGEREF _Toc214806866 \h </w:instrText>
        </w:r>
        <w:r>
          <w:rPr>
            <w:noProof/>
            <w:webHidden/>
          </w:rPr>
        </w:r>
        <w:r>
          <w:rPr>
            <w:noProof/>
            <w:webHidden/>
          </w:rPr>
          <w:fldChar w:fldCharType="separate"/>
        </w:r>
        <w:r>
          <w:rPr>
            <w:noProof/>
            <w:webHidden/>
          </w:rPr>
          <w:t>81</w:t>
        </w:r>
        <w:r>
          <w:rPr>
            <w:noProof/>
            <w:webHidden/>
          </w:rPr>
          <w:fldChar w:fldCharType="end"/>
        </w:r>
      </w:hyperlink>
    </w:p>
    <w:p w14:paraId="4FF95BAE" w14:textId="60B1A8E0"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67" w:history="1">
        <w:r w:rsidRPr="001618D1">
          <w:rPr>
            <w:rStyle w:val="Hyperlink"/>
            <w:noProof/>
          </w:rPr>
          <w:t>10.5</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Link the Extension to Core Graph Operations</w:t>
        </w:r>
        <w:r>
          <w:rPr>
            <w:noProof/>
            <w:webHidden/>
          </w:rPr>
          <w:tab/>
        </w:r>
        <w:r>
          <w:rPr>
            <w:noProof/>
            <w:webHidden/>
          </w:rPr>
          <w:fldChar w:fldCharType="begin"/>
        </w:r>
        <w:r>
          <w:rPr>
            <w:noProof/>
            <w:webHidden/>
          </w:rPr>
          <w:instrText xml:space="preserve"> PAGEREF _Toc214806867 \h </w:instrText>
        </w:r>
        <w:r>
          <w:rPr>
            <w:noProof/>
            <w:webHidden/>
          </w:rPr>
        </w:r>
        <w:r>
          <w:rPr>
            <w:noProof/>
            <w:webHidden/>
          </w:rPr>
          <w:fldChar w:fldCharType="separate"/>
        </w:r>
        <w:r>
          <w:rPr>
            <w:noProof/>
            <w:webHidden/>
          </w:rPr>
          <w:t>82</w:t>
        </w:r>
        <w:r>
          <w:rPr>
            <w:noProof/>
            <w:webHidden/>
          </w:rPr>
          <w:fldChar w:fldCharType="end"/>
        </w:r>
      </w:hyperlink>
    </w:p>
    <w:p w14:paraId="2C3EF861" w14:textId="4E2D3610"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68" w:history="1">
        <w:r w:rsidRPr="001618D1">
          <w:rPr>
            <w:rStyle w:val="Hyperlink"/>
            <w:noProof/>
          </w:rPr>
          <w:t>10.6</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Enforce Constraints and Validation</w:t>
        </w:r>
        <w:r>
          <w:rPr>
            <w:noProof/>
            <w:webHidden/>
          </w:rPr>
          <w:tab/>
        </w:r>
        <w:r>
          <w:rPr>
            <w:noProof/>
            <w:webHidden/>
          </w:rPr>
          <w:fldChar w:fldCharType="begin"/>
        </w:r>
        <w:r>
          <w:rPr>
            <w:noProof/>
            <w:webHidden/>
          </w:rPr>
          <w:instrText xml:space="preserve"> PAGEREF _Toc214806868 \h </w:instrText>
        </w:r>
        <w:r>
          <w:rPr>
            <w:noProof/>
            <w:webHidden/>
          </w:rPr>
        </w:r>
        <w:r>
          <w:rPr>
            <w:noProof/>
            <w:webHidden/>
          </w:rPr>
          <w:fldChar w:fldCharType="separate"/>
        </w:r>
        <w:r>
          <w:rPr>
            <w:noProof/>
            <w:webHidden/>
          </w:rPr>
          <w:t>82</w:t>
        </w:r>
        <w:r>
          <w:rPr>
            <w:noProof/>
            <w:webHidden/>
          </w:rPr>
          <w:fldChar w:fldCharType="end"/>
        </w:r>
      </w:hyperlink>
    </w:p>
    <w:p w14:paraId="06CB76BC" w14:textId="3EEE66C6"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69" w:history="1">
        <w:r w:rsidRPr="001618D1">
          <w:rPr>
            <w:rStyle w:val="Hyperlink"/>
            <w:noProof/>
          </w:rPr>
          <w:t>10.7</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Integrate with Use Case 1 Workflow</w:t>
        </w:r>
        <w:r>
          <w:rPr>
            <w:noProof/>
            <w:webHidden/>
          </w:rPr>
          <w:tab/>
        </w:r>
        <w:r>
          <w:rPr>
            <w:noProof/>
            <w:webHidden/>
          </w:rPr>
          <w:fldChar w:fldCharType="begin"/>
        </w:r>
        <w:r>
          <w:rPr>
            <w:noProof/>
            <w:webHidden/>
          </w:rPr>
          <w:instrText xml:space="preserve"> PAGEREF _Toc214806869 \h </w:instrText>
        </w:r>
        <w:r>
          <w:rPr>
            <w:noProof/>
            <w:webHidden/>
          </w:rPr>
        </w:r>
        <w:r>
          <w:rPr>
            <w:noProof/>
            <w:webHidden/>
          </w:rPr>
          <w:fldChar w:fldCharType="separate"/>
        </w:r>
        <w:r>
          <w:rPr>
            <w:noProof/>
            <w:webHidden/>
          </w:rPr>
          <w:t>83</w:t>
        </w:r>
        <w:r>
          <w:rPr>
            <w:noProof/>
            <w:webHidden/>
          </w:rPr>
          <w:fldChar w:fldCharType="end"/>
        </w:r>
      </w:hyperlink>
    </w:p>
    <w:p w14:paraId="4696C770" w14:textId="4AF6DF58"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70" w:history="1">
        <w:r w:rsidRPr="001618D1">
          <w:rPr>
            <w:rStyle w:val="Hyperlink"/>
            <w:noProof/>
          </w:rPr>
          <w:t>10.8</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Version and Governance Hooks</w:t>
        </w:r>
        <w:r>
          <w:rPr>
            <w:noProof/>
            <w:webHidden/>
          </w:rPr>
          <w:tab/>
        </w:r>
        <w:r>
          <w:rPr>
            <w:noProof/>
            <w:webHidden/>
          </w:rPr>
          <w:fldChar w:fldCharType="begin"/>
        </w:r>
        <w:r>
          <w:rPr>
            <w:noProof/>
            <w:webHidden/>
          </w:rPr>
          <w:instrText xml:space="preserve"> PAGEREF _Toc214806870 \h </w:instrText>
        </w:r>
        <w:r>
          <w:rPr>
            <w:noProof/>
            <w:webHidden/>
          </w:rPr>
        </w:r>
        <w:r>
          <w:rPr>
            <w:noProof/>
            <w:webHidden/>
          </w:rPr>
          <w:fldChar w:fldCharType="separate"/>
        </w:r>
        <w:r>
          <w:rPr>
            <w:noProof/>
            <w:webHidden/>
          </w:rPr>
          <w:t>84</w:t>
        </w:r>
        <w:r>
          <w:rPr>
            <w:noProof/>
            <w:webHidden/>
          </w:rPr>
          <w:fldChar w:fldCharType="end"/>
        </w:r>
      </w:hyperlink>
    </w:p>
    <w:p w14:paraId="216DF5EC" w14:textId="533DD28A"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71" w:history="1">
        <w:r w:rsidRPr="001618D1">
          <w:rPr>
            <w:rStyle w:val="Hyperlink"/>
            <w:noProof/>
          </w:rPr>
          <w:t>10.9</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Verify Integration</w:t>
        </w:r>
        <w:r>
          <w:rPr>
            <w:noProof/>
            <w:webHidden/>
          </w:rPr>
          <w:tab/>
        </w:r>
        <w:r>
          <w:rPr>
            <w:noProof/>
            <w:webHidden/>
          </w:rPr>
          <w:fldChar w:fldCharType="begin"/>
        </w:r>
        <w:r>
          <w:rPr>
            <w:noProof/>
            <w:webHidden/>
          </w:rPr>
          <w:instrText xml:space="preserve"> PAGEREF _Toc214806871 \h </w:instrText>
        </w:r>
        <w:r>
          <w:rPr>
            <w:noProof/>
            <w:webHidden/>
          </w:rPr>
        </w:r>
        <w:r>
          <w:rPr>
            <w:noProof/>
            <w:webHidden/>
          </w:rPr>
          <w:fldChar w:fldCharType="separate"/>
        </w:r>
        <w:r>
          <w:rPr>
            <w:noProof/>
            <w:webHidden/>
          </w:rPr>
          <w:t>85</w:t>
        </w:r>
        <w:r>
          <w:rPr>
            <w:noProof/>
            <w:webHidden/>
          </w:rPr>
          <w:fldChar w:fldCharType="end"/>
        </w:r>
      </w:hyperlink>
    </w:p>
    <w:p w14:paraId="1280173C" w14:textId="1EC18656"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72" w:history="1">
        <w:r w:rsidRPr="001618D1">
          <w:rPr>
            <w:rStyle w:val="Hyperlink"/>
            <w:noProof/>
          </w:rPr>
          <w:t>10.10</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Document in the CASCaRA Metamodel Registry</w:t>
        </w:r>
        <w:r>
          <w:rPr>
            <w:noProof/>
            <w:webHidden/>
          </w:rPr>
          <w:tab/>
        </w:r>
        <w:r>
          <w:rPr>
            <w:noProof/>
            <w:webHidden/>
          </w:rPr>
          <w:fldChar w:fldCharType="begin"/>
        </w:r>
        <w:r>
          <w:rPr>
            <w:noProof/>
            <w:webHidden/>
          </w:rPr>
          <w:instrText xml:space="preserve"> PAGEREF _Toc214806872 \h </w:instrText>
        </w:r>
        <w:r>
          <w:rPr>
            <w:noProof/>
            <w:webHidden/>
          </w:rPr>
        </w:r>
        <w:r>
          <w:rPr>
            <w:noProof/>
            <w:webHidden/>
          </w:rPr>
          <w:fldChar w:fldCharType="separate"/>
        </w:r>
        <w:r>
          <w:rPr>
            <w:noProof/>
            <w:webHidden/>
          </w:rPr>
          <w:t>85</w:t>
        </w:r>
        <w:r>
          <w:rPr>
            <w:noProof/>
            <w:webHidden/>
          </w:rPr>
          <w:fldChar w:fldCharType="end"/>
        </w:r>
      </w:hyperlink>
    </w:p>
    <w:p w14:paraId="57080AA0" w14:textId="43862B40" w:rsidR="006A3060" w:rsidRDefault="006A3060">
      <w:pPr>
        <w:pStyle w:val="TOC1"/>
        <w:rPr>
          <w:rFonts w:asciiTheme="minorHAnsi" w:eastAsiaTheme="minorEastAsia" w:hAnsiTheme="minorHAnsi" w:cstheme="minorBidi"/>
          <w:b w:val="0"/>
          <w:bCs w:val="0"/>
          <w:caps w:val="0"/>
          <w:kern w:val="2"/>
          <w:sz w:val="24"/>
          <w:szCs w:val="24"/>
          <w14:ligatures w14:val="standardContextual"/>
        </w:rPr>
      </w:pPr>
      <w:hyperlink w:anchor="_Toc214806873" w:history="1">
        <w:r w:rsidRPr="001618D1">
          <w:rPr>
            <w:rStyle w:val="Hyperlink"/>
          </w:rPr>
          <w:t>11</w:t>
        </w:r>
        <w:r>
          <w:rPr>
            <w:rFonts w:asciiTheme="minorHAnsi" w:eastAsiaTheme="minorEastAsia" w:hAnsiTheme="minorHAnsi" w:cstheme="minorBidi"/>
            <w:b w:val="0"/>
            <w:bCs w:val="0"/>
            <w:caps w:val="0"/>
            <w:kern w:val="2"/>
            <w:sz w:val="24"/>
            <w:szCs w:val="24"/>
            <w14:ligatures w14:val="standardContextual"/>
          </w:rPr>
          <w:tab/>
        </w:r>
        <w:r w:rsidRPr="001618D1">
          <w:rPr>
            <w:rStyle w:val="Hyperlink"/>
          </w:rPr>
          <w:t>Enterprise Deployment and Scalability Assessment</w:t>
        </w:r>
        <w:r>
          <w:rPr>
            <w:webHidden/>
          </w:rPr>
          <w:tab/>
        </w:r>
        <w:r>
          <w:rPr>
            <w:webHidden/>
          </w:rPr>
          <w:fldChar w:fldCharType="begin"/>
        </w:r>
        <w:r>
          <w:rPr>
            <w:webHidden/>
          </w:rPr>
          <w:instrText xml:space="preserve"> PAGEREF _Toc214806873 \h </w:instrText>
        </w:r>
        <w:r>
          <w:rPr>
            <w:webHidden/>
          </w:rPr>
        </w:r>
        <w:r>
          <w:rPr>
            <w:webHidden/>
          </w:rPr>
          <w:fldChar w:fldCharType="separate"/>
        </w:r>
        <w:r>
          <w:rPr>
            <w:webHidden/>
          </w:rPr>
          <w:t>87</w:t>
        </w:r>
        <w:r>
          <w:rPr>
            <w:webHidden/>
          </w:rPr>
          <w:fldChar w:fldCharType="end"/>
        </w:r>
      </w:hyperlink>
    </w:p>
    <w:p w14:paraId="6A8C6DF2" w14:textId="705305A0"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74" w:history="1">
        <w:r w:rsidRPr="001618D1">
          <w:rPr>
            <w:rStyle w:val="Hyperlink"/>
            <w:noProof/>
          </w:rPr>
          <w:t>11.1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Purpose and Context</w:t>
        </w:r>
        <w:r>
          <w:rPr>
            <w:noProof/>
            <w:webHidden/>
          </w:rPr>
          <w:tab/>
        </w:r>
        <w:r>
          <w:rPr>
            <w:noProof/>
            <w:webHidden/>
          </w:rPr>
          <w:fldChar w:fldCharType="begin"/>
        </w:r>
        <w:r>
          <w:rPr>
            <w:noProof/>
            <w:webHidden/>
          </w:rPr>
          <w:instrText xml:space="preserve"> PAGEREF _Toc214806874 \h </w:instrText>
        </w:r>
        <w:r>
          <w:rPr>
            <w:noProof/>
            <w:webHidden/>
          </w:rPr>
        </w:r>
        <w:r>
          <w:rPr>
            <w:noProof/>
            <w:webHidden/>
          </w:rPr>
          <w:fldChar w:fldCharType="separate"/>
        </w:r>
        <w:r>
          <w:rPr>
            <w:noProof/>
            <w:webHidden/>
          </w:rPr>
          <w:t>87</w:t>
        </w:r>
        <w:r>
          <w:rPr>
            <w:noProof/>
            <w:webHidden/>
          </w:rPr>
          <w:fldChar w:fldCharType="end"/>
        </w:r>
      </w:hyperlink>
    </w:p>
    <w:p w14:paraId="2862C43E" w14:textId="27767607"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75" w:history="1">
        <w:r w:rsidRPr="001618D1">
          <w:rPr>
            <w:rStyle w:val="Hyperlink"/>
            <w:noProof/>
          </w:rPr>
          <w:t>11.2</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Deployment Architecture</w:t>
        </w:r>
        <w:r>
          <w:rPr>
            <w:noProof/>
            <w:webHidden/>
          </w:rPr>
          <w:tab/>
        </w:r>
        <w:r>
          <w:rPr>
            <w:noProof/>
            <w:webHidden/>
          </w:rPr>
          <w:fldChar w:fldCharType="begin"/>
        </w:r>
        <w:r>
          <w:rPr>
            <w:noProof/>
            <w:webHidden/>
          </w:rPr>
          <w:instrText xml:space="preserve"> PAGEREF _Toc214806875 \h </w:instrText>
        </w:r>
        <w:r>
          <w:rPr>
            <w:noProof/>
            <w:webHidden/>
          </w:rPr>
        </w:r>
        <w:r>
          <w:rPr>
            <w:noProof/>
            <w:webHidden/>
          </w:rPr>
          <w:fldChar w:fldCharType="separate"/>
        </w:r>
        <w:r>
          <w:rPr>
            <w:noProof/>
            <w:webHidden/>
          </w:rPr>
          <w:t>87</w:t>
        </w:r>
        <w:r>
          <w:rPr>
            <w:noProof/>
            <w:webHidden/>
          </w:rPr>
          <w:fldChar w:fldCharType="end"/>
        </w:r>
      </w:hyperlink>
    </w:p>
    <w:p w14:paraId="700F4481" w14:textId="756D8ED2"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76" w:history="1">
        <w:r w:rsidRPr="001618D1">
          <w:rPr>
            <w:rStyle w:val="Hyperlink"/>
            <w:noProof/>
          </w:rPr>
          <w:t>11.3</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Deployment Environment</w:t>
        </w:r>
        <w:r>
          <w:rPr>
            <w:noProof/>
            <w:webHidden/>
          </w:rPr>
          <w:tab/>
        </w:r>
        <w:r>
          <w:rPr>
            <w:noProof/>
            <w:webHidden/>
          </w:rPr>
          <w:fldChar w:fldCharType="begin"/>
        </w:r>
        <w:r>
          <w:rPr>
            <w:noProof/>
            <w:webHidden/>
          </w:rPr>
          <w:instrText xml:space="preserve"> PAGEREF _Toc214806876 \h </w:instrText>
        </w:r>
        <w:r>
          <w:rPr>
            <w:noProof/>
            <w:webHidden/>
          </w:rPr>
        </w:r>
        <w:r>
          <w:rPr>
            <w:noProof/>
            <w:webHidden/>
          </w:rPr>
          <w:fldChar w:fldCharType="separate"/>
        </w:r>
        <w:r>
          <w:rPr>
            <w:noProof/>
            <w:webHidden/>
          </w:rPr>
          <w:t>88</w:t>
        </w:r>
        <w:r>
          <w:rPr>
            <w:noProof/>
            <w:webHidden/>
          </w:rPr>
          <w:fldChar w:fldCharType="end"/>
        </w:r>
      </w:hyperlink>
    </w:p>
    <w:p w14:paraId="14C3FBBB" w14:textId="19BE3749"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77" w:history="1">
        <w:r w:rsidRPr="001618D1">
          <w:rPr>
            <w:rStyle w:val="Hyperlink"/>
            <w:noProof/>
          </w:rPr>
          <w:t>11.4</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Scalability Strategies</w:t>
        </w:r>
        <w:r>
          <w:rPr>
            <w:noProof/>
            <w:webHidden/>
          </w:rPr>
          <w:tab/>
        </w:r>
        <w:r>
          <w:rPr>
            <w:noProof/>
            <w:webHidden/>
          </w:rPr>
          <w:fldChar w:fldCharType="begin"/>
        </w:r>
        <w:r>
          <w:rPr>
            <w:noProof/>
            <w:webHidden/>
          </w:rPr>
          <w:instrText xml:space="preserve"> PAGEREF _Toc214806877 \h </w:instrText>
        </w:r>
        <w:r>
          <w:rPr>
            <w:noProof/>
            <w:webHidden/>
          </w:rPr>
        </w:r>
        <w:r>
          <w:rPr>
            <w:noProof/>
            <w:webHidden/>
          </w:rPr>
          <w:fldChar w:fldCharType="separate"/>
        </w:r>
        <w:r>
          <w:rPr>
            <w:noProof/>
            <w:webHidden/>
          </w:rPr>
          <w:t>88</w:t>
        </w:r>
        <w:r>
          <w:rPr>
            <w:noProof/>
            <w:webHidden/>
          </w:rPr>
          <w:fldChar w:fldCharType="end"/>
        </w:r>
      </w:hyperlink>
    </w:p>
    <w:p w14:paraId="3D9CF9F1" w14:textId="25B56E5E"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78" w:history="1">
        <w:r w:rsidRPr="001618D1">
          <w:rPr>
            <w:rStyle w:val="Hyperlink"/>
            <w:noProof/>
          </w:rPr>
          <w:t>11.5</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Performance Benchmarks</w:t>
        </w:r>
        <w:r>
          <w:rPr>
            <w:noProof/>
            <w:webHidden/>
          </w:rPr>
          <w:tab/>
        </w:r>
        <w:r>
          <w:rPr>
            <w:noProof/>
            <w:webHidden/>
          </w:rPr>
          <w:fldChar w:fldCharType="begin"/>
        </w:r>
        <w:r>
          <w:rPr>
            <w:noProof/>
            <w:webHidden/>
          </w:rPr>
          <w:instrText xml:space="preserve"> PAGEREF _Toc214806878 \h </w:instrText>
        </w:r>
        <w:r>
          <w:rPr>
            <w:noProof/>
            <w:webHidden/>
          </w:rPr>
        </w:r>
        <w:r>
          <w:rPr>
            <w:noProof/>
            <w:webHidden/>
          </w:rPr>
          <w:fldChar w:fldCharType="separate"/>
        </w:r>
        <w:r>
          <w:rPr>
            <w:noProof/>
            <w:webHidden/>
          </w:rPr>
          <w:t>89</w:t>
        </w:r>
        <w:r>
          <w:rPr>
            <w:noProof/>
            <w:webHidden/>
          </w:rPr>
          <w:fldChar w:fldCharType="end"/>
        </w:r>
      </w:hyperlink>
    </w:p>
    <w:p w14:paraId="4A2D778E" w14:textId="0FFCF0AB"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79" w:history="1">
        <w:r w:rsidRPr="001618D1">
          <w:rPr>
            <w:rStyle w:val="Hyperlink"/>
            <w:noProof/>
          </w:rPr>
          <w:t>11.6</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Why It Matters</w:t>
        </w:r>
        <w:r>
          <w:rPr>
            <w:noProof/>
            <w:webHidden/>
          </w:rPr>
          <w:tab/>
        </w:r>
        <w:r>
          <w:rPr>
            <w:noProof/>
            <w:webHidden/>
          </w:rPr>
          <w:fldChar w:fldCharType="begin"/>
        </w:r>
        <w:r>
          <w:rPr>
            <w:noProof/>
            <w:webHidden/>
          </w:rPr>
          <w:instrText xml:space="preserve"> PAGEREF _Toc214806879 \h </w:instrText>
        </w:r>
        <w:r>
          <w:rPr>
            <w:noProof/>
            <w:webHidden/>
          </w:rPr>
        </w:r>
        <w:r>
          <w:rPr>
            <w:noProof/>
            <w:webHidden/>
          </w:rPr>
          <w:fldChar w:fldCharType="separate"/>
        </w:r>
        <w:r>
          <w:rPr>
            <w:noProof/>
            <w:webHidden/>
          </w:rPr>
          <w:t>90</w:t>
        </w:r>
        <w:r>
          <w:rPr>
            <w:noProof/>
            <w:webHidden/>
          </w:rPr>
          <w:fldChar w:fldCharType="end"/>
        </w:r>
      </w:hyperlink>
    </w:p>
    <w:p w14:paraId="4D5056BB" w14:textId="02EDF8F9" w:rsidR="006A3060" w:rsidRDefault="006A3060">
      <w:pPr>
        <w:pStyle w:val="TOC1"/>
        <w:rPr>
          <w:rFonts w:asciiTheme="minorHAnsi" w:eastAsiaTheme="minorEastAsia" w:hAnsiTheme="minorHAnsi" w:cstheme="minorBidi"/>
          <w:b w:val="0"/>
          <w:bCs w:val="0"/>
          <w:caps w:val="0"/>
          <w:kern w:val="2"/>
          <w:sz w:val="24"/>
          <w:szCs w:val="24"/>
          <w14:ligatures w14:val="standardContextual"/>
        </w:rPr>
      </w:pPr>
      <w:hyperlink w:anchor="_Toc214806880" w:history="1">
        <w:r w:rsidRPr="001618D1">
          <w:rPr>
            <w:rStyle w:val="Hyperlink"/>
          </w:rPr>
          <w:t>12</w:t>
        </w:r>
        <w:r>
          <w:rPr>
            <w:rFonts w:asciiTheme="minorHAnsi" w:eastAsiaTheme="minorEastAsia" w:hAnsiTheme="minorHAnsi" w:cstheme="minorBidi"/>
            <w:b w:val="0"/>
            <w:bCs w:val="0"/>
            <w:caps w:val="0"/>
            <w:kern w:val="2"/>
            <w:sz w:val="24"/>
            <w:szCs w:val="24"/>
            <w14:ligatures w14:val="standardContextual"/>
          </w:rPr>
          <w:tab/>
        </w:r>
        <w:r w:rsidRPr="001618D1">
          <w:rPr>
            <w:rStyle w:val="Hyperlink"/>
          </w:rPr>
          <w:t>Risk &amp; Mitigation</w:t>
        </w:r>
        <w:r>
          <w:rPr>
            <w:webHidden/>
          </w:rPr>
          <w:tab/>
        </w:r>
        <w:r>
          <w:rPr>
            <w:webHidden/>
          </w:rPr>
          <w:fldChar w:fldCharType="begin"/>
        </w:r>
        <w:r>
          <w:rPr>
            <w:webHidden/>
          </w:rPr>
          <w:instrText xml:space="preserve"> PAGEREF _Toc214806880 \h </w:instrText>
        </w:r>
        <w:r>
          <w:rPr>
            <w:webHidden/>
          </w:rPr>
        </w:r>
        <w:r>
          <w:rPr>
            <w:webHidden/>
          </w:rPr>
          <w:fldChar w:fldCharType="separate"/>
        </w:r>
        <w:r>
          <w:rPr>
            <w:webHidden/>
          </w:rPr>
          <w:t>91</w:t>
        </w:r>
        <w:r>
          <w:rPr>
            <w:webHidden/>
          </w:rPr>
          <w:fldChar w:fldCharType="end"/>
        </w:r>
      </w:hyperlink>
    </w:p>
    <w:p w14:paraId="1E1C1D1A" w14:textId="6F27A133"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81" w:history="1">
        <w:r w:rsidRPr="001618D1">
          <w:rPr>
            <w:rStyle w:val="Hyperlink"/>
            <w:noProof/>
          </w:rPr>
          <w:t>12.1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Ontology Alignment Risk</w:t>
        </w:r>
        <w:r>
          <w:rPr>
            <w:noProof/>
            <w:webHidden/>
          </w:rPr>
          <w:tab/>
        </w:r>
        <w:r>
          <w:rPr>
            <w:noProof/>
            <w:webHidden/>
          </w:rPr>
          <w:fldChar w:fldCharType="begin"/>
        </w:r>
        <w:r>
          <w:rPr>
            <w:noProof/>
            <w:webHidden/>
          </w:rPr>
          <w:instrText xml:space="preserve"> PAGEREF _Toc214806881 \h </w:instrText>
        </w:r>
        <w:r>
          <w:rPr>
            <w:noProof/>
            <w:webHidden/>
          </w:rPr>
        </w:r>
        <w:r>
          <w:rPr>
            <w:noProof/>
            <w:webHidden/>
          </w:rPr>
          <w:fldChar w:fldCharType="separate"/>
        </w:r>
        <w:r>
          <w:rPr>
            <w:noProof/>
            <w:webHidden/>
          </w:rPr>
          <w:t>91</w:t>
        </w:r>
        <w:r>
          <w:rPr>
            <w:noProof/>
            <w:webHidden/>
          </w:rPr>
          <w:fldChar w:fldCharType="end"/>
        </w:r>
      </w:hyperlink>
    </w:p>
    <w:p w14:paraId="379527C4" w14:textId="294B5110"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82" w:history="1">
        <w:r w:rsidRPr="001618D1">
          <w:rPr>
            <w:rStyle w:val="Hyperlink"/>
            <w:noProof/>
          </w:rPr>
          <w:t>12.2</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Data Integration and Schema Drift</w:t>
        </w:r>
        <w:r>
          <w:rPr>
            <w:noProof/>
            <w:webHidden/>
          </w:rPr>
          <w:tab/>
        </w:r>
        <w:r>
          <w:rPr>
            <w:noProof/>
            <w:webHidden/>
          </w:rPr>
          <w:fldChar w:fldCharType="begin"/>
        </w:r>
        <w:r>
          <w:rPr>
            <w:noProof/>
            <w:webHidden/>
          </w:rPr>
          <w:instrText xml:space="preserve"> PAGEREF _Toc214806882 \h </w:instrText>
        </w:r>
        <w:r>
          <w:rPr>
            <w:noProof/>
            <w:webHidden/>
          </w:rPr>
        </w:r>
        <w:r>
          <w:rPr>
            <w:noProof/>
            <w:webHidden/>
          </w:rPr>
          <w:fldChar w:fldCharType="separate"/>
        </w:r>
        <w:r>
          <w:rPr>
            <w:noProof/>
            <w:webHidden/>
          </w:rPr>
          <w:t>91</w:t>
        </w:r>
        <w:r>
          <w:rPr>
            <w:noProof/>
            <w:webHidden/>
          </w:rPr>
          <w:fldChar w:fldCharType="end"/>
        </w:r>
      </w:hyperlink>
    </w:p>
    <w:p w14:paraId="70236251" w14:textId="24282BD3"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83" w:history="1">
        <w:r w:rsidRPr="001618D1">
          <w:rPr>
            <w:rStyle w:val="Hyperlink"/>
            <w:noProof/>
          </w:rPr>
          <w:t>12.3</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Validation Rule Fragility</w:t>
        </w:r>
        <w:r>
          <w:rPr>
            <w:noProof/>
            <w:webHidden/>
          </w:rPr>
          <w:tab/>
        </w:r>
        <w:r>
          <w:rPr>
            <w:noProof/>
            <w:webHidden/>
          </w:rPr>
          <w:fldChar w:fldCharType="begin"/>
        </w:r>
        <w:r>
          <w:rPr>
            <w:noProof/>
            <w:webHidden/>
          </w:rPr>
          <w:instrText xml:space="preserve"> PAGEREF _Toc214806883 \h </w:instrText>
        </w:r>
        <w:r>
          <w:rPr>
            <w:noProof/>
            <w:webHidden/>
          </w:rPr>
        </w:r>
        <w:r>
          <w:rPr>
            <w:noProof/>
            <w:webHidden/>
          </w:rPr>
          <w:fldChar w:fldCharType="separate"/>
        </w:r>
        <w:r>
          <w:rPr>
            <w:noProof/>
            <w:webHidden/>
          </w:rPr>
          <w:t>91</w:t>
        </w:r>
        <w:r>
          <w:rPr>
            <w:noProof/>
            <w:webHidden/>
          </w:rPr>
          <w:fldChar w:fldCharType="end"/>
        </w:r>
      </w:hyperlink>
    </w:p>
    <w:p w14:paraId="187FAEA5" w14:textId="2F0AABE0"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84" w:history="1">
        <w:r w:rsidRPr="001618D1">
          <w:rPr>
            <w:rStyle w:val="Hyperlink"/>
            <w:noProof/>
          </w:rPr>
          <w:t>12.4</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Provenance and Audit Gaps</w:t>
        </w:r>
        <w:r>
          <w:rPr>
            <w:noProof/>
            <w:webHidden/>
          </w:rPr>
          <w:tab/>
        </w:r>
        <w:r>
          <w:rPr>
            <w:noProof/>
            <w:webHidden/>
          </w:rPr>
          <w:fldChar w:fldCharType="begin"/>
        </w:r>
        <w:r>
          <w:rPr>
            <w:noProof/>
            <w:webHidden/>
          </w:rPr>
          <w:instrText xml:space="preserve"> PAGEREF _Toc214806884 \h </w:instrText>
        </w:r>
        <w:r>
          <w:rPr>
            <w:noProof/>
            <w:webHidden/>
          </w:rPr>
        </w:r>
        <w:r>
          <w:rPr>
            <w:noProof/>
            <w:webHidden/>
          </w:rPr>
          <w:fldChar w:fldCharType="separate"/>
        </w:r>
        <w:r>
          <w:rPr>
            <w:noProof/>
            <w:webHidden/>
          </w:rPr>
          <w:t>91</w:t>
        </w:r>
        <w:r>
          <w:rPr>
            <w:noProof/>
            <w:webHidden/>
          </w:rPr>
          <w:fldChar w:fldCharType="end"/>
        </w:r>
      </w:hyperlink>
    </w:p>
    <w:p w14:paraId="755BB519" w14:textId="438750BF"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85" w:history="1">
        <w:r w:rsidRPr="001618D1">
          <w:rPr>
            <w:rStyle w:val="Hyperlink"/>
            <w:noProof/>
          </w:rPr>
          <w:t>12.5</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Performance and Scalability</w:t>
        </w:r>
        <w:r>
          <w:rPr>
            <w:noProof/>
            <w:webHidden/>
          </w:rPr>
          <w:tab/>
        </w:r>
        <w:r>
          <w:rPr>
            <w:noProof/>
            <w:webHidden/>
          </w:rPr>
          <w:fldChar w:fldCharType="begin"/>
        </w:r>
        <w:r>
          <w:rPr>
            <w:noProof/>
            <w:webHidden/>
          </w:rPr>
          <w:instrText xml:space="preserve"> PAGEREF _Toc214806885 \h </w:instrText>
        </w:r>
        <w:r>
          <w:rPr>
            <w:noProof/>
            <w:webHidden/>
          </w:rPr>
        </w:r>
        <w:r>
          <w:rPr>
            <w:noProof/>
            <w:webHidden/>
          </w:rPr>
          <w:fldChar w:fldCharType="separate"/>
        </w:r>
        <w:r>
          <w:rPr>
            <w:noProof/>
            <w:webHidden/>
          </w:rPr>
          <w:t>91</w:t>
        </w:r>
        <w:r>
          <w:rPr>
            <w:noProof/>
            <w:webHidden/>
          </w:rPr>
          <w:fldChar w:fldCharType="end"/>
        </w:r>
      </w:hyperlink>
    </w:p>
    <w:p w14:paraId="5A3F7305" w14:textId="3DC61818"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86" w:history="1">
        <w:r w:rsidRPr="001618D1">
          <w:rPr>
            <w:rStyle w:val="Hyperlink"/>
            <w:noProof/>
          </w:rPr>
          <w:t>12.6</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Governance and Access Control</w:t>
        </w:r>
        <w:r>
          <w:rPr>
            <w:noProof/>
            <w:webHidden/>
          </w:rPr>
          <w:tab/>
        </w:r>
        <w:r>
          <w:rPr>
            <w:noProof/>
            <w:webHidden/>
          </w:rPr>
          <w:fldChar w:fldCharType="begin"/>
        </w:r>
        <w:r>
          <w:rPr>
            <w:noProof/>
            <w:webHidden/>
          </w:rPr>
          <w:instrText xml:space="preserve"> PAGEREF _Toc214806886 \h </w:instrText>
        </w:r>
        <w:r>
          <w:rPr>
            <w:noProof/>
            <w:webHidden/>
          </w:rPr>
        </w:r>
        <w:r>
          <w:rPr>
            <w:noProof/>
            <w:webHidden/>
          </w:rPr>
          <w:fldChar w:fldCharType="separate"/>
        </w:r>
        <w:r>
          <w:rPr>
            <w:noProof/>
            <w:webHidden/>
          </w:rPr>
          <w:t>91</w:t>
        </w:r>
        <w:r>
          <w:rPr>
            <w:noProof/>
            <w:webHidden/>
          </w:rPr>
          <w:fldChar w:fldCharType="end"/>
        </w:r>
      </w:hyperlink>
    </w:p>
    <w:p w14:paraId="4F2C793B" w14:textId="093A2245"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87" w:history="1">
        <w:r w:rsidRPr="001618D1">
          <w:rPr>
            <w:rStyle w:val="Hyperlink"/>
            <w:noProof/>
          </w:rPr>
          <w:t>12.7</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Traceability Visualization Risk</w:t>
        </w:r>
        <w:r>
          <w:rPr>
            <w:noProof/>
            <w:webHidden/>
          </w:rPr>
          <w:tab/>
        </w:r>
        <w:r>
          <w:rPr>
            <w:noProof/>
            <w:webHidden/>
          </w:rPr>
          <w:fldChar w:fldCharType="begin"/>
        </w:r>
        <w:r>
          <w:rPr>
            <w:noProof/>
            <w:webHidden/>
          </w:rPr>
          <w:instrText xml:space="preserve"> PAGEREF _Toc214806887 \h </w:instrText>
        </w:r>
        <w:r>
          <w:rPr>
            <w:noProof/>
            <w:webHidden/>
          </w:rPr>
        </w:r>
        <w:r>
          <w:rPr>
            <w:noProof/>
            <w:webHidden/>
          </w:rPr>
          <w:fldChar w:fldCharType="separate"/>
        </w:r>
        <w:r>
          <w:rPr>
            <w:noProof/>
            <w:webHidden/>
          </w:rPr>
          <w:t>92</w:t>
        </w:r>
        <w:r>
          <w:rPr>
            <w:noProof/>
            <w:webHidden/>
          </w:rPr>
          <w:fldChar w:fldCharType="end"/>
        </w:r>
      </w:hyperlink>
    </w:p>
    <w:p w14:paraId="7833B448" w14:textId="68C3173F"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88" w:history="1">
        <w:r w:rsidRPr="001618D1">
          <w:rPr>
            <w:rStyle w:val="Hyperlink"/>
            <w:noProof/>
          </w:rPr>
          <w:t>12.8</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Transition Risk (Synthetic → Real Data)</w:t>
        </w:r>
        <w:r>
          <w:rPr>
            <w:noProof/>
            <w:webHidden/>
          </w:rPr>
          <w:tab/>
        </w:r>
        <w:r>
          <w:rPr>
            <w:noProof/>
            <w:webHidden/>
          </w:rPr>
          <w:fldChar w:fldCharType="begin"/>
        </w:r>
        <w:r>
          <w:rPr>
            <w:noProof/>
            <w:webHidden/>
          </w:rPr>
          <w:instrText xml:space="preserve"> PAGEREF _Toc214806888 \h </w:instrText>
        </w:r>
        <w:r>
          <w:rPr>
            <w:noProof/>
            <w:webHidden/>
          </w:rPr>
        </w:r>
        <w:r>
          <w:rPr>
            <w:noProof/>
            <w:webHidden/>
          </w:rPr>
          <w:fldChar w:fldCharType="separate"/>
        </w:r>
        <w:r>
          <w:rPr>
            <w:noProof/>
            <w:webHidden/>
          </w:rPr>
          <w:t>92</w:t>
        </w:r>
        <w:r>
          <w:rPr>
            <w:noProof/>
            <w:webHidden/>
          </w:rPr>
          <w:fldChar w:fldCharType="end"/>
        </w:r>
      </w:hyperlink>
    </w:p>
    <w:p w14:paraId="729824EA" w14:textId="390E6110"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89" w:history="1">
        <w:r w:rsidRPr="001618D1">
          <w:rPr>
            <w:rStyle w:val="Hyperlink"/>
            <w:noProof/>
          </w:rPr>
          <w:t>12.9</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Risk &amp; Mitigation Summary</w:t>
        </w:r>
        <w:r>
          <w:rPr>
            <w:noProof/>
            <w:webHidden/>
          </w:rPr>
          <w:tab/>
        </w:r>
        <w:r>
          <w:rPr>
            <w:noProof/>
            <w:webHidden/>
          </w:rPr>
          <w:fldChar w:fldCharType="begin"/>
        </w:r>
        <w:r>
          <w:rPr>
            <w:noProof/>
            <w:webHidden/>
          </w:rPr>
          <w:instrText xml:space="preserve"> PAGEREF _Toc214806889 \h </w:instrText>
        </w:r>
        <w:r>
          <w:rPr>
            <w:noProof/>
            <w:webHidden/>
          </w:rPr>
        </w:r>
        <w:r>
          <w:rPr>
            <w:noProof/>
            <w:webHidden/>
          </w:rPr>
          <w:fldChar w:fldCharType="separate"/>
        </w:r>
        <w:r>
          <w:rPr>
            <w:noProof/>
            <w:webHidden/>
          </w:rPr>
          <w:t>92</w:t>
        </w:r>
        <w:r>
          <w:rPr>
            <w:noProof/>
            <w:webHidden/>
          </w:rPr>
          <w:fldChar w:fldCharType="end"/>
        </w:r>
      </w:hyperlink>
    </w:p>
    <w:p w14:paraId="51CD2177" w14:textId="7B10AE6D" w:rsidR="006A3060" w:rsidRDefault="006A3060">
      <w:pPr>
        <w:pStyle w:val="TOC1"/>
        <w:rPr>
          <w:rFonts w:asciiTheme="minorHAnsi" w:eastAsiaTheme="minorEastAsia" w:hAnsiTheme="minorHAnsi" w:cstheme="minorBidi"/>
          <w:b w:val="0"/>
          <w:bCs w:val="0"/>
          <w:caps w:val="0"/>
          <w:kern w:val="2"/>
          <w:sz w:val="24"/>
          <w:szCs w:val="24"/>
          <w14:ligatures w14:val="standardContextual"/>
        </w:rPr>
      </w:pPr>
      <w:hyperlink w:anchor="_Toc214806890" w:history="1">
        <w:r w:rsidRPr="001618D1">
          <w:rPr>
            <w:rStyle w:val="Hyperlink"/>
          </w:rPr>
          <w:t>13</w:t>
        </w:r>
        <w:r>
          <w:rPr>
            <w:rFonts w:asciiTheme="minorHAnsi" w:eastAsiaTheme="minorEastAsia" w:hAnsiTheme="minorHAnsi" w:cstheme="minorBidi"/>
            <w:b w:val="0"/>
            <w:bCs w:val="0"/>
            <w:caps w:val="0"/>
            <w:kern w:val="2"/>
            <w:sz w:val="24"/>
            <w:szCs w:val="24"/>
            <w14:ligatures w14:val="standardContextual"/>
          </w:rPr>
          <w:tab/>
        </w:r>
        <w:r w:rsidRPr="001618D1">
          <w:rPr>
            <w:rStyle w:val="Hyperlink"/>
          </w:rPr>
          <w:t>Viable Test Scenario</w:t>
        </w:r>
        <w:r>
          <w:rPr>
            <w:webHidden/>
          </w:rPr>
          <w:tab/>
        </w:r>
        <w:r>
          <w:rPr>
            <w:webHidden/>
          </w:rPr>
          <w:fldChar w:fldCharType="begin"/>
        </w:r>
        <w:r>
          <w:rPr>
            <w:webHidden/>
          </w:rPr>
          <w:instrText xml:space="preserve"> PAGEREF _Toc214806890 \h </w:instrText>
        </w:r>
        <w:r>
          <w:rPr>
            <w:webHidden/>
          </w:rPr>
        </w:r>
        <w:r>
          <w:rPr>
            <w:webHidden/>
          </w:rPr>
          <w:fldChar w:fldCharType="separate"/>
        </w:r>
        <w:r>
          <w:rPr>
            <w:webHidden/>
          </w:rPr>
          <w:t>93</w:t>
        </w:r>
        <w:r>
          <w:rPr>
            <w:webHidden/>
          </w:rPr>
          <w:fldChar w:fldCharType="end"/>
        </w:r>
      </w:hyperlink>
    </w:p>
    <w:p w14:paraId="4589A0D5" w14:textId="0E5CB320"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91" w:history="1">
        <w:r w:rsidRPr="001618D1">
          <w:rPr>
            <w:rStyle w:val="Hyperlink"/>
            <w:noProof/>
          </w:rPr>
          <w:t>13.1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UC1 Minimal Viable Test Scenario (MVTS)</w:t>
        </w:r>
        <w:r>
          <w:rPr>
            <w:noProof/>
            <w:webHidden/>
          </w:rPr>
          <w:tab/>
        </w:r>
        <w:r>
          <w:rPr>
            <w:noProof/>
            <w:webHidden/>
          </w:rPr>
          <w:fldChar w:fldCharType="begin"/>
        </w:r>
        <w:r>
          <w:rPr>
            <w:noProof/>
            <w:webHidden/>
          </w:rPr>
          <w:instrText xml:space="preserve"> PAGEREF _Toc214806891 \h </w:instrText>
        </w:r>
        <w:r>
          <w:rPr>
            <w:noProof/>
            <w:webHidden/>
          </w:rPr>
        </w:r>
        <w:r>
          <w:rPr>
            <w:noProof/>
            <w:webHidden/>
          </w:rPr>
          <w:fldChar w:fldCharType="separate"/>
        </w:r>
        <w:r>
          <w:rPr>
            <w:noProof/>
            <w:webHidden/>
          </w:rPr>
          <w:t>93</w:t>
        </w:r>
        <w:r>
          <w:rPr>
            <w:noProof/>
            <w:webHidden/>
          </w:rPr>
          <w:fldChar w:fldCharType="end"/>
        </w:r>
      </w:hyperlink>
    </w:p>
    <w:p w14:paraId="4BEBD39C" w14:textId="4D1006CC"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92" w:history="1">
        <w:r w:rsidRPr="001618D1">
          <w:rPr>
            <w:rStyle w:val="Hyperlink"/>
            <w:noProof/>
          </w:rPr>
          <w:t>13.1.1</w:t>
        </w:r>
        <w:r>
          <w:rPr>
            <w:rFonts w:asciiTheme="minorHAnsi" w:eastAsiaTheme="minorEastAsia" w:hAnsiTheme="minorHAnsi" w:cstheme="minorBidi"/>
            <w:noProof/>
            <w:kern w:val="2"/>
            <w:sz w:val="24"/>
            <w:szCs w:val="24"/>
            <w14:ligatures w14:val="standardContextual"/>
          </w:rPr>
          <w:tab/>
        </w:r>
        <w:r w:rsidRPr="001618D1">
          <w:rPr>
            <w:rStyle w:val="Hyperlink"/>
            <w:noProof/>
          </w:rPr>
          <w:t>Start with Requirements</w:t>
        </w:r>
        <w:r>
          <w:rPr>
            <w:noProof/>
            <w:webHidden/>
          </w:rPr>
          <w:tab/>
        </w:r>
        <w:r>
          <w:rPr>
            <w:noProof/>
            <w:webHidden/>
          </w:rPr>
          <w:fldChar w:fldCharType="begin"/>
        </w:r>
        <w:r>
          <w:rPr>
            <w:noProof/>
            <w:webHidden/>
          </w:rPr>
          <w:instrText xml:space="preserve"> PAGEREF _Toc214806892 \h </w:instrText>
        </w:r>
        <w:r>
          <w:rPr>
            <w:noProof/>
            <w:webHidden/>
          </w:rPr>
        </w:r>
        <w:r>
          <w:rPr>
            <w:noProof/>
            <w:webHidden/>
          </w:rPr>
          <w:fldChar w:fldCharType="separate"/>
        </w:r>
        <w:r>
          <w:rPr>
            <w:noProof/>
            <w:webHidden/>
          </w:rPr>
          <w:t>93</w:t>
        </w:r>
        <w:r>
          <w:rPr>
            <w:noProof/>
            <w:webHidden/>
          </w:rPr>
          <w:fldChar w:fldCharType="end"/>
        </w:r>
      </w:hyperlink>
    </w:p>
    <w:p w14:paraId="3121E569" w14:textId="3E121779"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93" w:history="1">
        <w:r w:rsidRPr="001618D1">
          <w:rPr>
            <w:rStyle w:val="Hyperlink"/>
            <w:noProof/>
          </w:rPr>
          <w:t>13.1.2</w:t>
        </w:r>
        <w:r>
          <w:rPr>
            <w:rFonts w:asciiTheme="minorHAnsi" w:eastAsiaTheme="minorEastAsia" w:hAnsiTheme="minorHAnsi" w:cstheme="minorBidi"/>
            <w:noProof/>
            <w:kern w:val="2"/>
            <w:sz w:val="24"/>
            <w:szCs w:val="24"/>
            <w14:ligatures w14:val="standardContextual"/>
          </w:rPr>
          <w:tab/>
        </w:r>
        <w:r w:rsidRPr="001618D1">
          <w:rPr>
            <w:rStyle w:val="Hyperlink"/>
            <w:noProof/>
          </w:rPr>
          <w:t>Cameo XML Snippet; SARTest_SysML.xml</w:t>
        </w:r>
        <w:r>
          <w:rPr>
            <w:noProof/>
            <w:webHidden/>
          </w:rPr>
          <w:tab/>
        </w:r>
        <w:r>
          <w:rPr>
            <w:noProof/>
            <w:webHidden/>
          </w:rPr>
          <w:fldChar w:fldCharType="begin"/>
        </w:r>
        <w:r>
          <w:rPr>
            <w:noProof/>
            <w:webHidden/>
          </w:rPr>
          <w:instrText xml:space="preserve"> PAGEREF _Toc214806893 \h </w:instrText>
        </w:r>
        <w:r>
          <w:rPr>
            <w:noProof/>
            <w:webHidden/>
          </w:rPr>
        </w:r>
        <w:r>
          <w:rPr>
            <w:noProof/>
            <w:webHidden/>
          </w:rPr>
          <w:fldChar w:fldCharType="separate"/>
        </w:r>
        <w:r>
          <w:rPr>
            <w:noProof/>
            <w:webHidden/>
          </w:rPr>
          <w:t>98</w:t>
        </w:r>
        <w:r>
          <w:rPr>
            <w:noProof/>
            <w:webHidden/>
          </w:rPr>
          <w:fldChar w:fldCharType="end"/>
        </w:r>
      </w:hyperlink>
    </w:p>
    <w:p w14:paraId="7C6AA989" w14:textId="4DE0AD29"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94" w:history="1">
        <w:r w:rsidRPr="001618D1">
          <w:rPr>
            <w:rStyle w:val="Hyperlink"/>
            <w:noProof/>
          </w:rPr>
          <w:t>13.1.3</w:t>
        </w:r>
        <w:r>
          <w:rPr>
            <w:rFonts w:asciiTheme="minorHAnsi" w:eastAsiaTheme="minorEastAsia" w:hAnsiTheme="minorHAnsi" w:cstheme="minorBidi"/>
            <w:noProof/>
            <w:kern w:val="2"/>
            <w:sz w:val="24"/>
            <w:szCs w:val="24"/>
            <w14:ligatures w14:val="standardContextual"/>
          </w:rPr>
          <w:tab/>
        </w:r>
        <w:r w:rsidRPr="001618D1">
          <w:rPr>
            <w:rStyle w:val="Hyperlink"/>
            <w:noProof/>
          </w:rPr>
          <w:t>Ingest Digital Artifacts into PIG core</w:t>
        </w:r>
        <w:r>
          <w:rPr>
            <w:noProof/>
            <w:webHidden/>
          </w:rPr>
          <w:tab/>
        </w:r>
        <w:r>
          <w:rPr>
            <w:noProof/>
            <w:webHidden/>
          </w:rPr>
          <w:fldChar w:fldCharType="begin"/>
        </w:r>
        <w:r>
          <w:rPr>
            <w:noProof/>
            <w:webHidden/>
          </w:rPr>
          <w:instrText xml:space="preserve"> PAGEREF _Toc214806894 \h </w:instrText>
        </w:r>
        <w:r>
          <w:rPr>
            <w:noProof/>
            <w:webHidden/>
          </w:rPr>
        </w:r>
        <w:r>
          <w:rPr>
            <w:noProof/>
            <w:webHidden/>
          </w:rPr>
          <w:fldChar w:fldCharType="separate"/>
        </w:r>
        <w:r>
          <w:rPr>
            <w:noProof/>
            <w:webHidden/>
          </w:rPr>
          <w:t>102</w:t>
        </w:r>
        <w:r>
          <w:rPr>
            <w:noProof/>
            <w:webHidden/>
          </w:rPr>
          <w:fldChar w:fldCharType="end"/>
        </w:r>
      </w:hyperlink>
    </w:p>
    <w:p w14:paraId="22F6D60C" w14:textId="5D6DBBBD"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95" w:history="1">
        <w:r w:rsidRPr="001618D1">
          <w:rPr>
            <w:rStyle w:val="Hyperlink"/>
            <w:noProof/>
          </w:rPr>
          <w:t>13.1.4</w:t>
        </w:r>
        <w:r>
          <w:rPr>
            <w:rFonts w:asciiTheme="minorHAnsi" w:eastAsiaTheme="minorEastAsia" w:hAnsiTheme="minorHAnsi" w:cstheme="minorBidi"/>
            <w:noProof/>
            <w:kern w:val="2"/>
            <w:sz w:val="24"/>
            <w:szCs w:val="24"/>
            <w14:ligatures w14:val="standardContextual"/>
          </w:rPr>
          <w:tab/>
        </w:r>
        <w:r w:rsidRPr="001618D1">
          <w:rPr>
            <w:rStyle w:val="Hyperlink"/>
            <w:noProof/>
          </w:rPr>
          <w:t>Merge and Validate the Subgraphs</w:t>
        </w:r>
        <w:r>
          <w:rPr>
            <w:noProof/>
            <w:webHidden/>
          </w:rPr>
          <w:tab/>
        </w:r>
        <w:r>
          <w:rPr>
            <w:noProof/>
            <w:webHidden/>
          </w:rPr>
          <w:fldChar w:fldCharType="begin"/>
        </w:r>
        <w:r>
          <w:rPr>
            <w:noProof/>
            <w:webHidden/>
          </w:rPr>
          <w:instrText xml:space="preserve"> PAGEREF _Toc214806895 \h </w:instrText>
        </w:r>
        <w:r>
          <w:rPr>
            <w:noProof/>
            <w:webHidden/>
          </w:rPr>
        </w:r>
        <w:r>
          <w:rPr>
            <w:noProof/>
            <w:webHidden/>
          </w:rPr>
          <w:fldChar w:fldCharType="separate"/>
        </w:r>
        <w:r>
          <w:rPr>
            <w:noProof/>
            <w:webHidden/>
          </w:rPr>
          <w:t>112</w:t>
        </w:r>
        <w:r>
          <w:rPr>
            <w:noProof/>
            <w:webHidden/>
          </w:rPr>
          <w:fldChar w:fldCharType="end"/>
        </w:r>
      </w:hyperlink>
    </w:p>
    <w:p w14:paraId="727E45C6" w14:textId="7CEA2018"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96" w:history="1">
        <w:r w:rsidRPr="001618D1">
          <w:rPr>
            <w:rStyle w:val="Hyperlink"/>
            <w:noProof/>
          </w:rPr>
          <w:t>13.1.5</w:t>
        </w:r>
        <w:r>
          <w:rPr>
            <w:rFonts w:asciiTheme="minorHAnsi" w:eastAsiaTheme="minorEastAsia" w:hAnsiTheme="minorHAnsi" w:cstheme="minorBidi"/>
            <w:noProof/>
            <w:kern w:val="2"/>
            <w:sz w:val="24"/>
            <w:szCs w:val="24"/>
            <w14:ligatures w14:val="standardContextual"/>
          </w:rPr>
          <w:tab/>
        </w:r>
        <w:r w:rsidRPr="001618D1">
          <w:rPr>
            <w:rStyle w:val="Hyperlink"/>
            <w:noProof/>
          </w:rPr>
          <w:t>Running validation plugin (PIG metamodel + SHACL)</w:t>
        </w:r>
        <w:r>
          <w:rPr>
            <w:noProof/>
            <w:webHidden/>
          </w:rPr>
          <w:tab/>
        </w:r>
        <w:r>
          <w:rPr>
            <w:noProof/>
            <w:webHidden/>
          </w:rPr>
          <w:fldChar w:fldCharType="begin"/>
        </w:r>
        <w:r>
          <w:rPr>
            <w:noProof/>
            <w:webHidden/>
          </w:rPr>
          <w:instrText xml:space="preserve"> PAGEREF _Toc214806896 \h </w:instrText>
        </w:r>
        <w:r>
          <w:rPr>
            <w:noProof/>
            <w:webHidden/>
          </w:rPr>
        </w:r>
        <w:r>
          <w:rPr>
            <w:noProof/>
            <w:webHidden/>
          </w:rPr>
          <w:fldChar w:fldCharType="separate"/>
        </w:r>
        <w:r>
          <w:rPr>
            <w:noProof/>
            <w:webHidden/>
          </w:rPr>
          <w:t>114</w:t>
        </w:r>
        <w:r>
          <w:rPr>
            <w:noProof/>
            <w:webHidden/>
          </w:rPr>
          <w:fldChar w:fldCharType="end"/>
        </w:r>
      </w:hyperlink>
    </w:p>
    <w:p w14:paraId="7147BEB4" w14:textId="3393CEFC"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897" w:history="1">
        <w:r w:rsidRPr="001618D1">
          <w:rPr>
            <w:rStyle w:val="Hyperlink"/>
            <w:noProof/>
          </w:rPr>
          <w:t>13.2</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UC1 MVTS Artifacts</w:t>
        </w:r>
        <w:r>
          <w:rPr>
            <w:noProof/>
            <w:webHidden/>
          </w:rPr>
          <w:tab/>
        </w:r>
        <w:r>
          <w:rPr>
            <w:noProof/>
            <w:webHidden/>
          </w:rPr>
          <w:fldChar w:fldCharType="begin"/>
        </w:r>
        <w:r>
          <w:rPr>
            <w:noProof/>
            <w:webHidden/>
          </w:rPr>
          <w:instrText xml:space="preserve"> PAGEREF _Toc214806897 \h </w:instrText>
        </w:r>
        <w:r>
          <w:rPr>
            <w:noProof/>
            <w:webHidden/>
          </w:rPr>
        </w:r>
        <w:r>
          <w:rPr>
            <w:noProof/>
            <w:webHidden/>
          </w:rPr>
          <w:fldChar w:fldCharType="separate"/>
        </w:r>
        <w:r>
          <w:rPr>
            <w:noProof/>
            <w:webHidden/>
          </w:rPr>
          <w:t>115</w:t>
        </w:r>
        <w:r>
          <w:rPr>
            <w:noProof/>
            <w:webHidden/>
          </w:rPr>
          <w:fldChar w:fldCharType="end"/>
        </w:r>
      </w:hyperlink>
    </w:p>
    <w:p w14:paraId="686BF04E" w14:textId="4C7CF657"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98" w:history="1">
        <w:r w:rsidRPr="001618D1">
          <w:rPr>
            <w:rStyle w:val="Hyperlink"/>
            <w:noProof/>
          </w:rPr>
          <w:t>13.2.1</w:t>
        </w:r>
        <w:r>
          <w:rPr>
            <w:rFonts w:asciiTheme="minorHAnsi" w:eastAsiaTheme="minorEastAsia" w:hAnsiTheme="minorHAnsi" w:cstheme="minorBidi"/>
            <w:noProof/>
            <w:kern w:val="2"/>
            <w:sz w:val="24"/>
            <w:szCs w:val="24"/>
            <w14:ligatures w14:val="standardContextual"/>
          </w:rPr>
          <w:tab/>
        </w:r>
        <w:r w:rsidRPr="001618D1">
          <w:rPr>
            <w:rStyle w:val="Hyperlink"/>
            <w:noProof/>
          </w:rPr>
          <w:t>Domain Ontologies Used in UC1 MVTS</w:t>
        </w:r>
        <w:r>
          <w:rPr>
            <w:noProof/>
            <w:webHidden/>
          </w:rPr>
          <w:tab/>
        </w:r>
        <w:r>
          <w:rPr>
            <w:noProof/>
            <w:webHidden/>
          </w:rPr>
          <w:fldChar w:fldCharType="begin"/>
        </w:r>
        <w:r>
          <w:rPr>
            <w:noProof/>
            <w:webHidden/>
          </w:rPr>
          <w:instrText xml:space="preserve"> PAGEREF _Toc214806898 \h </w:instrText>
        </w:r>
        <w:r>
          <w:rPr>
            <w:noProof/>
            <w:webHidden/>
          </w:rPr>
        </w:r>
        <w:r>
          <w:rPr>
            <w:noProof/>
            <w:webHidden/>
          </w:rPr>
          <w:fldChar w:fldCharType="separate"/>
        </w:r>
        <w:r>
          <w:rPr>
            <w:noProof/>
            <w:webHidden/>
          </w:rPr>
          <w:t>115</w:t>
        </w:r>
        <w:r>
          <w:rPr>
            <w:noProof/>
            <w:webHidden/>
          </w:rPr>
          <w:fldChar w:fldCharType="end"/>
        </w:r>
      </w:hyperlink>
    </w:p>
    <w:p w14:paraId="0FEED65A" w14:textId="24C1A649"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899" w:history="1">
        <w:r w:rsidRPr="001618D1">
          <w:rPr>
            <w:rStyle w:val="Hyperlink"/>
            <w:noProof/>
          </w:rPr>
          <w:t>13.2.2</w:t>
        </w:r>
        <w:r>
          <w:rPr>
            <w:rFonts w:asciiTheme="minorHAnsi" w:eastAsiaTheme="minorEastAsia" w:hAnsiTheme="minorHAnsi" w:cstheme="minorBidi"/>
            <w:noProof/>
            <w:kern w:val="2"/>
            <w:sz w:val="24"/>
            <w:szCs w:val="24"/>
            <w14:ligatures w14:val="standardContextual"/>
          </w:rPr>
          <w:tab/>
        </w:r>
        <w:r w:rsidRPr="001618D1">
          <w:rPr>
            <w:rStyle w:val="Hyperlink"/>
            <w:noProof/>
          </w:rPr>
          <w:t>PLM / Configuration Ontology Used in UC1 MVTS</w:t>
        </w:r>
        <w:r>
          <w:rPr>
            <w:noProof/>
            <w:webHidden/>
          </w:rPr>
          <w:tab/>
        </w:r>
        <w:r>
          <w:rPr>
            <w:noProof/>
            <w:webHidden/>
          </w:rPr>
          <w:fldChar w:fldCharType="begin"/>
        </w:r>
        <w:r>
          <w:rPr>
            <w:noProof/>
            <w:webHidden/>
          </w:rPr>
          <w:instrText xml:space="preserve"> PAGEREF _Toc214806899 \h </w:instrText>
        </w:r>
        <w:r>
          <w:rPr>
            <w:noProof/>
            <w:webHidden/>
          </w:rPr>
        </w:r>
        <w:r>
          <w:rPr>
            <w:noProof/>
            <w:webHidden/>
          </w:rPr>
          <w:fldChar w:fldCharType="separate"/>
        </w:r>
        <w:r>
          <w:rPr>
            <w:noProof/>
            <w:webHidden/>
          </w:rPr>
          <w:t>116</w:t>
        </w:r>
        <w:r>
          <w:rPr>
            <w:noProof/>
            <w:webHidden/>
          </w:rPr>
          <w:fldChar w:fldCharType="end"/>
        </w:r>
      </w:hyperlink>
    </w:p>
    <w:p w14:paraId="58A1F164" w14:textId="27461F41"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900" w:history="1">
        <w:r w:rsidRPr="001618D1">
          <w:rPr>
            <w:rStyle w:val="Hyperlink"/>
            <w:noProof/>
          </w:rPr>
          <w:t>13.2.3</w:t>
        </w:r>
        <w:r>
          <w:rPr>
            <w:rFonts w:asciiTheme="minorHAnsi" w:eastAsiaTheme="minorEastAsia" w:hAnsiTheme="minorHAnsi" w:cstheme="minorBidi"/>
            <w:noProof/>
            <w:kern w:val="2"/>
            <w:sz w:val="24"/>
            <w:szCs w:val="24"/>
            <w14:ligatures w14:val="standardContextual"/>
          </w:rPr>
          <w:tab/>
        </w:r>
        <w:r w:rsidRPr="001618D1">
          <w:rPr>
            <w:rStyle w:val="Hyperlink"/>
            <w:noProof/>
          </w:rPr>
          <w:t>Verification &amp; Validation (V&amp;V) Ontology Used in UC1 MVTS</w:t>
        </w:r>
        <w:r>
          <w:rPr>
            <w:noProof/>
            <w:webHidden/>
          </w:rPr>
          <w:tab/>
        </w:r>
        <w:r>
          <w:rPr>
            <w:noProof/>
            <w:webHidden/>
          </w:rPr>
          <w:fldChar w:fldCharType="begin"/>
        </w:r>
        <w:r>
          <w:rPr>
            <w:noProof/>
            <w:webHidden/>
          </w:rPr>
          <w:instrText xml:space="preserve"> PAGEREF _Toc214806900 \h </w:instrText>
        </w:r>
        <w:r>
          <w:rPr>
            <w:noProof/>
            <w:webHidden/>
          </w:rPr>
        </w:r>
        <w:r>
          <w:rPr>
            <w:noProof/>
            <w:webHidden/>
          </w:rPr>
          <w:fldChar w:fldCharType="separate"/>
        </w:r>
        <w:r>
          <w:rPr>
            <w:noProof/>
            <w:webHidden/>
          </w:rPr>
          <w:t>117</w:t>
        </w:r>
        <w:r>
          <w:rPr>
            <w:noProof/>
            <w:webHidden/>
          </w:rPr>
          <w:fldChar w:fldCharType="end"/>
        </w:r>
      </w:hyperlink>
    </w:p>
    <w:p w14:paraId="57B67A18" w14:textId="036D2257"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901" w:history="1">
        <w:r w:rsidRPr="001618D1">
          <w:rPr>
            <w:rStyle w:val="Hyperlink"/>
            <w:noProof/>
          </w:rPr>
          <w:t>13.2.4</w:t>
        </w:r>
        <w:r>
          <w:rPr>
            <w:rFonts w:asciiTheme="minorHAnsi" w:eastAsiaTheme="minorEastAsia" w:hAnsiTheme="minorHAnsi" w:cstheme="minorBidi"/>
            <w:noProof/>
            <w:kern w:val="2"/>
            <w:sz w:val="24"/>
            <w:szCs w:val="24"/>
            <w14:ligatures w14:val="standardContextual"/>
          </w:rPr>
          <w:tab/>
        </w:r>
        <w:r w:rsidRPr="001618D1">
          <w:rPr>
            <w:rStyle w:val="Hyperlink"/>
            <w:noProof/>
          </w:rPr>
          <w:t>Governance, Validation &amp; Provenance Ontology Used in UC1 MVTS</w:t>
        </w:r>
        <w:r>
          <w:rPr>
            <w:noProof/>
            <w:webHidden/>
          </w:rPr>
          <w:tab/>
        </w:r>
        <w:r>
          <w:rPr>
            <w:noProof/>
            <w:webHidden/>
          </w:rPr>
          <w:fldChar w:fldCharType="begin"/>
        </w:r>
        <w:r>
          <w:rPr>
            <w:noProof/>
            <w:webHidden/>
          </w:rPr>
          <w:instrText xml:space="preserve"> PAGEREF _Toc214806901 \h </w:instrText>
        </w:r>
        <w:r>
          <w:rPr>
            <w:noProof/>
            <w:webHidden/>
          </w:rPr>
        </w:r>
        <w:r>
          <w:rPr>
            <w:noProof/>
            <w:webHidden/>
          </w:rPr>
          <w:fldChar w:fldCharType="separate"/>
        </w:r>
        <w:r>
          <w:rPr>
            <w:noProof/>
            <w:webHidden/>
          </w:rPr>
          <w:t>118</w:t>
        </w:r>
        <w:r>
          <w:rPr>
            <w:noProof/>
            <w:webHidden/>
          </w:rPr>
          <w:fldChar w:fldCharType="end"/>
        </w:r>
      </w:hyperlink>
    </w:p>
    <w:p w14:paraId="0E76D2B9" w14:textId="67C280F8"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902" w:history="1">
        <w:r w:rsidRPr="001618D1">
          <w:rPr>
            <w:rStyle w:val="Hyperlink"/>
            <w:noProof/>
          </w:rPr>
          <w:t>13.2.5</w:t>
        </w:r>
        <w:r>
          <w:rPr>
            <w:rFonts w:asciiTheme="minorHAnsi" w:eastAsiaTheme="minorEastAsia" w:hAnsiTheme="minorHAnsi" w:cstheme="minorBidi"/>
            <w:noProof/>
            <w:kern w:val="2"/>
            <w:sz w:val="24"/>
            <w:szCs w:val="24"/>
            <w14:ligatures w14:val="standardContextual"/>
          </w:rPr>
          <w:tab/>
        </w:r>
        <w:r w:rsidRPr="001618D1">
          <w:rPr>
            <w:rStyle w:val="Hyperlink"/>
            <w:noProof/>
          </w:rPr>
          <w:t>PIG Metamodel Elements Used UC1 MVTS</w:t>
        </w:r>
        <w:r>
          <w:rPr>
            <w:noProof/>
            <w:webHidden/>
          </w:rPr>
          <w:tab/>
        </w:r>
        <w:r>
          <w:rPr>
            <w:noProof/>
            <w:webHidden/>
          </w:rPr>
          <w:fldChar w:fldCharType="begin"/>
        </w:r>
        <w:r>
          <w:rPr>
            <w:noProof/>
            <w:webHidden/>
          </w:rPr>
          <w:instrText xml:space="preserve"> PAGEREF _Toc214806902 \h </w:instrText>
        </w:r>
        <w:r>
          <w:rPr>
            <w:noProof/>
            <w:webHidden/>
          </w:rPr>
        </w:r>
        <w:r>
          <w:rPr>
            <w:noProof/>
            <w:webHidden/>
          </w:rPr>
          <w:fldChar w:fldCharType="separate"/>
        </w:r>
        <w:r>
          <w:rPr>
            <w:noProof/>
            <w:webHidden/>
          </w:rPr>
          <w:t>120</w:t>
        </w:r>
        <w:r>
          <w:rPr>
            <w:noProof/>
            <w:webHidden/>
          </w:rPr>
          <w:fldChar w:fldCharType="end"/>
        </w:r>
      </w:hyperlink>
    </w:p>
    <w:p w14:paraId="7F7EBB2D" w14:textId="7C6E122D"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903" w:history="1">
        <w:r w:rsidRPr="001618D1">
          <w:rPr>
            <w:rStyle w:val="Hyperlink"/>
            <w:noProof/>
          </w:rPr>
          <w:t>13.2.6</w:t>
        </w:r>
        <w:r>
          <w:rPr>
            <w:rFonts w:asciiTheme="minorHAnsi" w:eastAsiaTheme="minorEastAsia" w:hAnsiTheme="minorHAnsi" w:cstheme="minorBidi"/>
            <w:noProof/>
            <w:kern w:val="2"/>
            <w:sz w:val="24"/>
            <w:szCs w:val="24"/>
            <w14:ligatures w14:val="standardContextual"/>
          </w:rPr>
          <w:tab/>
        </w:r>
        <w:r w:rsidRPr="001618D1">
          <w:rPr>
            <w:rStyle w:val="Hyperlink"/>
            <w:noProof/>
          </w:rPr>
          <w:t>PIG Relationship Instances Used UC1 MVTS</w:t>
        </w:r>
        <w:r>
          <w:rPr>
            <w:noProof/>
            <w:webHidden/>
          </w:rPr>
          <w:tab/>
        </w:r>
        <w:r>
          <w:rPr>
            <w:noProof/>
            <w:webHidden/>
          </w:rPr>
          <w:fldChar w:fldCharType="begin"/>
        </w:r>
        <w:r>
          <w:rPr>
            <w:noProof/>
            <w:webHidden/>
          </w:rPr>
          <w:instrText xml:space="preserve"> PAGEREF _Toc214806903 \h </w:instrText>
        </w:r>
        <w:r>
          <w:rPr>
            <w:noProof/>
            <w:webHidden/>
          </w:rPr>
        </w:r>
        <w:r>
          <w:rPr>
            <w:noProof/>
            <w:webHidden/>
          </w:rPr>
          <w:fldChar w:fldCharType="separate"/>
        </w:r>
        <w:r>
          <w:rPr>
            <w:noProof/>
            <w:webHidden/>
          </w:rPr>
          <w:t>120</w:t>
        </w:r>
        <w:r>
          <w:rPr>
            <w:noProof/>
            <w:webHidden/>
          </w:rPr>
          <w:fldChar w:fldCharType="end"/>
        </w:r>
      </w:hyperlink>
    </w:p>
    <w:p w14:paraId="3BDFA17D" w14:textId="4520C4FC"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904" w:history="1">
        <w:r w:rsidRPr="001618D1">
          <w:rPr>
            <w:rStyle w:val="Hyperlink"/>
            <w:noProof/>
          </w:rPr>
          <w:t>13.2.7</w:t>
        </w:r>
        <w:r>
          <w:rPr>
            <w:rFonts w:asciiTheme="minorHAnsi" w:eastAsiaTheme="minorEastAsia" w:hAnsiTheme="minorHAnsi" w:cstheme="minorBidi"/>
            <w:noProof/>
            <w:kern w:val="2"/>
            <w:sz w:val="24"/>
            <w:szCs w:val="24"/>
            <w14:ligatures w14:val="standardContextual"/>
          </w:rPr>
          <w:tab/>
        </w:r>
        <w:r w:rsidRPr="001618D1">
          <w:rPr>
            <w:rStyle w:val="Hyperlink"/>
            <w:noProof/>
          </w:rPr>
          <w:t>PIG Object Properties Used UC1 MVTS</w:t>
        </w:r>
        <w:r>
          <w:rPr>
            <w:noProof/>
            <w:webHidden/>
          </w:rPr>
          <w:tab/>
        </w:r>
        <w:r>
          <w:rPr>
            <w:noProof/>
            <w:webHidden/>
          </w:rPr>
          <w:fldChar w:fldCharType="begin"/>
        </w:r>
        <w:r>
          <w:rPr>
            <w:noProof/>
            <w:webHidden/>
          </w:rPr>
          <w:instrText xml:space="preserve"> PAGEREF _Toc214806904 \h </w:instrText>
        </w:r>
        <w:r>
          <w:rPr>
            <w:noProof/>
            <w:webHidden/>
          </w:rPr>
        </w:r>
        <w:r>
          <w:rPr>
            <w:noProof/>
            <w:webHidden/>
          </w:rPr>
          <w:fldChar w:fldCharType="separate"/>
        </w:r>
        <w:r>
          <w:rPr>
            <w:noProof/>
            <w:webHidden/>
          </w:rPr>
          <w:t>121</w:t>
        </w:r>
        <w:r>
          <w:rPr>
            <w:noProof/>
            <w:webHidden/>
          </w:rPr>
          <w:fldChar w:fldCharType="end"/>
        </w:r>
      </w:hyperlink>
    </w:p>
    <w:p w14:paraId="0D4300DF" w14:textId="32B37AB7"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905" w:history="1">
        <w:r w:rsidRPr="001618D1">
          <w:rPr>
            <w:rStyle w:val="Hyperlink"/>
            <w:noProof/>
          </w:rPr>
          <w:t>13.3</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Extended Test Campaign Artifacts</w:t>
        </w:r>
        <w:r>
          <w:rPr>
            <w:noProof/>
            <w:webHidden/>
          </w:rPr>
          <w:tab/>
        </w:r>
        <w:r>
          <w:rPr>
            <w:noProof/>
            <w:webHidden/>
          </w:rPr>
          <w:fldChar w:fldCharType="begin"/>
        </w:r>
        <w:r>
          <w:rPr>
            <w:noProof/>
            <w:webHidden/>
          </w:rPr>
          <w:instrText xml:space="preserve"> PAGEREF _Toc214806905 \h </w:instrText>
        </w:r>
        <w:r>
          <w:rPr>
            <w:noProof/>
            <w:webHidden/>
          </w:rPr>
        </w:r>
        <w:r>
          <w:rPr>
            <w:noProof/>
            <w:webHidden/>
          </w:rPr>
          <w:fldChar w:fldCharType="separate"/>
        </w:r>
        <w:r>
          <w:rPr>
            <w:noProof/>
            <w:webHidden/>
          </w:rPr>
          <w:t>122</w:t>
        </w:r>
        <w:r>
          <w:rPr>
            <w:noProof/>
            <w:webHidden/>
          </w:rPr>
          <w:fldChar w:fldCharType="end"/>
        </w:r>
      </w:hyperlink>
    </w:p>
    <w:p w14:paraId="5E8510ED" w14:textId="4951F101"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906" w:history="1">
        <w:r w:rsidRPr="001618D1">
          <w:rPr>
            <w:rStyle w:val="Hyperlink"/>
            <w:noProof/>
          </w:rPr>
          <w:t>13.3.1</w:t>
        </w:r>
        <w:r>
          <w:rPr>
            <w:rFonts w:asciiTheme="minorHAnsi" w:eastAsiaTheme="minorEastAsia" w:hAnsiTheme="minorHAnsi" w:cstheme="minorBidi"/>
            <w:noProof/>
            <w:kern w:val="2"/>
            <w:sz w:val="24"/>
            <w:szCs w:val="24"/>
            <w14:ligatures w14:val="standardContextual"/>
          </w:rPr>
          <w:tab/>
        </w:r>
        <w:r w:rsidRPr="001618D1">
          <w:rPr>
            <w:rStyle w:val="Hyperlink"/>
            <w:noProof/>
          </w:rPr>
          <w:t>New ontology elements (beyond the Minimum Viable test)</w:t>
        </w:r>
        <w:r>
          <w:rPr>
            <w:noProof/>
            <w:webHidden/>
          </w:rPr>
          <w:tab/>
        </w:r>
        <w:r>
          <w:rPr>
            <w:noProof/>
            <w:webHidden/>
          </w:rPr>
          <w:fldChar w:fldCharType="begin"/>
        </w:r>
        <w:r>
          <w:rPr>
            <w:noProof/>
            <w:webHidden/>
          </w:rPr>
          <w:instrText xml:space="preserve"> PAGEREF _Toc214806906 \h </w:instrText>
        </w:r>
        <w:r>
          <w:rPr>
            <w:noProof/>
            <w:webHidden/>
          </w:rPr>
        </w:r>
        <w:r>
          <w:rPr>
            <w:noProof/>
            <w:webHidden/>
          </w:rPr>
          <w:fldChar w:fldCharType="separate"/>
        </w:r>
        <w:r>
          <w:rPr>
            <w:noProof/>
            <w:webHidden/>
          </w:rPr>
          <w:t>123</w:t>
        </w:r>
        <w:r>
          <w:rPr>
            <w:noProof/>
            <w:webHidden/>
          </w:rPr>
          <w:fldChar w:fldCharType="end"/>
        </w:r>
      </w:hyperlink>
    </w:p>
    <w:p w14:paraId="31E72A7E" w14:textId="3BC3390E"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907" w:history="1">
        <w:r w:rsidRPr="001618D1">
          <w:rPr>
            <w:rStyle w:val="Hyperlink"/>
            <w:noProof/>
          </w:rPr>
          <w:t>13.3.2</w:t>
        </w:r>
        <w:r>
          <w:rPr>
            <w:rFonts w:asciiTheme="minorHAnsi" w:eastAsiaTheme="minorEastAsia" w:hAnsiTheme="minorHAnsi" w:cstheme="minorBidi"/>
            <w:noProof/>
            <w:kern w:val="2"/>
            <w:sz w:val="24"/>
            <w:szCs w:val="24"/>
            <w14:ligatures w14:val="standardContextual"/>
          </w:rPr>
          <w:tab/>
        </w:r>
        <w:r w:rsidRPr="001618D1">
          <w:rPr>
            <w:rStyle w:val="Hyperlink"/>
            <w:noProof/>
          </w:rPr>
          <w:t>Domain Ontologies Used Over and Above UC1 MVTS</w:t>
        </w:r>
        <w:r>
          <w:rPr>
            <w:noProof/>
            <w:webHidden/>
          </w:rPr>
          <w:tab/>
        </w:r>
        <w:r>
          <w:rPr>
            <w:noProof/>
            <w:webHidden/>
          </w:rPr>
          <w:fldChar w:fldCharType="begin"/>
        </w:r>
        <w:r>
          <w:rPr>
            <w:noProof/>
            <w:webHidden/>
          </w:rPr>
          <w:instrText xml:space="preserve"> PAGEREF _Toc214806907 \h </w:instrText>
        </w:r>
        <w:r>
          <w:rPr>
            <w:noProof/>
            <w:webHidden/>
          </w:rPr>
        </w:r>
        <w:r>
          <w:rPr>
            <w:noProof/>
            <w:webHidden/>
          </w:rPr>
          <w:fldChar w:fldCharType="separate"/>
        </w:r>
        <w:r>
          <w:rPr>
            <w:noProof/>
            <w:webHidden/>
          </w:rPr>
          <w:t>125</w:t>
        </w:r>
        <w:r>
          <w:rPr>
            <w:noProof/>
            <w:webHidden/>
          </w:rPr>
          <w:fldChar w:fldCharType="end"/>
        </w:r>
      </w:hyperlink>
    </w:p>
    <w:p w14:paraId="0C55E7D0" w14:textId="3B432824"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908" w:history="1">
        <w:r w:rsidRPr="001618D1">
          <w:rPr>
            <w:rStyle w:val="Hyperlink"/>
            <w:noProof/>
          </w:rPr>
          <w:t>13.3.3</w:t>
        </w:r>
        <w:r>
          <w:rPr>
            <w:rFonts w:asciiTheme="minorHAnsi" w:eastAsiaTheme="minorEastAsia" w:hAnsiTheme="minorHAnsi" w:cstheme="minorBidi"/>
            <w:noProof/>
            <w:kern w:val="2"/>
            <w:sz w:val="24"/>
            <w:szCs w:val="24"/>
            <w14:ligatures w14:val="standardContextual"/>
          </w:rPr>
          <w:tab/>
        </w:r>
        <w:r w:rsidRPr="001618D1">
          <w:rPr>
            <w:rStyle w:val="Hyperlink"/>
            <w:noProof/>
          </w:rPr>
          <w:t>PLM / Configuration Ontology Used Over and Above UC1 MVTS</w:t>
        </w:r>
        <w:r>
          <w:rPr>
            <w:noProof/>
            <w:webHidden/>
          </w:rPr>
          <w:tab/>
        </w:r>
        <w:r>
          <w:rPr>
            <w:noProof/>
            <w:webHidden/>
          </w:rPr>
          <w:fldChar w:fldCharType="begin"/>
        </w:r>
        <w:r>
          <w:rPr>
            <w:noProof/>
            <w:webHidden/>
          </w:rPr>
          <w:instrText xml:space="preserve"> PAGEREF _Toc214806908 \h </w:instrText>
        </w:r>
        <w:r>
          <w:rPr>
            <w:noProof/>
            <w:webHidden/>
          </w:rPr>
        </w:r>
        <w:r>
          <w:rPr>
            <w:noProof/>
            <w:webHidden/>
          </w:rPr>
          <w:fldChar w:fldCharType="separate"/>
        </w:r>
        <w:r>
          <w:rPr>
            <w:noProof/>
            <w:webHidden/>
          </w:rPr>
          <w:t>126</w:t>
        </w:r>
        <w:r>
          <w:rPr>
            <w:noProof/>
            <w:webHidden/>
          </w:rPr>
          <w:fldChar w:fldCharType="end"/>
        </w:r>
      </w:hyperlink>
    </w:p>
    <w:p w14:paraId="56AAC757" w14:textId="1AEACFAD"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909" w:history="1">
        <w:r w:rsidRPr="001618D1">
          <w:rPr>
            <w:rStyle w:val="Hyperlink"/>
            <w:noProof/>
          </w:rPr>
          <w:t>13.3.4</w:t>
        </w:r>
        <w:r>
          <w:rPr>
            <w:rFonts w:asciiTheme="minorHAnsi" w:eastAsiaTheme="minorEastAsia" w:hAnsiTheme="minorHAnsi" w:cstheme="minorBidi"/>
            <w:noProof/>
            <w:kern w:val="2"/>
            <w:sz w:val="24"/>
            <w:szCs w:val="24"/>
            <w14:ligatures w14:val="standardContextual"/>
          </w:rPr>
          <w:tab/>
        </w:r>
        <w:r w:rsidRPr="001618D1">
          <w:rPr>
            <w:rStyle w:val="Hyperlink"/>
            <w:noProof/>
          </w:rPr>
          <w:t>Verification &amp; Validation (V&amp;V) Ontology Used Over and Above UC1 MVTS</w:t>
        </w:r>
        <w:r>
          <w:rPr>
            <w:noProof/>
            <w:webHidden/>
          </w:rPr>
          <w:tab/>
        </w:r>
        <w:r>
          <w:rPr>
            <w:noProof/>
            <w:webHidden/>
          </w:rPr>
          <w:fldChar w:fldCharType="begin"/>
        </w:r>
        <w:r>
          <w:rPr>
            <w:noProof/>
            <w:webHidden/>
          </w:rPr>
          <w:instrText xml:space="preserve"> PAGEREF _Toc214806909 \h </w:instrText>
        </w:r>
        <w:r>
          <w:rPr>
            <w:noProof/>
            <w:webHidden/>
          </w:rPr>
        </w:r>
        <w:r>
          <w:rPr>
            <w:noProof/>
            <w:webHidden/>
          </w:rPr>
          <w:fldChar w:fldCharType="separate"/>
        </w:r>
        <w:r>
          <w:rPr>
            <w:noProof/>
            <w:webHidden/>
          </w:rPr>
          <w:t>129</w:t>
        </w:r>
        <w:r>
          <w:rPr>
            <w:noProof/>
            <w:webHidden/>
          </w:rPr>
          <w:fldChar w:fldCharType="end"/>
        </w:r>
      </w:hyperlink>
    </w:p>
    <w:p w14:paraId="70AE37F5" w14:textId="214A91C0"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910" w:history="1">
        <w:r w:rsidRPr="001618D1">
          <w:rPr>
            <w:rStyle w:val="Hyperlink"/>
            <w:noProof/>
          </w:rPr>
          <w:t>13.3.5</w:t>
        </w:r>
        <w:r>
          <w:rPr>
            <w:rFonts w:asciiTheme="minorHAnsi" w:eastAsiaTheme="minorEastAsia" w:hAnsiTheme="minorHAnsi" w:cstheme="minorBidi"/>
            <w:noProof/>
            <w:kern w:val="2"/>
            <w:sz w:val="24"/>
            <w:szCs w:val="24"/>
            <w14:ligatures w14:val="standardContextual"/>
          </w:rPr>
          <w:tab/>
        </w:r>
        <w:r w:rsidRPr="001618D1">
          <w:rPr>
            <w:rStyle w:val="Hyperlink"/>
            <w:noProof/>
          </w:rPr>
          <w:t>Governance, Validation &amp; Provenance Ontology Used Over and Above UC1 MVTS</w:t>
        </w:r>
        <w:r>
          <w:rPr>
            <w:noProof/>
            <w:webHidden/>
          </w:rPr>
          <w:tab/>
        </w:r>
        <w:r>
          <w:rPr>
            <w:noProof/>
            <w:webHidden/>
          </w:rPr>
          <w:fldChar w:fldCharType="begin"/>
        </w:r>
        <w:r>
          <w:rPr>
            <w:noProof/>
            <w:webHidden/>
          </w:rPr>
          <w:instrText xml:space="preserve"> PAGEREF _Toc214806910 \h </w:instrText>
        </w:r>
        <w:r>
          <w:rPr>
            <w:noProof/>
            <w:webHidden/>
          </w:rPr>
        </w:r>
        <w:r>
          <w:rPr>
            <w:noProof/>
            <w:webHidden/>
          </w:rPr>
          <w:fldChar w:fldCharType="separate"/>
        </w:r>
        <w:r>
          <w:rPr>
            <w:noProof/>
            <w:webHidden/>
          </w:rPr>
          <w:t>131</w:t>
        </w:r>
        <w:r>
          <w:rPr>
            <w:noProof/>
            <w:webHidden/>
          </w:rPr>
          <w:fldChar w:fldCharType="end"/>
        </w:r>
      </w:hyperlink>
    </w:p>
    <w:p w14:paraId="66A5ACA9" w14:textId="0302963C"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911" w:history="1">
        <w:r w:rsidRPr="001618D1">
          <w:rPr>
            <w:rStyle w:val="Hyperlink"/>
            <w:noProof/>
          </w:rPr>
          <w:t>13.3.6</w:t>
        </w:r>
        <w:r>
          <w:rPr>
            <w:rFonts w:asciiTheme="minorHAnsi" w:eastAsiaTheme="minorEastAsia" w:hAnsiTheme="minorHAnsi" w:cstheme="minorBidi"/>
            <w:noProof/>
            <w:kern w:val="2"/>
            <w:sz w:val="24"/>
            <w:szCs w:val="24"/>
            <w14:ligatures w14:val="standardContextual"/>
          </w:rPr>
          <w:tab/>
        </w:r>
        <w:r w:rsidRPr="001618D1">
          <w:rPr>
            <w:rStyle w:val="Hyperlink"/>
            <w:noProof/>
          </w:rPr>
          <w:t>PIG Metamodel Elements Used Over and Above UC1 MVTS</w:t>
        </w:r>
        <w:r>
          <w:rPr>
            <w:noProof/>
            <w:webHidden/>
          </w:rPr>
          <w:tab/>
        </w:r>
        <w:r>
          <w:rPr>
            <w:noProof/>
            <w:webHidden/>
          </w:rPr>
          <w:fldChar w:fldCharType="begin"/>
        </w:r>
        <w:r>
          <w:rPr>
            <w:noProof/>
            <w:webHidden/>
          </w:rPr>
          <w:instrText xml:space="preserve"> PAGEREF _Toc214806911 \h </w:instrText>
        </w:r>
        <w:r>
          <w:rPr>
            <w:noProof/>
            <w:webHidden/>
          </w:rPr>
        </w:r>
        <w:r>
          <w:rPr>
            <w:noProof/>
            <w:webHidden/>
          </w:rPr>
          <w:fldChar w:fldCharType="separate"/>
        </w:r>
        <w:r>
          <w:rPr>
            <w:noProof/>
            <w:webHidden/>
          </w:rPr>
          <w:t>132</w:t>
        </w:r>
        <w:r>
          <w:rPr>
            <w:noProof/>
            <w:webHidden/>
          </w:rPr>
          <w:fldChar w:fldCharType="end"/>
        </w:r>
      </w:hyperlink>
    </w:p>
    <w:p w14:paraId="7CDDB691" w14:textId="59D3844D"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912" w:history="1">
        <w:r w:rsidRPr="001618D1">
          <w:rPr>
            <w:rStyle w:val="Hyperlink"/>
            <w:noProof/>
          </w:rPr>
          <w:t>13.3.7</w:t>
        </w:r>
        <w:r>
          <w:rPr>
            <w:rFonts w:asciiTheme="minorHAnsi" w:eastAsiaTheme="minorEastAsia" w:hAnsiTheme="minorHAnsi" w:cstheme="minorBidi"/>
            <w:noProof/>
            <w:kern w:val="2"/>
            <w:sz w:val="24"/>
            <w:szCs w:val="24"/>
            <w14:ligatures w14:val="standardContextual"/>
          </w:rPr>
          <w:tab/>
        </w:r>
        <w:r w:rsidRPr="001618D1">
          <w:rPr>
            <w:rStyle w:val="Hyperlink"/>
            <w:noProof/>
          </w:rPr>
          <w:t>PIG Relationship Instances Used Over and Above UC1 MVTS</w:t>
        </w:r>
        <w:r>
          <w:rPr>
            <w:noProof/>
            <w:webHidden/>
          </w:rPr>
          <w:tab/>
        </w:r>
        <w:r>
          <w:rPr>
            <w:noProof/>
            <w:webHidden/>
          </w:rPr>
          <w:fldChar w:fldCharType="begin"/>
        </w:r>
        <w:r>
          <w:rPr>
            <w:noProof/>
            <w:webHidden/>
          </w:rPr>
          <w:instrText xml:space="preserve"> PAGEREF _Toc214806912 \h </w:instrText>
        </w:r>
        <w:r>
          <w:rPr>
            <w:noProof/>
            <w:webHidden/>
          </w:rPr>
        </w:r>
        <w:r>
          <w:rPr>
            <w:noProof/>
            <w:webHidden/>
          </w:rPr>
          <w:fldChar w:fldCharType="separate"/>
        </w:r>
        <w:r>
          <w:rPr>
            <w:noProof/>
            <w:webHidden/>
          </w:rPr>
          <w:t>134</w:t>
        </w:r>
        <w:r>
          <w:rPr>
            <w:noProof/>
            <w:webHidden/>
          </w:rPr>
          <w:fldChar w:fldCharType="end"/>
        </w:r>
      </w:hyperlink>
    </w:p>
    <w:p w14:paraId="60B1DD72" w14:textId="3FA1FCD1" w:rsidR="006A3060" w:rsidRDefault="006A3060">
      <w:pPr>
        <w:pStyle w:val="TOC3"/>
        <w:rPr>
          <w:rFonts w:asciiTheme="minorHAnsi" w:eastAsiaTheme="minorEastAsia" w:hAnsiTheme="minorHAnsi" w:cstheme="minorBidi"/>
          <w:noProof/>
          <w:kern w:val="2"/>
          <w:sz w:val="24"/>
          <w:szCs w:val="24"/>
          <w14:ligatures w14:val="standardContextual"/>
        </w:rPr>
      </w:pPr>
      <w:hyperlink w:anchor="_Toc214806913" w:history="1">
        <w:r w:rsidRPr="001618D1">
          <w:rPr>
            <w:rStyle w:val="Hyperlink"/>
            <w:noProof/>
          </w:rPr>
          <w:t>13.3.8</w:t>
        </w:r>
        <w:r>
          <w:rPr>
            <w:rFonts w:asciiTheme="minorHAnsi" w:eastAsiaTheme="minorEastAsia" w:hAnsiTheme="minorHAnsi" w:cstheme="minorBidi"/>
            <w:noProof/>
            <w:kern w:val="2"/>
            <w:sz w:val="24"/>
            <w:szCs w:val="24"/>
            <w14:ligatures w14:val="standardContextual"/>
          </w:rPr>
          <w:tab/>
        </w:r>
        <w:r w:rsidRPr="001618D1">
          <w:rPr>
            <w:rStyle w:val="Hyperlink"/>
            <w:noProof/>
          </w:rPr>
          <w:t>PIG Object Properties Used Over and Above UC1 MVTS</w:t>
        </w:r>
        <w:r>
          <w:rPr>
            <w:noProof/>
            <w:webHidden/>
          </w:rPr>
          <w:tab/>
        </w:r>
        <w:r>
          <w:rPr>
            <w:noProof/>
            <w:webHidden/>
          </w:rPr>
          <w:fldChar w:fldCharType="begin"/>
        </w:r>
        <w:r>
          <w:rPr>
            <w:noProof/>
            <w:webHidden/>
          </w:rPr>
          <w:instrText xml:space="preserve"> PAGEREF _Toc214806913 \h </w:instrText>
        </w:r>
        <w:r>
          <w:rPr>
            <w:noProof/>
            <w:webHidden/>
          </w:rPr>
        </w:r>
        <w:r>
          <w:rPr>
            <w:noProof/>
            <w:webHidden/>
          </w:rPr>
          <w:fldChar w:fldCharType="separate"/>
        </w:r>
        <w:r>
          <w:rPr>
            <w:noProof/>
            <w:webHidden/>
          </w:rPr>
          <w:t>136</w:t>
        </w:r>
        <w:r>
          <w:rPr>
            <w:noProof/>
            <w:webHidden/>
          </w:rPr>
          <w:fldChar w:fldCharType="end"/>
        </w:r>
      </w:hyperlink>
    </w:p>
    <w:p w14:paraId="22895986" w14:textId="1B0EDDA7" w:rsidR="006A3060" w:rsidRDefault="006A3060">
      <w:pPr>
        <w:pStyle w:val="TOC1"/>
        <w:rPr>
          <w:rFonts w:asciiTheme="minorHAnsi" w:eastAsiaTheme="minorEastAsia" w:hAnsiTheme="minorHAnsi" w:cstheme="minorBidi"/>
          <w:b w:val="0"/>
          <w:bCs w:val="0"/>
          <w:caps w:val="0"/>
          <w:kern w:val="2"/>
          <w:sz w:val="24"/>
          <w:szCs w:val="24"/>
          <w14:ligatures w14:val="standardContextual"/>
        </w:rPr>
      </w:pPr>
      <w:hyperlink w:anchor="_Toc214806914" w:history="1">
        <w:r w:rsidRPr="001618D1">
          <w:rPr>
            <w:rStyle w:val="Hyperlink"/>
          </w:rPr>
          <w:t>14</w:t>
        </w:r>
        <w:r>
          <w:rPr>
            <w:rFonts w:asciiTheme="minorHAnsi" w:eastAsiaTheme="minorEastAsia" w:hAnsiTheme="minorHAnsi" w:cstheme="minorBidi"/>
            <w:b w:val="0"/>
            <w:bCs w:val="0"/>
            <w:caps w:val="0"/>
            <w:kern w:val="2"/>
            <w:sz w:val="24"/>
            <w:szCs w:val="24"/>
            <w14:ligatures w14:val="standardContextual"/>
          </w:rPr>
          <w:tab/>
        </w:r>
        <w:r w:rsidRPr="001618D1">
          <w:rPr>
            <w:rStyle w:val="Hyperlink"/>
          </w:rPr>
          <w:t>References, Glossary and Revision History</w:t>
        </w:r>
        <w:r>
          <w:rPr>
            <w:webHidden/>
          </w:rPr>
          <w:tab/>
        </w:r>
        <w:r>
          <w:rPr>
            <w:webHidden/>
          </w:rPr>
          <w:fldChar w:fldCharType="begin"/>
        </w:r>
        <w:r>
          <w:rPr>
            <w:webHidden/>
          </w:rPr>
          <w:instrText xml:space="preserve"> PAGEREF _Toc214806914 \h </w:instrText>
        </w:r>
        <w:r>
          <w:rPr>
            <w:webHidden/>
          </w:rPr>
        </w:r>
        <w:r>
          <w:rPr>
            <w:webHidden/>
          </w:rPr>
          <w:fldChar w:fldCharType="separate"/>
        </w:r>
        <w:r>
          <w:rPr>
            <w:webHidden/>
          </w:rPr>
          <w:t>138</w:t>
        </w:r>
        <w:r>
          <w:rPr>
            <w:webHidden/>
          </w:rPr>
          <w:fldChar w:fldCharType="end"/>
        </w:r>
      </w:hyperlink>
    </w:p>
    <w:p w14:paraId="0A3C2DDE" w14:textId="2D3468BC"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915" w:history="1">
        <w:r w:rsidRPr="001618D1">
          <w:rPr>
            <w:rStyle w:val="Hyperlink"/>
            <w:noProof/>
          </w:rPr>
          <w:t>14.1</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References</w:t>
        </w:r>
        <w:r>
          <w:rPr>
            <w:noProof/>
            <w:webHidden/>
          </w:rPr>
          <w:tab/>
        </w:r>
        <w:r>
          <w:rPr>
            <w:noProof/>
            <w:webHidden/>
          </w:rPr>
          <w:fldChar w:fldCharType="begin"/>
        </w:r>
        <w:r>
          <w:rPr>
            <w:noProof/>
            <w:webHidden/>
          </w:rPr>
          <w:instrText xml:space="preserve"> PAGEREF _Toc214806915 \h </w:instrText>
        </w:r>
        <w:r>
          <w:rPr>
            <w:noProof/>
            <w:webHidden/>
          </w:rPr>
        </w:r>
        <w:r>
          <w:rPr>
            <w:noProof/>
            <w:webHidden/>
          </w:rPr>
          <w:fldChar w:fldCharType="separate"/>
        </w:r>
        <w:r>
          <w:rPr>
            <w:noProof/>
            <w:webHidden/>
          </w:rPr>
          <w:t>138</w:t>
        </w:r>
        <w:r>
          <w:rPr>
            <w:noProof/>
            <w:webHidden/>
          </w:rPr>
          <w:fldChar w:fldCharType="end"/>
        </w:r>
      </w:hyperlink>
    </w:p>
    <w:p w14:paraId="41B85C5D" w14:textId="541EC52A"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916" w:history="1">
        <w:r w:rsidRPr="001618D1">
          <w:rPr>
            <w:rStyle w:val="Hyperlink"/>
            <w:noProof/>
          </w:rPr>
          <w:t>14.2</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Glossary</w:t>
        </w:r>
        <w:r>
          <w:rPr>
            <w:noProof/>
            <w:webHidden/>
          </w:rPr>
          <w:tab/>
        </w:r>
        <w:r>
          <w:rPr>
            <w:noProof/>
            <w:webHidden/>
          </w:rPr>
          <w:fldChar w:fldCharType="begin"/>
        </w:r>
        <w:r>
          <w:rPr>
            <w:noProof/>
            <w:webHidden/>
          </w:rPr>
          <w:instrText xml:space="preserve"> PAGEREF _Toc214806916 \h </w:instrText>
        </w:r>
        <w:r>
          <w:rPr>
            <w:noProof/>
            <w:webHidden/>
          </w:rPr>
        </w:r>
        <w:r>
          <w:rPr>
            <w:noProof/>
            <w:webHidden/>
          </w:rPr>
          <w:fldChar w:fldCharType="separate"/>
        </w:r>
        <w:r>
          <w:rPr>
            <w:noProof/>
            <w:webHidden/>
          </w:rPr>
          <w:t>138</w:t>
        </w:r>
        <w:r>
          <w:rPr>
            <w:noProof/>
            <w:webHidden/>
          </w:rPr>
          <w:fldChar w:fldCharType="end"/>
        </w:r>
      </w:hyperlink>
    </w:p>
    <w:p w14:paraId="58BC36E6" w14:textId="0A4D0A07" w:rsidR="006A3060" w:rsidRDefault="006A3060">
      <w:pPr>
        <w:pStyle w:val="TOC2"/>
        <w:rPr>
          <w:rFonts w:asciiTheme="minorHAnsi" w:eastAsiaTheme="minorEastAsia" w:hAnsiTheme="minorHAnsi" w:cstheme="minorBidi"/>
          <w:b w:val="0"/>
          <w:bCs w:val="0"/>
          <w:noProof/>
          <w:kern w:val="2"/>
          <w:sz w:val="24"/>
          <w:szCs w:val="24"/>
          <w14:ligatures w14:val="standardContextual"/>
        </w:rPr>
      </w:pPr>
      <w:hyperlink w:anchor="_Toc214806917" w:history="1">
        <w:r w:rsidRPr="001618D1">
          <w:rPr>
            <w:rStyle w:val="Hyperlink"/>
            <w:noProof/>
          </w:rPr>
          <w:t>14.3</w:t>
        </w:r>
        <w:r>
          <w:rPr>
            <w:rFonts w:asciiTheme="minorHAnsi" w:eastAsiaTheme="minorEastAsia" w:hAnsiTheme="minorHAnsi" w:cstheme="minorBidi"/>
            <w:b w:val="0"/>
            <w:bCs w:val="0"/>
            <w:noProof/>
            <w:kern w:val="2"/>
            <w:sz w:val="24"/>
            <w:szCs w:val="24"/>
            <w14:ligatures w14:val="standardContextual"/>
          </w:rPr>
          <w:tab/>
        </w:r>
        <w:r w:rsidRPr="001618D1">
          <w:rPr>
            <w:rStyle w:val="Hyperlink"/>
            <w:noProof/>
          </w:rPr>
          <w:t>Revision History</w:t>
        </w:r>
        <w:r>
          <w:rPr>
            <w:noProof/>
            <w:webHidden/>
          </w:rPr>
          <w:tab/>
        </w:r>
        <w:r>
          <w:rPr>
            <w:noProof/>
            <w:webHidden/>
          </w:rPr>
          <w:fldChar w:fldCharType="begin"/>
        </w:r>
        <w:r>
          <w:rPr>
            <w:noProof/>
            <w:webHidden/>
          </w:rPr>
          <w:instrText xml:space="preserve"> PAGEREF _Toc214806917 \h </w:instrText>
        </w:r>
        <w:r>
          <w:rPr>
            <w:noProof/>
            <w:webHidden/>
          </w:rPr>
        </w:r>
        <w:r>
          <w:rPr>
            <w:noProof/>
            <w:webHidden/>
          </w:rPr>
          <w:fldChar w:fldCharType="separate"/>
        </w:r>
        <w:r>
          <w:rPr>
            <w:noProof/>
            <w:webHidden/>
          </w:rPr>
          <w:t>138</w:t>
        </w:r>
        <w:r>
          <w:rPr>
            <w:noProof/>
            <w:webHidden/>
          </w:rPr>
          <w:fldChar w:fldCharType="end"/>
        </w:r>
      </w:hyperlink>
    </w:p>
    <w:p w14:paraId="2AD427A4" w14:textId="4792EA99" w:rsidR="0069038B" w:rsidRDefault="003B7447" w:rsidP="00D2465C">
      <w:pPr>
        <w:pStyle w:val="toc20"/>
        <w:rPr>
          <w:rFonts w:ascii="Arial" w:hAnsi="Arial" w:cs="Arial"/>
          <w:b/>
          <w:bCs/>
          <w:caps/>
          <w:noProof/>
          <w:sz w:val="20"/>
        </w:rPr>
      </w:pPr>
      <w:r>
        <w:rPr>
          <w:rFonts w:ascii="Arial" w:hAnsi="Arial" w:cs="Arial"/>
          <w:b/>
          <w:bCs/>
          <w:caps/>
          <w:noProof/>
          <w:sz w:val="20"/>
        </w:rPr>
        <w:fldChar w:fldCharType="end"/>
      </w:r>
    </w:p>
    <w:p w14:paraId="479E4A30" w14:textId="77777777" w:rsidR="00FB7E52" w:rsidRDefault="00FB7E52" w:rsidP="00FB7E52">
      <w:pPr>
        <w:rPr>
          <w:rFonts w:ascii="Arial" w:hAnsi="Arial" w:cs="Arial"/>
          <w:b/>
          <w:bCs/>
          <w:caps/>
          <w:noProof/>
          <w:sz w:val="20"/>
        </w:rPr>
      </w:pPr>
    </w:p>
    <w:p w14:paraId="1E90EB08" w14:textId="77777777" w:rsidR="00FB7E52" w:rsidRDefault="00FB7E52" w:rsidP="00FB7E52">
      <w:pPr>
        <w:rPr>
          <w:rFonts w:ascii="Arial" w:hAnsi="Arial" w:cs="Arial"/>
          <w:b/>
          <w:bCs/>
          <w:caps/>
          <w:noProof/>
          <w:sz w:val="20"/>
        </w:rPr>
      </w:pPr>
    </w:p>
    <w:p w14:paraId="38955258" w14:textId="77777777" w:rsidR="00FB7E52" w:rsidRDefault="00FB7E52" w:rsidP="00FB7E52">
      <w:pPr>
        <w:rPr>
          <w:rFonts w:ascii="Arial" w:hAnsi="Arial" w:cs="Arial"/>
          <w:b/>
          <w:bCs/>
          <w:caps/>
          <w:noProof/>
          <w:sz w:val="20"/>
        </w:rPr>
      </w:pPr>
    </w:p>
    <w:p w14:paraId="151F9AA2" w14:textId="5384DBE6" w:rsidR="008B19B3" w:rsidRDefault="008B19B3">
      <w:pPr>
        <w:rPr>
          <w:rFonts w:ascii="Arial" w:hAnsi="Arial" w:cs="Arial"/>
          <w:b/>
          <w:bCs/>
          <w:caps/>
          <w:noProof/>
          <w:sz w:val="20"/>
        </w:rPr>
      </w:pPr>
    </w:p>
    <w:p w14:paraId="4E51490A" w14:textId="07FB2607" w:rsidR="00C00C0E" w:rsidRDefault="008B19B3">
      <w:pPr>
        <w:rPr>
          <w:rFonts w:ascii="Arial" w:hAnsi="Arial" w:cs="Arial"/>
          <w:b/>
          <w:bCs/>
          <w:caps/>
          <w:noProof/>
          <w:sz w:val="20"/>
        </w:rPr>
      </w:pPr>
      <w:r>
        <w:rPr>
          <w:rFonts w:ascii="Arial" w:hAnsi="Arial" w:cs="Arial"/>
          <w:b/>
          <w:bCs/>
          <w:caps/>
          <w:noProof/>
          <w:sz w:val="20"/>
        </w:rPr>
        <w:t>(U) List of Tables</w:t>
      </w:r>
    </w:p>
    <w:p w14:paraId="5AB3E629" w14:textId="4D29FC06" w:rsidR="006A3060" w:rsidRDefault="00C00C0E">
      <w:pPr>
        <w:pStyle w:val="TableofFigures"/>
        <w:rPr>
          <w:rFonts w:asciiTheme="minorHAnsi" w:eastAsiaTheme="minorEastAsia" w:hAnsiTheme="minorHAnsi" w:cstheme="minorBidi"/>
          <w:kern w:val="2"/>
          <w:sz w:val="24"/>
          <w:szCs w:val="24"/>
          <w14:ligatures w14:val="standardContextual"/>
        </w:rPr>
      </w:pPr>
      <w:r>
        <w:rPr>
          <w:rFonts w:cs="Arial"/>
          <w:b/>
          <w:bCs/>
          <w:caps/>
        </w:rPr>
        <w:fldChar w:fldCharType="begin"/>
      </w:r>
      <w:r>
        <w:rPr>
          <w:rFonts w:cs="Arial"/>
          <w:b/>
          <w:bCs/>
          <w:caps/>
        </w:rPr>
        <w:instrText xml:space="preserve"> TOC \h \z \c "Table" </w:instrText>
      </w:r>
      <w:r>
        <w:rPr>
          <w:rFonts w:cs="Arial"/>
          <w:b/>
          <w:bCs/>
          <w:caps/>
        </w:rPr>
        <w:fldChar w:fldCharType="separate"/>
      </w:r>
      <w:hyperlink w:anchor="_Toc214806728" w:history="1">
        <w:r w:rsidR="006A3060" w:rsidRPr="007A1637">
          <w:rPr>
            <w:rStyle w:val="Hyperlink"/>
          </w:rPr>
          <w:t>Table i</w:t>
        </w:r>
        <w:r w:rsidR="006A3060" w:rsidRPr="007A1637">
          <w:rPr>
            <w:rStyle w:val="Hyperlink"/>
          </w:rPr>
          <w:noBreakHyphen/>
          <w:t>2.1</w:t>
        </w:r>
        <w:r w:rsidR="006A3060" w:rsidRPr="007A1637">
          <w:rPr>
            <w:rStyle w:val="Hyperlink"/>
          </w:rPr>
          <w:noBreakHyphen/>
          <w:t>1 Ontology Keywords</w:t>
        </w:r>
        <w:r w:rsidR="006A3060">
          <w:rPr>
            <w:webHidden/>
          </w:rPr>
          <w:tab/>
        </w:r>
        <w:r w:rsidR="006A3060">
          <w:rPr>
            <w:webHidden/>
          </w:rPr>
          <w:fldChar w:fldCharType="begin"/>
        </w:r>
        <w:r w:rsidR="006A3060">
          <w:rPr>
            <w:webHidden/>
          </w:rPr>
          <w:instrText xml:space="preserve"> PAGEREF _Toc214806728 \h </w:instrText>
        </w:r>
        <w:r w:rsidR="006A3060">
          <w:rPr>
            <w:webHidden/>
          </w:rPr>
        </w:r>
        <w:r w:rsidR="006A3060">
          <w:rPr>
            <w:webHidden/>
          </w:rPr>
          <w:fldChar w:fldCharType="separate"/>
        </w:r>
        <w:r w:rsidR="006A3060">
          <w:rPr>
            <w:webHidden/>
          </w:rPr>
          <w:t>iii</w:t>
        </w:r>
        <w:r w:rsidR="006A3060">
          <w:rPr>
            <w:webHidden/>
          </w:rPr>
          <w:fldChar w:fldCharType="end"/>
        </w:r>
      </w:hyperlink>
    </w:p>
    <w:p w14:paraId="4291AA41" w14:textId="1186B964"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29" w:history="1">
        <w:r w:rsidRPr="007A1637">
          <w:rPr>
            <w:rStyle w:val="Hyperlink"/>
          </w:rPr>
          <w:t>Table 3.1</w:t>
        </w:r>
        <w:r w:rsidRPr="007A1637">
          <w:rPr>
            <w:rStyle w:val="Hyperlink"/>
          </w:rPr>
          <w:noBreakHyphen/>
          <w:t>1 Objectives and Expected Outcomes for Use Case 1 Implementation</w:t>
        </w:r>
        <w:r>
          <w:rPr>
            <w:webHidden/>
          </w:rPr>
          <w:tab/>
        </w:r>
        <w:r>
          <w:rPr>
            <w:webHidden/>
          </w:rPr>
          <w:fldChar w:fldCharType="begin"/>
        </w:r>
        <w:r>
          <w:rPr>
            <w:webHidden/>
          </w:rPr>
          <w:instrText xml:space="preserve"> PAGEREF _Toc214806729 \h </w:instrText>
        </w:r>
        <w:r>
          <w:rPr>
            <w:webHidden/>
          </w:rPr>
        </w:r>
        <w:r>
          <w:rPr>
            <w:webHidden/>
          </w:rPr>
          <w:fldChar w:fldCharType="separate"/>
        </w:r>
        <w:r>
          <w:rPr>
            <w:webHidden/>
          </w:rPr>
          <w:t>8</w:t>
        </w:r>
        <w:r>
          <w:rPr>
            <w:webHidden/>
          </w:rPr>
          <w:fldChar w:fldCharType="end"/>
        </w:r>
      </w:hyperlink>
    </w:p>
    <w:p w14:paraId="693D6703" w14:textId="4FD2CD0B"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30" w:history="1">
        <w:r w:rsidRPr="007A1637">
          <w:rPr>
            <w:rStyle w:val="Hyperlink"/>
          </w:rPr>
          <w:t>Table 3.2</w:t>
        </w:r>
        <w:r w:rsidRPr="007A1637">
          <w:rPr>
            <w:rStyle w:val="Hyperlink"/>
          </w:rPr>
          <w:noBreakHyphen/>
          <w:t>1 Objectives to Outcomes Mapping</w:t>
        </w:r>
        <w:r>
          <w:rPr>
            <w:webHidden/>
          </w:rPr>
          <w:tab/>
        </w:r>
        <w:r>
          <w:rPr>
            <w:webHidden/>
          </w:rPr>
          <w:fldChar w:fldCharType="begin"/>
        </w:r>
        <w:r>
          <w:rPr>
            <w:webHidden/>
          </w:rPr>
          <w:instrText xml:space="preserve"> PAGEREF _Toc214806730 \h </w:instrText>
        </w:r>
        <w:r>
          <w:rPr>
            <w:webHidden/>
          </w:rPr>
        </w:r>
        <w:r>
          <w:rPr>
            <w:webHidden/>
          </w:rPr>
          <w:fldChar w:fldCharType="separate"/>
        </w:r>
        <w:r>
          <w:rPr>
            <w:webHidden/>
          </w:rPr>
          <w:t>10</w:t>
        </w:r>
        <w:r>
          <w:rPr>
            <w:webHidden/>
          </w:rPr>
          <w:fldChar w:fldCharType="end"/>
        </w:r>
      </w:hyperlink>
    </w:p>
    <w:p w14:paraId="73A5D167" w14:textId="5799F63D"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31" w:history="1">
        <w:r w:rsidRPr="007A1637">
          <w:rPr>
            <w:rStyle w:val="Hyperlink"/>
          </w:rPr>
          <w:t>Table 4.5</w:t>
        </w:r>
        <w:r w:rsidRPr="007A1637">
          <w:rPr>
            <w:rStyle w:val="Hyperlink"/>
          </w:rPr>
          <w:noBreakHyphen/>
          <w:t>1 CASCaRA Baseline Requirements</w:t>
        </w:r>
        <w:r>
          <w:rPr>
            <w:webHidden/>
          </w:rPr>
          <w:tab/>
        </w:r>
        <w:r>
          <w:rPr>
            <w:webHidden/>
          </w:rPr>
          <w:fldChar w:fldCharType="begin"/>
        </w:r>
        <w:r>
          <w:rPr>
            <w:webHidden/>
          </w:rPr>
          <w:instrText xml:space="preserve"> PAGEREF _Toc214806731 \h </w:instrText>
        </w:r>
        <w:r>
          <w:rPr>
            <w:webHidden/>
          </w:rPr>
        </w:r>
        <w:r>
          <w:rPr>
            <w:webHidden/>
          </w:rPr>
          <w:fldChar w:fldCharType="separate"/>
        </w:r>
        <w:r>
          <w:rPr>
            <w:webHidden/>
          </w:rPr>
          <w:t>20</w:t>
        </w:r>
        <w:r>
          <w:rPr>
            <w:webHidden/>
          </w:rPr>
          <w:fldChar w:fldCharType="end"/>
        </w:r>
      </w:hyperlink>
    </w:p>
    <w:p w14:paraId="3B5F4B2A" w14:textId="3637CFE4"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32" w:history="1">
        <w:r w:rsidRPr="007A1637">
          <w:rPr>
            <w:rStyle w:val="Hyperlink"/>
          </w:rPr>
          <w:t>Table 4.5</w:t>
        </w:r>
        <w:r w:rsidRPr="007A1637">
          <w:rPr>
            <w:rStyle w:val="Hyperlink"/>
          </w:rPr>
          <w:noBreakHyphen/>
          <w:t>2 Use Case 1 Requirement Set</w:t>
        </w:r>
        <w:r>
          <w:rPr>
            <w:webHidden/>
          </w:rPr>
          <w:tab/>
        </w:r>
        <w:r>
          <w:rPr>
            <w:webHidden/>
          </w:rPr>
          <w:fldChar w:fldCharType="begin"/>
        </w:r>
        <w:r>
          <w:rPr>
            <w:webHidden/>
          </w:rPr>
          <w:instrText xml:space="preserve"> PAGEREF _Toc214806732 \h </w:instrText>
        </w:r>
        <w:r>
          <w:rPr>
            <w:webHidden/>
          </w:rPr>
        </w:r>
        <w:r>
          <w:rPr>
            <w:webHidden/>
          </w:rPr>
          <w:fldChar w:fldCharType="separate"/>
        </w:r>
        <w:r>
          <w:rPr>
            <w:webHidden/>
          </w:rPr>
          <w:t>23</w:t>
        </w:r>
        <w:r>
          <w:rPr>
            <w:webHidden/>
          </w:rPr>
          <w:fldChar w:fldCharType="end"/>
        </w:r>
      </w:hyperlink>
    </w:p>
    <w:p w14:paraId="51D34FB7" w14:textId="2C3DEF62"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33" w:history="1">
        <w:r w:rsidRPr="007A1637">
          <w:rPr>
            <w:rStyle w:val="Hyperlink"/>
          </w:rPr>
          <w:t>Table 4.5</w:t>
        </w:r>
        <w:r w:rsidRPr="007A1637">
          <w:rPr>
            <w:rStyle w:val="Hyperlink"/>
          </w:rPr>
          <w:noBreakHyphen/>
          <w:t>3 Traceability of Use Case 1 Requirements to CASCaRA Baseline Requirements and Alignment Rationale</w:t>
        </w:r>
        <w:r>
          <w:rPr>
            <w:webHidden/>
          </w:rPr>
          <w:tab/>
        </w:r>
        <w:r>
          <w:rPr>
            <w:webHidden/>
          </w:rPr>
          <w:fldChar w:fldCharType="begin"/>
        </w:r>
        <w:r>
          <w:rPr>
            <w:webHidden/>
          </w:rPr>
          <w:instrText xml:space="preserve"> PAGEREF _Toc214806733 \h </w:instrText>
        </w:r>
        <w:r>
          <w:rPr>
            <w:webHidden/>
          </w:rPr>
        </w:r>
        <w:r>
          <w:rPr>
            <w:webHidden/>
          </w:rPr>
          <w:fldChar w:fldCharType="separate"/>
        </w:r>
        <w:r>
          <w:rPr>
            <w:webHidden/>
          </w:rPr>
          <w:t>25</w:t>
        </w:r>
        <w:r>
          <w:rPr>
            <w:webHidden/>
          </w:rPr>
          <w:fldChar w:fldCharType="end"/>
        </w:r>
      </w:hyperlink>
    </w:p>
    <w:p w14:paraId="32A607EF" w14:textId="4C91A5E2"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34" w:history="1">
        <w:r w:rsidRPr="007A1637">
          <w:rPr>
            <w:rStyle w:val="Hyperlink"/>
          </w:rPr>
          <w:t>Table 4.6</w:t>
        </w:r>
        <w:r w:rsidRPr="007A1637">
          <w:rPr>
            <w:rStyle w:val="Hyperlink"/>
          </w:rPr>
          <w:noBreakHyphen/>
          <w:t>1 Input Artifacts</w:t>
        </w:r>
        <w:r>
          <w:rPr>
            <w:webHidden/>
          </w:rPr>
          <w:tab/>
        </w:r>
        <w:r>
          <w:rPr>
            <w:webHidden/>
          </w:rPr>
          <w:fldChar w:fldCharType="begin"/>
        </w:r>
        <w:r>
          <w:rPr>
            <w:webHidden/>
          </w:rPr>
          <w:instrText xml:space="preserve"> PAGEREF _Toc214806734 \h </w:instrText>
        </w:r>
        <w:r>
          <w:rPr>
            <w:webHidden/>
          </w:rPr>
        </w:r>
        <w:r>
          <w:rPr>
            <w:webHidden/>
          </w:rPr>
          <w:fldChar w:fldCharType="separate"/>
        </w:r>
        <w:r>
          <w:rPr>
            <w:webHidden/>
          </w:rPr>
          <w:t>27</w:t>
        </w:r>
        <w:r>
          <w:rPr>
            <w:webHidden/>
          </w:rPr>
          <w:fldChar w:fldCharType="end"/>
        </w:r>
      </w:hyperlink>
    </w:p>
    <w:p w14:paraId="268B173F" w14:textId="2D30D830"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35" w:history="1">
        <w:r w:rsidRPr="007A1637">
          <w:rPr>
            <w:rStyle w:val="Hyperlink"/>
          </w:rPr>
          <w:t>Table 4.6</w:t>
        </w:r>
        <w:r w:rsidRPr="007A1637">
          <w:rPr>
            <w:rStyle w:val="Hyperlink"/>
          </w:rPr>
          <w:noBreakHyphen/>
          <w:t>2 Output Artifacts</w:t>
        </w:r>
        <w:r>
          <w:rPr>
            <w:webHidden/>
          </w:rPr>
          <w:tab/>
        </w:r>
        <w:r>
          <w:rPr>
            <w:webHidden/>
          </w:rPr>
          <w:fldChar w:fldCharType="begin"/>
        </w:r>
        <w:r>
          <w:rPr>
            <w:webHidden/>
          </w:rPr>
          <w:instrText xml:space="preserve"> PAGEREF _Toc214806735 \h </w:instrText>
        </w:r>
        <w:r>
          <w:rPr>
            <w:webHidden/>
          </w:rPr>
        </w:r>
        <w:r>
          <w:rPr>
            <w:webHidden/>
          </w:rPr>
          <w:fldChar w:fldCharType="separate"/>
        </w:r>
        <w:r>
          <w:rPr>
            <w:webHidden/>
          </w:rPr>
          <w:t>28</w:t>
        </w:r>
        <w:r>
          <w:rPr>
            <w:webHidden/>
          </w:rPr>
          <w:fldChar w:fldCharType="end"/>
        </w:r>
      </w:hyperlink>
    </w:p>
    <w:p w14:paraId="410780F0" w14:textId="194400F9"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36" w:history="1">
        <w:r w:rsidRPr="007A1637">
          <w:rPr>
            <w:rStyle w:val="Hyperlink"/>
          </w:rPr>
          <w:t>Table 4.7</w:t>
        </w:r>
        <w:r w:rsidRPr="007A1637">
          <w:rPr>
            <w:rStyle w:val="Hyperlink"/>
          </w:rPr>
          <w:noBreakHyphen/>
          <w:t>1 CASCaRA Executive Dashboard UC1</w:t>
        </w:r>
        <w:r>
          <w:rPr>
            <w:webHidden/>
          </w:rPr>
          <w:tab/>
        </w:r>
        <w:r>
          <w:rPr>
            <w:webHidden/>
          </w:rPr>
          <w:fldChar w:fldCharType="begin"/>
        </w:r>
        <w:r>
          <w:rPr>
            <w:webHidden/>
          </w:rPr>
          <w:instrText xml:space="preserve"> PAGEREF _Toc214806736 \h </w:instrText>
        </w:r>
        <w:r>
          <w:rPr>
            <w:webHidden/>
          </w:rPr>
        </w:r>
        <w:r>
          <w:rPr>
            <w:webHidden/>
          </w:rPr>
          <w:fldChar w:fldCharType="separate"/>
        </w:r>
        <w:r>
          <w:rPr>
            <w:webHidden/>
          </w:rPr>
          <w:t>32</w:t>
        </w:r>
        <w:r>
          <w:rPr>
            <w:webHidden/>
          </w:rPr>
          <w:fldChar w:fldCharType="end"/>
        </w:r>
      </w:hyperlink>
    </w:p>
    <w:p w14:paraId="57EA41BD" w14:textId="76A711A9"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37" w:history="1">
        <w:r w:rsidRPr="007A1637">
          <w:rPr>
            <w:rStyle w:val="Hyperlink"/>
          </w:rPr>
          <w:t>Table 6.1</w:t>
        </w:r>
        <w:r w:rsidRPr="007A1637">
          <w:rPr>
            <w:rStyle w:val="Hyperlink"/>
          </w:rPr>
          <w:noBreakHyphen/>
          <w:t>1 Validation and Execution Modes for Use Case 1: Data Ingestion and Translation Testing</w:t>
        </w:r>
        <w:r>
          <w:rPr>
            <w:webHidden/>
          </w:rPr>
          <w:tab/>
        </w:r>
        <w:r>
          <w:rPr>
            <w:webHidden/>
          </w:rPr>
          <w:fldChar w:fldCharType="begin"/>
        </w:r>
        <w:r>
          <w:rPr>
            <w:webHidden/>
          </w:rPr>
          <w:instrText xml:space="preserve"> PAGEREF _Toc214806737 \h </w:instrText>
        </w:r>
        <w:r>
          <w:rPr>
            <w:webHidden/>
          </w:rPr>
        </w:r>
        <w:r>
          <w:rPr>
            <w:webHidden/>
          </w:rPr>
          <w:fldChar w:fldCharType="separate"/>
        </w:r>
        <w:r>
          <w:rPr>
            <w:webHidden/>
          </w:rPr>
          <w:t>41</w:t>
        </w:r>
        <w:r>
          <w:rPr>
            <w:webHidden/>
          </w:rPr>
          <w:fldChar w:fldCharType="end"/>
        </w:r>
      </w:hyperlink>
    </w:p>
    <w:p w14:paraId="50E8E599" w14:textId="578B85CB"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38" w:history="1">
        <w:r w:rsidRPr="007A1637">
          <w:rPr>
            <w:rStyle w:val="Hyperlink"/>
          </w:rPr>
          <w:t>Table 6.2</w:t>
        </w:r>
        <w:r w:rsidRPr="007A1637">
          <w:rPr>
            <w:rStyle w:val="Hyperlink"/>
          </w:rPr>
          <w:noBreakHyphen/>
          <w:t>1 Validation and Execution Modes for Use Case 1: Ontology Context Initialization and Cross-Domain Integration</w:t>
        </w:r>
        <w:r>
          <w:rPr>
            <w:webHidden/>
          </w:rPr>
          <w:tab/>
        </w:r>
        <w:r>
          <w:rPr>
            <w:webHidden/>
          </w:rPr>
          <w:fldChar w:fldCharType="begin"/>
        </w:r>
        <w:r>
          <w:rPr>
            <w:webHidden/>
          </w:rPr>
          <w:instrText xml:space="preserve"> PAGEREF _Toc214806738 \h </w:instrText>
        </w:r>
        <w:r>
          <w:rPr>
            <w:webHidden/>
          </w:rPr>
        </w:r>
        <w:r>
          <w:rPr>
            <w:webHidden/>
          </w:rPr>
          <w:fldChar w:fldCharType="separate"/>
        </w:r>
        <w:r>
          <w:rPr>
            <w:webHidden/>
          </w:rPr>
          <w:t>42</w:t>
        </w:r>
        <w:r>
          <w:rPr>
            <w:webHidden/>
          </w:rPr>
          <w:fldChar w:fldCharType="end"/>
        </w:r>
      </w:hyperlink>
    </w:p>
    <w:p w14:paraId="11BCF4AE" w14:textId="61F21D58"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39" w:history="1">
        <w:r w:rsidRPr="007A1637">
          <w:rPr>
            <w:rStyle w:val="Hyperlink"/>
          </w:rPr>
          <w:t>Table 6.3</w:t>
        </w:r>
        <w:r w:rsidRPr="007A1637">
          <w:rPr>
            <w:rStyle w:val="Hyperlink"/>
          </w:rPr>
          <w:noBreakHyphen/>
          <w:t>1 Validation and Execution Modes for Use Case 1: SHACL Compliance and Data Quality</w:t>
        </w:r>
        <w:r>
          <w:rPr>
            <w:webHidden/>
          </w:rPr>
          <w:tab/>
        </w:r>
        <w:r>
          <w:rPr>
            <w:webHidden/>
          </w:rPr>
          <w:fldChar w:fldCharType="begin"/>
        </w:r>
        <w:r>
          <w:rPr>
            <w:webHidden/>
          </w:rPr>
          <w:instrText xml:space="preserve"> PAGEREF _Toc214806739 \h </w:instrText>
        </w:r>
        <w:r>
          <w:rPr>
            <w:webHidden/>
          </w:rPr>
        </w:r>
        <w:r>
          <w:rPr>
            <w:webHidden/>
          </w:rPr>
          <w:fldChar w:fldCharType="separate"/>
        </w:r>
        <w:r>
          <w:rPr>
            <w:webHidden/>
          </w:rPr>
          <w:t>43</w:t>
        </w:r>
        <w:r>
          <w:rPr>
            <w:webHidden/>
          </w:rPr>
          <w:fldChar w:fldCharType="end"/>
        </w:r>
      </w:hyperlink>
    </w:p>
    <w:p w14:paraId="19035F60" w14:textId="1A732122"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40" w:history="1">
        <w:r w:rsidRPr="007A1637">
          <w:rPr>
            <w:rStyle w:val="Hyperlink"/>
          </w:rPr>
          <w:t>Table 6.4</w:t>
        </w:r>
        <w:r w:rsidRPr="007A1637">
          <w:rPr>
            <w:rStyle w:val="Hyperlink"/>
          </w:rPr>
          <w:noBreakHyphen/>
          <w:t>1 Validation and Execution Modes for Use Case 1: Provenance and Audit Record Generation</w:t>
        </w:r>
        <w:r>
          <w:rPr>
            <w:webHidden/>
          </w:rPr>
          <w:tab/>
        </w:r>
        <w:r>
          <w:rPr>
            <w:webHidden/>
          </w:rPr>
          <w:fldChar w:fldCharType="begin"/>
        </w:r>
        <w:r>
          <w:rPr>
            <w:webHidden/>
          </w:rPr>
          <w:instrText xml:space="preserve"> PAGEREF _Toc214806740 \h </w:instrText>
        </w:r>
        <w:r>
          <w:rPr>
            <w:webHidden/>
          </w:rPr>
        </w:r>
        <w:r>
          <w:rPr>
            <w:webHidden/>
          </w:rPr>
          <w:fldChar w:fldCharType="separate"/>
        </w:r>
        <w:r>
          <w:rPr>
            <w:webHidden/>
          </w:rPr>
          <w:t>45</w:t>
        </w:r>
        <w:r>
          <w:rPr>
            <w:webHidden/>
          </w:rPr>
          <w:fldChar w:fldCharType="end"/>
        </w:r>
      </w:hyperlink>
    </w:p>
    <w:p w14:paraId="316EA724" w14:textId="78B2313C"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41" w:history="1">
        <w:r w:rsidRPr="007A1637">
          <w:rPr>
            <w:rStyle w:val="Hyperlink"/>
          </w:rPr>
          <w:t>Table 6.5</w:t>
        </w:r>
        <w:r w:rsidRPr="007A1637">
          <w:rPr>
            <w:rStyle w:val="Hyperlink"/>
          </w:rPr>
          <w:noBreakHyphen/>
          <w:t>1 Validation and Execution Modes for Use Case 1: KPI and Metrics Dashboard Performance</w:t>
        </w:r>
        <w:r>
          <w:rPr>
            <w:webHidden/>
          </w:rPr>
          <w:tab/>
        </w:r>
        <w:r>
          <w:rPr>
            <w:webHidden/>
          </w:rPr>
          <w:fldChar w:fldCharType="begin"/>
        </w:r>
        <w:r>
          <w:rPr>
            <w:webHidden/>
          </w:rPr>
          <w:instrText xml:space="preserve"> PAGEREF _Toc214806741 \h </w:instrText>
        </w:r>
        <w:r>
          <w:rPr>
            <w:webHidden/>
          </w:rPr>
        </w:r>
        <w:r>
          <w:rPr>
            <w:webHidden/>
          </w:rPr>
          <w:fldChar w:fldCharType="separate"/>
        </w:r>
        <w:r>
          <w:rPr>
            <w:webHidden/>
          </w:rPr>
          <w:t>46</w:t>
        </w:r>
        <w:r>
          <w:rPr>
            <w:webHidden/>
          </w:rPr>
          <w:fldChar w:fldCharType="end"/>
        </w:r>
      </w:hyperlink>
    </w:p>
    <w:p w14:paraId="7D0ECB91" w14:textId="15C55CE8"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42" w:history="1">
        <w:r w:rsidRPr="007A1637">
          <w:rPr>
            <w:rStyle w:val="Hyperlink"/>
          </w:rPr>
          <w:t>Table 6.6</w:t>
        </w:r>
        <w:r w:rsidRPr="007A1637">
          <w:rPr>
            <w:rStyle w:val="Hyperlink"/>
          </w:rPr>
          <w:noBreakHyphen/>
          <w:t>1 Validation and Execution Modes for Use Case 1: Executive Dashboard Visualization</w:t>
        </w:r>
        <w:r>
          <w:rPr>
            <w:webHidden/>
          </w:rPr>
          <w:tab/>
        </w:r>
        <w:r>
          <w:rPr>
            <w:webHidden/>
          </w:rPr>
          <w:fldChar w:fldCharType="begin"/>
        </w:r>
        <w:r>
          <w:rPr>
            <w:webHidden/>
          </w:rPr>
          <w:instrText xml:space="preserve"> PAGEREF _Toc214806742 \h </w:instrText>
        </w:r>
        <w:r>
          <w:rPr>
            <w:webHidden/>
          </w:rPr>
        </w:r>
        <w:r>
          <w:rPr>
            <w:webHidden/>
          </w:rPr>
          <w:fldChar w:fldCharType="separate"/>
        </w:r>
        <w:r>
          <w:rPr>
            <w:webHidden/>
          </w:rPr>
          <w:t>47</w:t>
        </w:r>
        <w:r>
          <w:rPr>
            <w:webHidden/>
          </w:rPr>
          <w:fldChar w:fldCharType="end"/>
        </w:r>
      </w:hyperlink>
    </w:p>
    <w:p w14:paraId="3BA4826C" w14:textId="797D296D"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43" w:history="1">
        <w:r w:rsidRPr="007A1637">
          <w:rPr>
            <w:rStyle w:val="Hyperlink"/>
          </w:rPr>
          <w:t>Table 6.7</w:t>
        </w:r>
        <w:r w:rsidRPr="007A1637">
          <w:rPr>
            <w:rStyle w:val="Hyperlink"/>
          </w:rPr>
          <w:noBreakHyphen/>
          <w:t>1 Validation and Execution Modes for CASCaRA Use Case 1</w:t>
        </w:r>
        <w:r>
          <w:rPr>
            <w:webHidden/>
          </w:rPr>
          <w:tab/>
        </w:r>
        <w:r>
          <w:rPr>
            <w:webHidden/>
          </w:rPr>
          <w:fldChar w:fldCharType="begin"/>
        </w:r>
        <w:r>
          <w:rPr>
            <w:webHidden/>
          </w:rPr>
          <w:instrText xml:space="preserve"> PAGEREF _Toc214806743 \h </w:instrText>
        </w:r>
        <w:r>
          <w:rPr>
            <w:webHidden/>
          </w:rPr>
        </w:r>
        <w:r>
          <w:rPr>
            <w:webHidden/>
          </w:rPr>
          <w:fldChar w:fldCharType="separate"/>
        </w:r>
        <w:r>
          <w:rPr>
            <w:webHidden/>
          </w:rPr>
          <w:t>48</w:t>
        </w:r>
        <w:r>
          <w:rPr>
            <w:webHidden/>
          </w:rPr>
          <w:fldChar w:fldCharType="end"/>
        </w:r>
      </w:hyperlink>
    </w:p>
    <w:p w14:paraId="312C2FBE" w14:textId="328B2A52"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44" w:history="1">
        <w:r w:rsidRPr="007A1637">
          <w:rPr>
            <w:rStyle w:val="Hyperlink"/>
          </w:rPr>
          <w:t>Table 6.8</w:t>
        </w:r>
        <w:r w:rsidRPr="007A1637">
          <w:rPr>
            <w:rStyle w:val="Hyperlink"/>
          </w:rPr>
          <w:noBreakHyphen/>
          <w:t>1 Domain Ontology Validation Targets and Representative SHACL Constraints</w:t>
        </w:r>
        <w:r>
          <w:rPr>
            <w:webHidden/>
          </w:rPr>
          <w:tab/>
        </w:r>
        <w:r>
          <w:rPr>
            <w:webHidden/>
          </w:rPr>
          <w:fldChar w:fldCharType="begin"/>
        </w:r>
        <w:r>
          <w:rPr>
            <w:webHidden/>
          </w:rPr>
          <w:instrText xml:space="preserve"> PAGEREF _Toc214806744 \h </w:instrText>
        </w:r>
        <w:r>
          <w:rPr>
            <w:webHidden/>
          </w:rPr>
        </w:r>
        <w:r>
          <w:rPr>
            <w:webHidden/>
          </w:rPr>
          <w:fldChar w:fldCharType="separate"/>
        </w:r>
        <w:r>
          <w:rPr>
            <w:webHidden/>
          </w:rPr>
          <w:t>49</w:t>
        </w:r>
        <w:r>
          <w:rPr>
            <w:webHidden/>
          </w:rPr>
          <w:fldChar w:fldCharType="end"/>
        </w:r>
      </w:hyperlink>
    </w:p>
    <w:p w14:paraId="073062F2" w14:textId="6E68E991"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45" w:history="1">
        <w:r w:rsidRPr="007A1637">
          <w:rPr>
            <w:rStyle w:val="Hyperlink"/>
          </w:rPr>
          <w:t>Table 6.12</w:t>
        </w:r>
        <w:r w:rsidRPr="007A1637">
          <w:rPr>
            <w:rStyle w:val="Hyperlink"/>
          </w:rPr>
          <w:noBreakHyphen/>
          <w:t>1 Domain Ontology Extensions and Their Roles within the CASCaRA Semantic Framework</w:t>
        </w:r>
        <w:r>
          <w:rPr>
            <w:webHidden/>
          </w:rPr>
          <w:tab/>
        </w:r>
        <w:r>
          <w:rPr>
            <w:webHidden/>
          </w:rPr>
          <w:fldChar w:fldCharType="begin"/>
        </w:r>
        <w:r>
          <w:rPr>
            <w:webHidden/>
          </w:rPr>
          <w:instrText xml:space="preserve"> PAGEREF _Toc214806745 \h </w:instrText>
        </w:r>
        <w:r>
          <w:rPr>
            <w:webHidden/>
          </w:rPr>
        </w:r>
        <w:r>
          <w:rPr>
            <w:webHidden/>
          </w:rPr>
          <w:fldChar w:fldCharType="separate"/>
        </w:r>
        <w:r>
          <w:rPr>
            <w:webHidden/>
          </w:rPr>
          <w:t>52</w:t>
        </w:r>
        <w:r>
          <w:rPr>
            <w:webHidden/>
          </w:rPr>
          <w:fldChar w:fldCharType="end"/>
        </w:r>
      </w:hyperlink>
    </w:p>
    <w:p w14:paraId="66508600" w14:textId="192DF387"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46" w:history="1">
        <w:r w:rsidRPr="007A1637">
          <w:rPr>
            <w:rStyle w:val="Hyperlink"/>
          </w:rPr>
          <w:t>Table 6.12</w:t>
        </w:r>
        <w:r w:rsidRPr="007A1637">
          <w:rPr>
            <w:rStyle w:val="Hyperlink"/>
          </w:rPr>
          <w:noBreakHyphen/>
          <w:t>1 Hierarchical Ontology Levels within the CASCaRA Semantic Architecture</w:t>
        </w:r>
        <w:r>
          <w:rPr>
            <w:webHidden/>
          </w:rPr>
          <w:tab/>
        </w:r>
        <w:r>
          <w:rPr>
            <w:webHidden/>
          </w:rPr>
          <w:fldChar w:fldCharType="begin"/>
        </w:r>
        <w:r>
          <w:rPr>
            <w:webHidden/>
          </w:rPr>
          <w:instrText xml:space="preserve"> PAGEREF _Toc214806746 \h </w:instrText>
        </w:r>
        <w:r>
          <w:rPr>
            <w:webHidden/>
          </w:rPr>
        </w:r>
        <w:r>
          <w:rPr>
            <w:webHidden/>
          </w:rPr>
          <w:fldChar w:fldCharType="separate"/>
        </w:r>
        <w:r>
          <w:rPr>
            <w:webHidden/>
          </w:rPr>
          <w:t>54</w:t>
        </w:r>
        <w:r>
          <w:rPr>
            <w:webHidden/>
          </w:rPr>
          <w:fldChar w:fldCharType="end"/>
        </w:r>
      </w:hyperlink>
    </w:p>
    <w:p w14:paraId="3A318EA8" w14:textId="574DA7D7"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47" w:history="1">
        <w:r w:rsidRPr="007A1637">
          <w:rPr>
            <w:rStyle w:val="Hyperlink"/>
          </w:rPr>
          <w:t>Table 7.2</w:t>
        </w:r>
        <w:r w:rsidRPr="007A1637">
          <w:rPr>
            <w:rStyle w:val="Hyperlink"/>
          </w:rPr>
          <w:noBreakHyphen/>
          <w:t>1 Ontology Layer Analogies and Example Vocabularies</w:t>
        </w:r>
        <w:r>
          <w:rPr>
            <w:webHidden/>
          </w:rPr>
          <w:tab/>
        </w:r>
        <w:r>
          <w:rPr>
            <w:webHidden/>
          </w:rPr>
          <w:fldChar w:fldCharType="begin"/>
        </w:r>
        <w:r>
          <w:rPr>
            <w:webHidden/>
          </w:rPr>
          <w:instrText xml:space="preserve"> PAGEREF _Toc214806747 \h </w:instrText>
        </w:r>
        <w:r>
          <w:rPr>
            <w:webHidden/>
          </w:rPr>
        </w:r>
        <w:r>
          <w:rPr>
            <w:webHidden/>
          </w:rPr>
          <w:fldChar w:fldCharType="separate"/>
        </w:r>
        <w:r>
          <w:rPr>
            <w:webHidden/>
          </w:rPr>
          <w:t>57</w:t>
        </w:r>
        <w:r>
          <w:rPr>
            <w:webHidden/>
          </w:rPr>
          <w:fldChar w:fldCharType="end"/>
        </w:r>
      </w:hyperlink>
    </w:p>
    <w:p w14:paraId="1A3AA903" w14:textId="28449474"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48" w:history="1">
        <w:r w:rsidRPr="007A1637">
          <w:rPr>
            <w:rStyle w:val="Hyperlink"/>
          </w:rPr>
          <w:t>Table 7.2</w:t>
        </w:r>
        <w:r w:rsidRPr="007A1637">
          <w:rPr>
            <w:rStyle w:val="Hyperlink"/>
          </w:rPr>
          <w:noBreakHyphen/>
          <w:t>2 Domain Ontology Extensions and Associated Validation Rules</w:t>
        </w:r>
        <w:r>
          <w:rPr>
            <w:webHidden/>
          </w:rPr>
          <w:tab/>
        </w:r>
        <w:r>
          <w:rPr>
            <w:webHidden/>
          </w:rPr>
          <w:fldChar w:fldCharType="begin"/>
        </w:r>
        <w:r>
          <w:rPr>
            <w:webHidden/>
          </w:rPr>
          <w:instrText xml:space="preserve"> PAGEREF _Toc214806748 \h </w:instrText>
        </w:r>
        <w:r>
          <w:rPr>
            <w:webHidden/>
          </w:rPr>
        </w:r>
        <w:r>
          <w:rPr>
            <w:webHidden/>
          </w:rPr>
          <w:fldChar w:fldCharType="separate"/>
        </w:r>
        <w:r>
          <w:rPr>
            <w:webHidden/>
          </w:rPr>
          <w:t>57</w:t>
        </w:r>
        <w:r>
          <w:rPr>
            <w:webHidden/>
          </w:rPr>
          <w:fldChar w:fldCharType="end"/>
        </w:r>
      </w:hyperlink>
    </w:p>
    <w:p w14:paraId="577293BB" w14:textId="1A295318"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49" w:history="1">
        <w:r w:rsidRPr="007A1637">
          <w:rPr>
            <w:rStyle w:val="Hyperlink"/>
          </w:rPr>
          <w:t>Table 7.3</w:t>
        </w:r>
        <w:r w:rsidRPr="007A1637">
          <w:rPr>
            <w:rStyle w:val="Hyperlink"/>
          </w:rPr>
          <w:noBreakHyphen/>
          <w:t>1 Domain Specific Extension</w:t>
        </w:r>
        <w:r>
          <w:rPr>
            <w:webHidden/>
          </w:rPr>
          <w:tab/>
        </w:r>
        <w:r>
          <w:rPr>
            <w:webHidden/>
          </w:rPr>
          <w:fldChar w:fldCharType="begin"/>
        </w:r>
        <w:r>
          <w:rPr>
            <w:webHidden/>
          </w:rPr>
          <w:instrText xml:space="preserve"> PAGEREF _Toc214806749 \h </w:instrText>
        </w:r>
        <w:r>
          <w:rPr>
            <w:webHidden/>
          </w:rPr>
        </w:r>
        <w:r>
          <w:rPr>
            <w:webHidden/>
          </w:rPr>
          <w:fldChar w:fldCharType="separate"/>
        </w:r>
        <w:r>
          <w:rPr>
            <w:webHidden/>
          </w:rPr>
          <w:t>58</w:t>
        </w:r>
        <w:r>
          <w:rPr>
            <w:webHidden/>
          </w:rPr>
          <w:fldChar w:fldCharType="end"/>
        </w:r>
      </w:hyperlink>
    </w:p>
    <w:p w14:paraId="619A5D40" w14:textId="586DCF64"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50" w:history="1">
        <w:r w:rsidRPr="007A1637">
          <w:rPr>
            <w:rStyle w:val="Hyperlink"/>
          </w:rPr>
          <w:t>Table 7.9</w:t>
        </w:r>
        <w:r w:rsidRPr="007A1637">
          <w:rPr>
            <w:rStyle w:val="Hyperlink"/>
          </w:rPr>
          <w:noBreakHyphen/>
          <w:t>1 CASCaRA Ontology Summary</w:t>
        </w:r>
        <w:r>
          <w:rPr>
            <w:webHidden/>
          </w:rPr>
          <w:tab/>
        </w:r>
        <w:r>
          <w:rPr>
            <w:webHidden/>
          </w:rPr>
          <w:fldChar w:fldCharType="begin"/>
        </w:r>
        <w:r>
          <w:rPr>
            <w:webHidden/>
          </w:rPr>
          <w:instrText xml:space="preserve"> PAGEREF _Toc214806750 \h </w:instrText>
        </w:r>
        <w:r>
          <w:rPr>
            <w:webHidden/>
          </w:rPr>
        </w:r>
        <w:r>
          <w:rPr>
            <w:webHidden/>
          </w:rPr>
          <w:fldChar w:fldCharType="separate"/>
        </w:r>
        <w:r>
          <w:rPr>
            <w:webHidden/>
          </w:rPr>
          <w:t>62</w:t>
        </w:r>
        <w:r>
          <w:rPr>
            <w:webHidden/>
          </w:rPr>
          <w:fldChar w:fldCharType="end"/>
        </w:r>
      </w:hyperlink>
    </w:p>
    <w:p w14:paraId="79F844CD" w14:textId="0849196D"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51" w:history="1">
        <w:r w:rsidRPr="007A1637">
          <w:rPr>
            <w:rStyle w:val="Hyperlink"/>
          </w:rPr>
          <w:t>Table 11.2</w:t>
        </w:r>
        <w:r w:rsidRPr="007A1637">
          <w:rPr>
            <w:rStyle w:val="Hyperlink"/>
          </w:rPr>
          <w:noBreakHyphen/>
          <w:t>1 Core System Components and Services within the CASCaRA Validation and Governance Architecture</w:t>
        </w:r>
        <w:r>
          <w:rPr>
            <w:webHidden/>
          </w:rPr>
          <w:tab/>
        </w:r>
        <w:r>
          <w:rPr>
            <w:webHidden/>
          </w:rPr>
          <w:fldChar w:fldCharType="begin"/>
        </w:r>
        <w:r>
          <w:rPr>
            <w:webHidden/>
          </w:rPr>
          <w:instrText xml:space="preserve"> PAGEREF _Toc214806751 \h </w:instrText>
        </w:r>
        <w:r>
          <w:rPr>
            <w:webHidden/>
          </w:rPr>
        </w:r>
        <w:r>
          <w:rPr>
            <w:webHidden/>
          </w:rPr>
          <w:fldChar w:fldCharType="separate"/>
        </w:r>
        <w:r>
          <w:rPr>
            <w:webHidden/>
          </w:rPr>
          <w:t>87</w:t>
        </w:r>
        <w:r>
          <w:rPr>
            <w:webHidden/>
          </w:rPr>
          <w:fldChar w:fldCharType="end"/>
        </w:r>
      </w:hyperlink>
    </w:p>
    <w:p w14:paraId="44746389" w14:textId="61B208C2"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52" w:history="1">
        <w:r w:rsidRPr="007A1637">
          <w:rPr>
            <w:rStyle w:val="Hyperlink"/>
          </w:rPr>
          <w:t>Table 11.5</w:t>
        </w:r>
        <w:r w:rsidRPr="007A1637">
          <w:rPr>
            <w:rStyle w:val="Hyperlink"/>
          </w:rPr>
          <w:noBreakHyphen/>
          <w:t>1 Performance and Scalability Metrics for CASCaRA Validation and Dashboard Operations</w:t>
        </w:r>
        <w:r>
          <w:rPr>
            <w:webHidden/>
          </w:rPr>
          <w:tab/>
        </w:r>
        <w:r>
          <w:rPr>
            <w:webHidden/>
          </w:rPr>
          <w:fldChar w:fldCharType="begin"/>
        </w:r>
        <w:r>
          <w:rPr>
            <w:webHidden/>
          </w:rPr>
          <w:instrText xml:space="preserve"> PAGEREF _Toc214806752 \h </w:instrText>
        </w:r>
        <w:r>
          <w:rPr>
            <w:webHidden/>
          </w:rPr>
        </w:r>
        <w:r>
          <w:rPr>
            <w:webHidden/>
          </w:rPr>
          <w:fldChar w:fldCharType="separate"/>
        </w:r>
        <w:r>
          <w:rPr>
            <w:webHidden/>
          </w:rPr>
          <w:t>89</w:t>
        </w:r>
        <w:r>
          <w:rPr>
            <w:webHidden/>
          </w:rPr>
          <w:fldChar w:fldCharType="end"/>
        </w:r>
      </w:hyperlink>
    </w:p>
    <w:p w14:paraId="401B4A5F" w14:textId="4F7EF3ED"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53" w:history="1">
        <w:r w:rsidRPr="007A1637">
          <w:rPr>
            <w:rStyle w:val="Hyperlink"/>
          </w:rPr>
          <w:t>Table 13.1</w:t>
        </w:r>
        <w:r w:rsidRPr="007A1637">
          <w:rPr>
            <w:rStyle w:val="Hyperlink"/>
          </w:rPr>
          <w:noBreakHyphen/>
          <w:t>1 Domain Ontologies Used in UC1 MVTS</w:t>
        </w:r>
        <w:r>
          <w:rPr>
            <w:webHidden/>
          </w:rPr>
          <w:tab/>
        </w:r>
        <w:r>
          <w:rPr>
            <w:webHidden/>
          </w:rPr>
          <w:fldChar w:fldCharType="begin"/>
        </w:r>
        <w:r>
          <w:rPr>
            <w:webHidden/>
          </w:rPr>
          <w:instrText xml:space="preserve"> PAGEREF _Toc214806753 \h </w:instrText>
        </w:r>
        <w:r>
          <w:rPr>
            <w:webHidden/>
          </w:rPr>
        </w:r>
        <w:r>
          <w:rPr>
            <w:webHidden/>
          </w:rPr>
          <w:fldChar w:fldCharType="separate"/>
        </w:r>
        <w:r>
          <w:rPr>
            <w:webHidden/>
          </w:rPr>
          <w:t>115</w:t>
        </w:r>
        <w:r>
          <w:rPr>
            <w:webHidden/>
          </w:rPr>
          <w:fldChar w:fldCharType="end"/>
        </w:r>
      </w:hyperlink>
    </w:p>
    <w:p w14:paraId="720102EA" w14:textId="18DE314C"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54" w:history="1">
        <w:r w:rsidRPr="007A1637">
          <w:rPr>
            <w:rStyle w:val="Hyperlink"/>
          </w:rPr>
          <w:t>Table 13.1</w:t>
        </w:r>
        <w:r w:rsidRPr="007A1637">
          <w:rPr>
            <w:rStyle w:val="Hyperlink"/>
          </w:rPr>
          <w:noBreakHyphen/>
          <w:t>2 PLM / Configuration Ontology Used in UC1 MVTS</w:t>
        </w:r>
        <w:r>
          <w:rPr>
            <w:webHidden/>
          </w:rPr>
          <w:tab/>
        </w:r>
        <w:r>
          <w:rPr>
            <w:webHidden/>
          </w:rPr>
          <w:fldChar w:fldCharType="begin"/>
        </w:r>
        <w:r>
          <w:rPr>
            <w:webHidden/>
          </w:rPr>
          <w:instrText xml:space="preserve"> PAGEREF _Toc214806754 \h </w:instrText>
        </w:r>
        <w:r>
          <w:rPr>
            <w:webHidden/>
          </w:rPr>
        </w:r>
        <w:r>
          <w:rPr>
            <w:webHidden/>
          </w:rPr>
          <w:fldChar w:fldCharType="separate"/>
        </w:r>
        <w:r>
          <w:rPr>
            <w:webHidden/>
          </w:rPr>
          <w:t>116</w:t>
        </w:r>
        <w:r>
          <w:rPr>
            <w:webHidden/>
          </w:rPr>
          <w:fldChar w:fldCharType="end"/>
        </w:r>
      </w:hyperlink>
    </w:p>
    <w:p w14:paraId="2BD9B422" w14:textId="25A27441"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55" w:history="1">
        <w:r w:rsidRPr="007A1637">
          <w:rPr>
            <w:rStyle w:val="Hyperlink"/>
          </w:rPr>
          <w:t>Table 13.1</w:t>
        </w:r>
        <w:r w:rsidRPr="007A1637">
          <w:rPr>
            <w:rStyle w:val="Hyperlink"/>
          </w:rPr>
          <w:noBreakHyphen/>
          <w:t>3 Verification &amp; Validation (V&amp;V) Ontology Used in UC1 MVTS</w:t>
        </w:r>
        <w:r>
          <w:rPr>
            <w:webHidden/>
          </w:rPr>
          <w:tab/>
        </w:r>
        <w:r>
          <w:rPr>
            <w:webHidden/>
          </w:rPr>
          <w:fldChar w:fldCharType="begin"/>
        </w:r>
        <w:r>
          <w:rPr>
            <w:webHidden/>
          </w:rPr>
          <w:instrText xml:space="preserve"> PAGEREF _Toc214806755 \h </w:instrText>
        </w:r>
        <w:r>
          <w:rPr>
            <w:webHidden/>
          </w:rPr>
        </w:r>
        <w:r>
          <w:rPr>
            <w:webHidden/>
          </w:rPr>
          <w:fldChar w:fldCharType="separate"/>
        </w:r>
        <w:r>
          <w:rPr>
            <w:webHidden/>
          </w:rPr>
          <w:t>117</w:t>
        </w:r>
        <w:r>
          <w:rPr>
            <w:webHidden/>
          </w:rPr>
          <w:fldChar w:fldCharType="end"/>
        </w:r>
      </w:hyperlink>
    </w:p>
    <w:p w14:paraId="59E05032" w14:textId="4FF79BF9"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56" w:history="1">
        <w:r w:rsidRPr="007A1637">
          <w:rPr>
            <w:rStyle w:val="Hyperlink"/>
          </w:rPr>
          <w:t>Table 13.1</w:t>
        </w:r>
        <w:r w:rsidRPr="007A1637">
          <w:rPr>
            <w:rStyle w:val="Hyperlink"/>
          </w:rPr>
          <w:noBreakHyphen/>
          <w:t>4 Governance, Validation &amp; Provenance Ontology Used in UC1 MVTS</w:t>
        </w:r>
        <w:r>
          <w:rPr>
            <w:webHidden/>
          </w:rPr>
          <w:tab/>
        </w:r>
        <w:r>
          <w:rPr>
            <w:webHidden/>
          </w:rPr>
          <w:fldChar w:fldCharType="begin"/>
        </w:r>
        <w:r>
          <w:rPr>
            <w:webHidden/>
          </w:rPr>
          <w:instrText xml:space="preserve"> PAGEREF _Toc214806756 \h </w:instrText>
        </w:r>
        <w:r>
          <w:rPr>
            <w:webHidden/>
          </w:rPr>
        </w:r>
        <w:r>
          <w:rPr>
            <w:webHidden/>
          </w:rPr>
          <w:fldChar w:fldCharType="separate"/>
        </w:r>
        <w:r>
          <w:rPr>
            <w:webHidden/>
          </w:rPr>
          <w:t>119</w:t>
        </w:r>
        <w:r>
          <w:rPr>
            <w:webHidden/>
          </w:rPr>
          <w:fldChar w:fldCharType="end"/>
        </w:r>
      </w:hyperlink>
    </w:p>
    <w:p w14:paraId="0D7171D2" w14:textId="2D170B3F"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57" w:history="1">
        <w:r w:rsidRPr="007A1637">
          <w:rPr>
            <w:rStyle w:val="Hyperlink"/>
          </w:rPr>
          <w:t>Table 13.1</w:t>
        </w:r>
        <w:r w:rsidRPr="007A1637">
          <w:rPr>
            <w:rStyle w:val="Hyperlink"/>
          </w:rPr>
          <w:noBreakHyphen/>
          <w:t>5 PIG Metamodel Elements Used in UC1 MVTS</w:t>
        </w:r>
        <w:r>
          <w:rPr>
            <w:webHidden/>
          </w:rPr>
          <w:tab/>
        </w:r>
        <w:r>
          <w:rPr>
            <w:webHidden/>
          </w:rPr>
          <w:fldChar w:fldCharType="begin"/>
        </w:r>
        <w:r>
          <w:rPr>
            <w:webHidden/>
          </w:rPr>
          <w:instrText xml:space="preserve"> PAGEREF _Toc214806757 \h </w:instrText>
        </w:r>
        <w:r>
          <w:rPr>
            <w:webHidden/>
          </w:rPr>
        </w:r>
        <w:r>
          <w:rPr>
            <w:webHidden/>
          </w:rPr>
          <w:fldChar w:fldCharType="separate"/>
        </w:r>
        <w:r>
          <w:rPr>
            <w:webHidden/>
          </w:rPr>
          <w:t>120</w:t>
        </w:r>
        <w:r>
          <w:rPr>
            <w:webHidden/>
          </w:rPr>
          <w:fldChar w:fldCharType="end"/>
        </w:r>
      </w:hyperlink>
    </w:p>
    <w:p w14:paraId="54284F18" w14:textId="5BE52ABF"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58" w:history="1">
        <w:r w:rsidRPr="007A1637">
          <w:rPr>
            <w:rStyle w:val="Hyperlink"/>
          </w:rPr>
          <w:t>Table 13.1</w:t>
        </w:r>
        <w:r w:rsidRPr="007A1637">
          <w:rPr>
            <w:rStyle w:val="Hyperlink"/>
          </w:rPr>
          <w:noBreakHyphen/>
          <w:t>6 PIG Relationship Instances Used in UC1 MVTS</w:t>
        </w:r>
        <w:r>
          <w:rPr>
            <w:webHidden/>
          </w:rPr>
          <w:tab/>
        </w:r>
        <w:r>
          <w:rPr>
            <w:webHidden/>
          </w:rPr>
          <w:fldChar w:fldCharType="begin"/>
        </w:r>
        <w:r>
          <w:rPr>
            <w:webHidden/>
          </w:rPr>
          <w:instrText xml:space="preserve"> PAGEREF _Toc214806758 \h </w:instrText>
        </w:r>
        <w:r>
          <w:rPr>
            <w:webHidden/>
          </w:rPr>
        </w:r>
        <w:r>
          <w:rPr>
            <w:webHidden/>
          </w:rPr>
          <w:fldChar w:fldCharType="separate"/>
        </w:r>
        <w:r>
          <w:rPr>
            <w:webHidden/>
          </w:rPr>
          <w:t>120</w:t>
        </w:r>
        <w:r>
          <w:rPr>
            <w:webHidden/>
          </w:rPr>
          <w:fldChar w:fldCharType="end"/>
        </w:r>
      </w:hyperlink>
    </w:p>
    <w:p w14:paraId="296F2256" w14:textId="5181C9E9"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59" w:history="1">
        <w:r w:rsidRPr="007A1637">
          <w:rPr>
            <w:rStyle w:val="Hyperlink"/>
          </w:rPr>
          <w:t>Table 13.1</w:t>
        </w:r>
        <w:r w:rsidRPr="007A1637">
          <w:rPr>
            <w:rStyle w:val="Hyperlink"/>
          </w:rPr>
          <w:noBreakHyphen/>
          <w:t>7 PIG Object Properties Used in UC1 MVTS</w:t>
        </w:r>
        <w:r>
          <w:rPr>
            <w:webHidden/>
          </w:rPr>
          <w:tab/>
        </w:r>
        <w:r>
          <w:rPr>
            <w:webHidden/>
          </w:rPr>
          <w:fldChar w:fldCharType="begin"/>
        </w:r>
        <w:r>
          <w:rPr>
            <w:webHidden/>
          </w:rPr>
          <w:instrText xml:space="preserve"> PAGEREF _Toc214806759 \h </w:instrText>
        </w:r>
        <w:r>
          <w:rPr>
            <w:webHidden/>
          </w:rPr>
        </w:r>
        <w:r>
          <w:rPr>
            <w:webHidden/>
          </w:rPr>
          <w:fldChar w:fldCharType="separate"/>
        </w:r>
        <w:r>
          <w:rPr>
            <w:webHidden/>
          </w:rPr>
          <w:t>121</w:t>
        </w:r>
        <w:r>
          <w:rPr>
            <w:webHidden/>
          </w:rPr>
          <w:fldChar w:fldCharType="end"/>
        </w:r>
      </w:hyperlink>
    </w:p>
    <w:p w14:paraId="2785162F" w14:textId="594DBDA6"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60" w:history="1">
        <w:r w:rsidRPr="007A1637">
          <w:rPr>
            <w:rStyle w:val="Hyperlink"/>
          </w:rPr>
          <w:t>Table 13.2</w:t>
        </w:r>
        <w:r w:rsidRPr="007A1637">
          <w:rPr>
            <w:rStyle w:val="Hyperlink"/>
          </w:rPr>
          <w:noBreakHyphen/>
          <w:t>1 New CASCaRA Ontology Elements Used Beyond the UC1 MVTS</w:t>
        </w:r>
        <w:r>
          <w:rPr>
            <w:webHidden/>
          </w:rPr>
          <w:tab/>
        </w:r>
        <w:r>
          <w:rPr>
            <w:webHidden/>
          </w:rPr>
          <w:fldChar w:fldCharType="begin"/>
        </w:r>
        <w:r>
          <w:rPr>
            <w:webHidden/>
          </w:rPr>
          <w:instrText xml:space="preserve"> PAGEREF _Toc214806760 \h </w:instrText>
        </w:r>
        <w:r>
          <w:rPr>
            <w:webHidden/>
          </w:rPr>
        </w:r>
        <w:r>
          <w:rPr>
            <w:webHidden/>
          </w:rPr>
          <w:fldChar w:fldCharType="separate"/>
        </w:r>
        <w:r>
          <w:rPr>
            <w:webHidden/>
          </w:rPr>
          <w:t>123</w:t>
        </w:r>
        <w:r>
          <w:rPr>
            <w:webHidden/>
          </w:rPr>
          <w:fldChar w:fldCharType="end"/>
        </w:r>
      </w:hyperlink>
    </w:p>
    <w:p w14:paraId="37B0D3DA" w14:textId="17D58A07"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61" w:history="1">
        <w:r w:rsidRPr="007A1637">
          <w:rPr>
            <w:rStyle w:val="Hyperlink"/>
          </w:rPr>
          <w:t>Table 13.2</w:t>
        </w:r>
        <w:r w:rsidRPr="007A1637">
          <w:rPr>
            <w:rStyle w:val="Hyperlink"/>
          </w:rPr>
          <w:noBreakHyphen/>
          <w:t>2 Domain Ontologies Used Over and Above UC1 MVTS</w:t>
        </w:r>
        <w:r>
          <w:rPr>
            <w:webHidden/>
          </w:rPr>
          <w:tab/>
        </w:r>
        <w:r>
          <w:rPr>
            <w:webHidden/>
          </w:rPr>
          <w:fldChar w:fldCharType="begin"/>
        </w:r>
        <w:r>
          <w:rPr>
            <w:webHidden/>
          </w:rPr>
          <w:instrText xml:space="preserve"> PAGEREF _Toc214806761 \h </w:instrText>
        </w:r>
        <w:r>
          <w:rPr>
            <w:webHidden/>
          </w:rPr>
        </w:r>
        <w:r>
          <w:rPr>
            <w:webHidden/>
          </w:rPr>
          <w:fldChar w:fldCharType="separate"/>
        </w:r>
        <w:r>
          <w:rPr>
            <w:webHidden/>
          </w:rPr>
          <w:t>125</w:t>
        </w:r>
        <w:r>
          <w:rPr>
            <w:webHidden/>
          </w:rPr>
          <w:fldChar w:fldCharType="end"/>
        </w:r>
      </w:hyperlink>
    </w:p>
    <w:p w14:paraId="15BC36AD" w14:textId="50988323"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62" w:history="1">
        <w:r w:rsidRPr="007A1637">
          <w:rPr>
            <w:rStyle w:val="Hyperlink"/>
          </w:rPr>
          <w:t>Table 13.2</w:t>
        </w:r>
        <w:r w:rsidRPr="007A1637">
          <w:rPr>
            <w:rStyle w:val="Hyperlink"/>
          </w:rPr>
          <w:noBreakHyphen/>
          <w:t>3 PLM / Configuration Ontology Used Over and Above UC1 MVTS</w:t>
        </w:r>
        <w:r>
          <w:rPr>
            <w:webHidden/>
          </w:rPr>
          <w:tab/>
        </w:r>
        <w:r>
          <w:rPr>
            <w:webHidden/>
          </w:rPr>
          <w:fldChar w:fldCharType="begin"/>
        </w:r>
        <w:r>
          <w:rPr>
            <w:webHidden/>
          </w:rPr>
          <w:instrText xml:space="preserve"> PAGEREF _Toc214806762 \h </w:instrText>
        </w:r>
        <w:r>
          <w:rPr>
            <w:webHidden/>
          </w:rPr>
        </w:r>
        <w:r>
          <w:rPr>
            <w:webHidden/>
          </w:rPr>
          <w:fldChar w:fldCharType="separate"/>
        </w:r>
        <w:r>
          <w:rPr>
            <w:webHidden/>
          </w:rPr>
          <w:t>127</w:t>
        </w:r>
        <w:r>
          <w:rPr>
            <w:webHidden/>
          </w:rPr>
          <w:fldChar w:fldCharType="end"/>
        </w:r>
      </w:hyperlink>
    </w:p>
    <w:p w14:paraId="708A5493" w14:textId="40780CB4"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63" w:history="1">
        <w:r w:rsidRPr="007A1637">
          <w:rPr>
            <w:rStyle w:val="Hyperlink"/>
          </w:rPr>
          <w:t>Table 13.2</w:t>
        </w:r>
        <w:r w:rsidRPr="007A1637">
          <w:rPr>
            <w:rStyle w:val="Hyperlink"/>
          </w:rPr>
          <w:noBreakHyphen/>
          <w:t>4 Verification &amp; Validation Ontology Used Over and Above UC1 MVTS</w:t>
        </w:r>
        <w:r>
          <w:rPr>
            <w:webHidden/>
          </w:rPr>
          <w:tab/>
        </w:r>
        <w:r>
          <w:rPr>
            <w:webHidden/>
          </w:rPr>
          <w:fldChar w:fldCharType="begin"/>
        </w:r>
        <w:r>
          <w:rPr>
            <w:webHidden/>
          </w:rPr>
          <w:instrText xml:space="preserve"> PAGEREF _Toc214806763 \h </w:instrText>
        </w:r>
        <w:r>
          <w:rPr>
            <w:webHidden/>
          </w:rPr>
        </w:r>
        <w:r>
          <w:rPr>
            <w:webHidden/>
          </w:rPr>
          <w:fldChar w:fldCharType="separate"/>
        </w:r>
        <w:r>
          <w:rPr>
            <w:webHidden/>
          </w:rPr>
          <w:t>130</w:t>
        </w:r>
        <w:r>
          <w:rPr>
            <w:webHidden/>
          </w:rPr>
          <w:fldChar w:fldCharType="end"/>
        </w:r>
      </w:hyperlink>
    </w:p>
    <w:p w14:paraId="05DB816B" w14:textId="13B50ADA"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64" w:history="1">
        <w:r w:rsidRPr="007A1637">
          <w:rPr>
            <w:rStyle w:val="Hyperlink"/>
          </w:rPr>
          <w:t>Table 13.2</w:t>
        </w:r>
        <w:r w:rsidRPr="007A1637">
          <w:rPr>
            <w:rStyle w:val="Hyperlink"/>
          </w:rPr>
          <w:noBreakHyphen/>
          <w:t>5 Governance, Validation &amp; Provenance Ontology Used Over and Above UC1 MVTS</w:t>
        </w:r>
        <w:r>
          <w:rPr>
            <w:webHidden/>
          </w:rPr>
          <w:tab/>
        </w:r>
        <w:r>
          <w:rPr>
            <w:webHidden/>
          </w:rPr>
          <w:fldChar w:fldCharType="begin"/>
        </w:r>
        <w:r>
          <w:rPr>
            <w:webHidden/>
          </w:rPr>
          <w:instrText xml:space="preserve"> PAGEREF _Toc214806764 \h </w:instrText>
        </w:r>
        <w:r>
          <w:rPr>
            <w:webHidden/>
          </w:rPr>
        </w:r>
        <w:r>
          <w:rPr>
            <w:webHidden/>
          </w:rPr>
          <w:fldChar w:fldCharType="separate"/>
        </w:r>
        <w:r>
          <w:rPr>
            <w:webHidden/>
          </w:rPr>
          <w:t>131</w:t>
        </w:r>
        <w:r>
          <w:rPr>
            <w:webHidden/>
          </w:rPr>
          <w:fldChar w:fldCharType="end"/>
        </w:r>
      </w:hyperlink>
    </w:p>
    <w:p w14:paraId="51009CA5" w14:textId="4F7588A3"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65" w:history="1">
        <w:r w:rsidRPr="007A1637">
          <w:rPr>
            <w:rStyle w:val="Hyperlink"/>
          </w:rPr>
          <w:t>Table 13.2</w:t>
        </w:r>
        <w:r w:rsidRPr="007A1637">
          <w:rPr>
            <w:rStyle w:val="Hyperlink"/>
          </w:rPr>
          <w:noBreakHyphen/>
          <w:t>6 PIG Metamodel Elements Used Over and Above UC1 MVTS</w:t>
        </w:r>
        <w:r>
          <w:rPr>
            <w:webHidden/>
          </w:rPr>
          <w:tab/>
        </w:r>
        <w:r>
          <w:rPr>
            <w:webHidden/>
          </w:rPr>
          <w:fldChar w:fldCharType="begin"/>
        </w:r>
        <w:r>
          <w:rPr>
            <w:webHidden/>
          </w:rPr>
          <w:instrText xml:space="preserve"> PAGEREF _Toc214806765 \h </w:instrText>
        </w:r>
        <w:r>
          <w:rPr>
            <w:webHidden/>
          </w:rPr>
        </w:r>
        <w:r>
          <w:rPr>
            <w:webHidden/>
          </w:rPr>
          <w:fldChar w:fldCharType="separate"/>
        </w:r>
        <w:r>
          <w:rPr>
            <w:webHidden/>
          </w:rPr>
          <w:t>133</w:t>
        </w:r>
        <w:r>
          <w:rPr>
            <w:webHidden/>
          </w:rPr>
          <w:fldChar w:fldCharType="end"/>
        </w:r>
      </w:hyperlink>
    </w:p>
    <w:p w14:paraId="1F863751" w14:textId="2163374B"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66" w:history="1">
        <w:r w:rsidRPr="007A1637">
          <w:rPr>
            <w:rStyle w:val="Hyperlink"/>
          </w:rPr>
          <w:t>Table 13.2</w:t>
        </w:r>
        <w:r w:rsidRPr="007A1637">
          <w:rPr>
            <w:rStyle w:val="Hyperlink"/>
          </w:rPr>
          <w:noBreakHyphen/>
          <w:t>7 PIG Relationship Instances Used Over and Above UC1 MVTS</w:t>
        </w:r>
        <w:r>
          <w:rPr>
            <w:webHidden/>
          </w:rPr>
          <w:tab/>
        </w:r>
        <w:r>
          <w:rPr>
            <w:webHidden/>
          </w:rPr>
          <w:fldChar w:fldCharType="begin"/>
        </w:r>
        <w:r>
          <w:rPr>
            <w:webHidden/>
          </w:rPr>
          <w:instrText xml:space="preserve"> PAGEREF _Toc214806766 \h </w:instrText>
        </w:r>
        <w:r>
          <w:rPr>
            <w:webHidden/>
          </w:rPr>
        </w:r>
        <w:r>
          <w:rPr>
            <w:webHidden/>
          </w:rPr>
          <w:fldChar w:fldCharType="separate"/>
        </w:r>
        <w:r>
          <w:rPr>
            <w:webHidden/>
          </w:rPr>
          <w:t>134</w:t>
        </w:r>
        <w:r>
          <w:rPr>
            <w:webHidden/>
          </w:rPr>
          <w:fldChar w:fldCharType="end"/>
        </w:r>
      </w:hyperlink>
    </w:p>
    <w:p w14:paraId="7B04DBF0" w14:textId="03884104" w:rsidR="006A3060" w:rsidRDefault="006A3060">
      <w:pPr>
        <w:pStyle w:val="TableofFigures"/>
        <w:rPr>
          <w:rFonts w:asciiTheme="minorHAnsi" w:eastAsiaTheme="minorEastAsia" w:hAnsiTheme="minorHAnsi" w:cstheme="minorBidi"/>
          <w:kern w:val="2"/>
          <w:sz w:val="24"/>
          <w:szCs w:val="24"/>
          <w14:ligatures w14:val="standardContextual"/>
        </w:rPr>
      </w:pPr>
      <w:hyperlink w:anchor="_Toc214806767" w:history="1">
        <w:r w:rsidRPr="007A1637">
          <w:rPr>
            <w:rStyle w:val="Hyperlink"/>
          </w:rPr>
          <w:t>Table 13.2</w:t>
        </w:r>
        <w:r w:rsidRPr="007A1637">
          <w:rPr>
            <w:rStyle w:val="Hyperlink"/>
          </w:rPr>
          <w:noBreakHyphen/>
          <w:t>8 PIG Object Properties Used Over and Above UC1 MVTS</w:t>
        </w:r>
        <w:r>
          <w:rPr>
            <w:webHidden/>
          </w:rPr>
          <w:tab/>
        </w:r>
        <w:r>
          <w:rPr>
            <w:webHidden/>
          </w:rPr>
          <w:fldChar w:fldCharType="begin"/>
        </w:r>
        <w:r>
          <w:rPr>
            <w:webHidden/>
          </w:rPr>
          <w:instrText xml:space="preserve"> PAGEREF _Toc214806767 \h </w:instrText>
        </w:r>
        <w:r>
          <w:rPr>
            <w:webHidden/>
          </w:rPr>
        </w:r>
        <w:r>
          <w:rPr>
            <w:webHidden/>
          </w:rPr>
          <w:fldChar w:fldCharType="separate"/>
        </w:r>
        <w:r>
          <w:rPr>
            <w:webHidden/>
          </w:rPr>
          <w:t>136</w:t>
        </w:r>
        <w:r>
          <w:rPr>
            <w:webHidden/>
          </w:rPr>
          <w:fldChar w:fldCharType="end"/>
        </w:r>
      </w:hyperlink>
    </w:p>
    <w:p w14:paraId="483E4732" w14:textId="04768B44" w:rsidR="0069038B" w:rsidRDefault="00C00C0E">
      <w:pPr>
        <w:rPr>
          <w:rFonts w:ascii="Arial" w:hAnsi="Arial" w:cs="Arial"/>
          <w:b/>
          <w:bCs/>
          <w:caps/>
          <w:noProof/>
          <w:sz w:val="20"/>
        </w:rPr>
      </w:pPr>
      <w:r>
        <w:rPr>
          <w:rFonts w:ascii="Arial" w:hAnsi="Arial" w:cs="Arial"/>
          <w:b/>
          <w:bCs/>
          <w:caps/>
          <w:noProof/>
          <w:sz w:val="20"/>
        </w:rPr>
        <w:fldChar w:fldCharType="end"/>
      </w:r>
      <w:r w:rsidR="0069038B">
        <w:rPr>
          <w:rFonts w:ascii="Arial" w:hAnsi="Arial" w:cs="Arial"/>
          <w:b/>
          <w:bCs/>
          <w:caps/>
          <w:noProof/>
          <w:sz w:val="20"/>
        </w:rPr>
        <w:br w:type="page"/>
      </w:r>
    </w:p>
    <w:p w14:paraId="56D6E8B2" w14:textId="77777777" w:rsidR="003B7447" w:rsidRPr="00245449" w:rsidRDefault="003B7447" w:rsidP="00D2465C">
      <w:pPr>
        <w:pStyle w:val="toc20"/>
      </w:pPr>
    </w:p>
    <w:p w14:paraId="28018563" w14:textId="77777777" w:rsidR="003B7447" w:rsidRDefault="0015576A" w:rsidP="00D2465C">
      <w:pPr>
        <w:pStyle w:val="TOCInfo"/>
      </w:pPr>
      <w:bookmarkStart w:id="9" w:name="_Toc241291246"/>
      <w:bookmarkStart w:id="10" w:name="_Toc241319305"/>
      <w:r>
        <w:t xml:space="preserve">(U) </w:t>
      </w:r>
      <w:r w:rsidR="003B7447" w:rsidRPr="00B60399">
        <w:t>FIGURES</w:t>
      </w:r>
      <w:bookmarkEnd w:id="9"/>
      <w:bookmarkEnd w:id="10"/>
    </w:p>
    <w:p w14:paraId="6351E929" w14:textId="207BD34B" w:rsidR="005B72DB" w:rsidRDefault="00A7319D">
      <w:pPr>
        <w:pStyle w:val="TableofFigures"/>
        <w:rPr>
          <w:rFonts w:asciiTheme="minorHAnsi" w:eastAsiaTheme="minorEastAsia" w:hAnsiTheme="minorHAnsi" w:cstheme="minorBidi"/>
          <w:kern w:val="2"/>
          <w:sz w:val="24"/>
          <w:szCs w:val="24"/>
          <w14:ligatures w14:val="standardContextual"/>
        </w:rPr>
      </w:pPr>
      <w:r>
        <w:rPr>
          <w:b/>
          <w:noProof w:val="0"/>
        </w:rPr>
        <w:fldChar w:fldCharType="begin"/>
      </w:r>
      <w:r>
        <w:instrText xml:space="preserve"> TOC \h \z \c "Figure" </w:instrText>
      </w:r>
      <w:r>
        <w:rPr>
          <w:b/>
          <w:noProof w:val="0"/>
        </w:rPr>
        <w:fldChar w:fldCharType="separate"/>
      </w:r>
      <w:hyperlink w:anchor="_Toc213655822" w:history="1">
        <w:r w:rsidR="005B72DB" w:rsidRPr="00646D69">
          <w:rPr>
            <w:rStyle w:val="Hyperlink"/>
          </w:rPr>
          <w:t>Figure 5.1</w:t>
        </w:r>
        <w:r w:rsidR="005B72DB" w:rsidRPr="00646D69">
          <w:rPr>
            <w:rStyle w:val="Hyperlink"/>
          </w:rPr>
          <w:noBreakHyphen/>
          <w:t>1 CASCaRA Use Case 1 Processing Flow</w:t>
        </w:r>
        <w:r w:rsidR="005B72DB">
          <w:rPr>
            <w:webHidden/>
          </w:rPr>
          <w:tab/>
        </w:r>
        <w:r w:rsidR="005B72DB">
          <w:rPr>
            <w:webHidden/>
          </w:rPr>
          <w:fldChar w:fldCharType="begin"/>
        </w:r>
        <w:r w:rsidR="005B72DB">
          <w:rPr>
            <w:webHidden/>
          </w:rPr>
          <w:instrText xml:space="preserve"> PAGEREF _Toc213655822 \h </w:instrText>
        </w:r>
        <w:r w:rsidR="005B72DB">
          <w:rPr>
            <w:webHidden/>
          </w:rPr>
        </w:r>
        <w:r w:rsidR="005B72DB">
          <w:rPr>
            <w:webHidden/>
          </w:rPr>
          <w:fldChar w:fldCharType="separate"/>
        </w:r>
        <w:r w:rsidR="005B72DB">
          <w:rPr>
            <w:webHidden/>
          </w:rPr>
          <w:t>22</w:t>
        </w:r>
        <w:r w:rsidR="005B72DB">
          <w:rPr>
            <w:webHidden/>
          </w:rPr>
          <w:fldChar w:fldCharType="end"/>
        </w:r>
      </w:hyperlink>
    </w:p>
    <w:p w14:paraId="586AB75D" w14:textId="5A57BBEB" w:rsidR="005B72DB" w:rsidRDefault="005B72DB">
      <w:pPr>
        <w:pStyle w:val="TableofFigures"/>
        <w:rPr>
          <w:rFonts w:asciiTheme="minorHAnsi" w:eastAsiaTheme="minorEastAsia" w:hAnsiTheme="minorHAnsi" w:cstheme="minorBidi"/>
          <w:kern w:val="2"/>
          <w:sz w:val="24"/>
          <w:szCs w:val="24"/>
          <w14:ligatures w14:val="standardContextual"/>
        </w:rPr>
      </w:pPr>
      <w:hyperlink w:anchor="_Toc213655823" w:history="1">
        <w:r w:rsidRPr="00646D69">
          <w:rPr>
            <w:rStyle w:val="Hyperlink"/>
          </w:rPr>
          <w:t>Figure 7.1</w:t>
        </w:r>
        <w:r w:rsidRPr="00646D69">
          <w:rPr>
            <w:rStyle w:val="Hyperlink"/>
          </w:rPr>
          <w:noBreakHyphen/>
          <w:t>1 Ontology Layers</w:t>
        </w:r>
        <w:r>
          <w:rPr>
            <w:webHidden/>
          </w:rPr>
          <w:tab/>
        </w:r>
        <w:r>
          <w:rPr>
            <w:webHidden/>
          </w:rPr>
          <w:fldChar w:fldCharType="begin"/>
        </w:r>
        <w:r>
          <w:rPr>
            <w:webHidden/>
          </w:rPr>
          <w:instrText xml:space="preserve"> PAGEREF _Toc213655823 \h </w:instrText>
        </w:r>
        <w:r>
          <w:rPr>
            <w:webHidden/>
          </w:rPr>
        </w:r>
        <w:r>
          <w:rPr>
            <w:webHidden/>
          </w:rPr>
          <w:fldChar w:fldCharType="separate"/>
        </w:r>
        <w:r>
          <w:rPr>
            <w:webHidden/>
          </w:rPr>
          <w:t>38</w:t>
        </w:r>
        <w:r>
          <w:rPr>
            <w:webHidden/>
          </w:rPr>
          <w:fldChar w:fldCharType="end"/>
        </w:r>
      </w:hyperlink>
    </w:p>
    <w:p w14:paraId="11095317" w14:textId="5B20D9D3" w:rsidR="005B72DB" w:rsidRDefault="005B72DB">
      <w:pPr>
        <w:pStyle w:val="TableofFigures"/>
        <w:rPr>
          <w:rFonts w:asciiTheme="minorHAnsi" w:eastAsiaTheme="minorEastAsia" w:hAnsiTheme="minorHAnsi" w:cstheme="minorBidi"/>
          <w:kern w:val="2"/>
          <w:sz w:val="24"/>
          <w:szCs w:val="24"/>
          <w14:ligatures w14:val="standardContextual"/>
        </w:rPr>
      </w:pPr>
      <w:hyperlink w:anchor="_Toc213655824" w:history="1">
        <w:r w:rsidRPr="00646D69">
          <w:rPr>
            <w:rStyle w:val="Hyperlink"/>
          </w:rPr>
          <w:t>Figure 10.12</w:t>
        </w:r>
        <w:r w:rsidRPr="00646D69">
          <w:rPr>
            <w:rStyle w:val="Hyperlink"/>
          </w:rPr>
          <w:noBreakHyphen/>
          <w:t>1 CASCaRA Executive Insights Dashboard Showing Validation Metrics and Project Health Indicators</w:t>
        </w:r>
        <w:r>
          <w:rPr>
            <w:webHidden/>
          </w:rPr>
          <w:tab/>
        </w:r>
        <w:r>
          <w:rPr>
            <w:webHidden/>
          </w:rPr>
          <w:fldChar w:fldCharType="begin"/>
        </w:r>
        <w:r>
          <w:rPr>
            <w:webHidden/>
          </w:rPr>
          <w:instrText xml:space="preserve"> PAGEREF _Toc213655824 \h </w:instrText>
        </w:r>
        <w:r>
          <w:rPr>
            <w:webHidden/>
          </w:rPr>
        </w:r>
        <w:r>
          <w:rPr>
            <w:webHidden/>
          </w:rPr>
          <w:fldChar w:fldCharType="separate"/>
        </w:r>
        <w:r>
          <w:rPr>
            <w:webHidden/>
          </w:rPr>
          <w:t>64</w:t>
        </w:r>
        <w:r>
          <w:rPr>
            <w:webHidden/>
          </w:rPr>
          <w:fldChar w:fldCharType="end"/>
        </w:r>
      </w:hyperlink>
    </w:p>
    <w:p w14:paraId="792D3BDA" w14:textId="2DC546D7" w:rsidR="00350A65" w:rsidRPr="00C00C0E" w:rsidRDefault="00A7319D" w:rsidP="00D2465C">
      <w:pPr>
        <w:pStyle w:val="TOCInfo"/>
      </w:pPr>
      <w:r>
        <w:rPr>
          <w:b w:val="0"/>
          <w:bCs/>
          <w:noProof/>
        </w:rPr>
        <w:fldChar w:fldCharType="end"/>
      </w:r>
    </w:p>
    <w:p w14:paraId="575E045E" w14:textId="77777777" w:rsidR="003B7447" w:rsidRPr="00C00C0E" w:rsidRDefault="003B7447" w:rsidP="00D2465C">
      <w:pPr>
        <w:pStyle w:val="1ptleading"/>
      </w:pPr>
    </w:p>
    <w:p w14:paraId="4CDA72D3" w14:textId="77777777" w:rsidR="004C7D6B" w:rsidRPr="00C00C0E" w:rsidRDefault="004C7D6B" w:rsidP="00D2465C">
      <w:pPr>
        <w:tabs>
          <w:tab w:val="left" w:pos="1440"/>
        </w:tabs>
        <w:ind w:left="1440" w:hanging="1440"/>
      </w:pPr>
    </w:p>
    <w:p w14:paraId="59D955DA" w14:textId="77777777" w:rsidR="00147B5E" w:rsidRPr="00CE3053" w:rsidRDefault="00147B5E" w:rsidP="00147B5E">
      <w:pPr>
        <w:rPr>
          <w:lang w:val="fr-FR"/>
        </w:rPr>
      </w:pPr>
    </w:p>
    <w:p w14:paraId="01BF7E17" w14:textId="47151E73" w:rsidR="00147B5E" w:rsidRDefault="00147B5E" w:rsidP="00147B5E">
      <w:pPr>
        <w:pStyle w:val="Caption"/>
        <w:keepNext/>
      </w:pPr>
      <w:r>
        <w:t xml:space="preserve">Table </w:t>
      </w:r>
      <w:r w:rsidR="003B56E9">
        <w:t>i</w:t>
      </w:r>
      <w:r w:rsidR="00A14095">
        <w:noBreakHyphen/>
      </w:r>
      <w:r w:rsidR="003B56E9">
        <w:t>1</w:t>
      </w:r>
      <w:r>
        <w:t xml:space="preserve"> Non-Government Documents/URL’s</w:t>
      </w:r>
    </w:p>
    <w:tbl>
      <w:tblPr>
        <w:tblW w:w="9360" w:type="dxa"/>
        <w:jc w:val="center"/>
        <w:tblLayout w:type="fixed"/>
        <w:tblCellMar>
          <w:top w:w="14" w:type="dxa"/>
          <w:left w:w="29" w:type="dxa"/>
          <w:bottom w:w="14" w:type="dxa"/>
          <w:right w:w="29" w:type="dxa"/>
        </w:tblCellMar>
        <w:tblLook w:val="01E0" w:firstRow="1" w:lastRow="1" w:firstColumn="1" w:lastColumn="1" w:noHBand="0" w:noVBand="0"/>
      </w:tblPr>
      <w:tblGrid>
        <w:gridCol w:w="2514"/>
        <w:gridCol w:w="6846"/>
      </w:tblGrid>
      <w:tr w:rsidR="00147B5E" w:rsidRPr="00D16CC2" w14:paraId="177215D9" w14:textId="77777777" w:rsidTr="00126649">
        <w:trPr>
          <w:cantSplit/>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2A54EF6E" w14:textId="77777777" w:rsidR="00147B5E" w:rsidRPr="005806AD" w:rsidRDefault="00147B5E" w:rsidP="00126649">
            <w:pPr>
              <w:pStyle w:val="ClassificationLeft"/>
            </w:pPr>
            <w:r w:rsidRPr="005806AD">
              <w:t>UNCLASSIFIED</w:t>
            </w:r>
          </w:p>
        </w:tc>
      </w:tr>
      <w:tr w:rsidR="00147B5E" w:rsidRPr="00D16CC2" w14:paraId="3444E8BD" w14:textId="77777777" w:rsidTr="004A795C">
        <w:trPr>
          <w:cantSplit/>
          <w:jc w:val="center"/>
        </w:trPr>
        <w:tc>
          <w:tcPr>
            <w:tcW w:w="1343" w:type="pct"/>
            <w:tcBorders>
              <w:top w:val="single" w:sz="4" w:space="0" w:color="auto"/>
              <w:left w:val="single" w:sz="4" w:space="0" w:color="auto"/>
              <w:bottom w:val="single" w:sz="4" w:space="0" w:color="auto"/>
              <w:right w:val="single" w:sz="4" w:space="0" w:color="FFFFFF" w:themeColor="background1"/>
            </w:tcBorders>
            <w:shd w:val="clear" w:color="auto" w:fill="002060"/>
            <w:vAlign w:val="center"/>
          </w:tcPr>
          <w:p w14:paraId="0EBCE9DF" w14:textId="77777777" w:rsidR="00147B5E" w:rsidRPr="00D16CC2" w:rsidRDefault="00147B5E" w:rsidP="00126649">
            <w:pPr>
              <w:pStyle w:val="TableHeading"/>
              <w:spacing w:before="0" w:after="0"/>
            </w:pPr>
            <w:r w:rsidRPr="00D16CC2">
              <w:t xml:space="preserve">Document </w:t>
            </w:r>
            <w:r>
              <w:t>No.</w:t>
            </w:r>
          </w:p>
        </w:tc>
        <w:tc>
          <w:tcPr>
            <w:tcW w:w="3657" w:type="pct"/>
            <w:tcBorders>
              <w:top w:val="single" w:sz="4" w:space="0" w:color="auto"/>
              <w:left w:val="single" w:sz="4" w:space="0" w:color="FFFFFF" w:themeColor="background1"/>
              <w:bottom w:val="single" w:sz="4" w:space="0" w:color="auto"/>
              <w:right w:val="single" w:sz="4" w:space="0" w:color="auto"/>
            </w:tcBorders>
            <w:shd w:val="clear" w:color="auto" w:fill="002060"/>
            <w:vAlign w:val="center"/>
          </w:tcPr>
          <w:p w14:paraId="0064C0CB" w14:textId="77777777" w:rsidR="00147B5E" w:rsidRPr="00D16CC2" w:rsidRDefault="00147B5E" w:rsidP="00126649">
            <w:pPr>
              <w:pStyle w:val="TableHeading"/>
              <w:spacing w:before="0" w:after="0"/>
            </w:pPr>
            <w:r w:rsidRPr="00D16CC2">
              <w:t>Title</w:t>
            </w:r>
          </w:p>
        </w:tc>
      </w:tr>
      <w:tr w:rsidR="005B107F" w:rsidRPr="00D72F5C" w14:paraId="086D106E" w14:textId="77777777" w:rsidTr="00CB1808">
        <w:trPr>
          <w:cantSplit/>
          <w:jc w:val="center"/>
        </w:trPr>
        <w:tc>
          <w:tcPr>
            <w:tcW w:w="1343" w:type="pct"/>
            <w:tcBorders>
              <w:top w:val="single" w:sz="4" w:space="0" w:color="auto"/>
              <w:left w:val="single" w:sz="4" w:space="0" w:color="auto"/>
              <w:bottom w:val="single" w:sz="4" w:space="0" w:color="auto"/>
              <w:right w:val="single" w:sz="4" w:space="0" w:color="auto"/>
            </w:tcBorders>
          </w:tcPr>
          <w:p w14:paraId="59579E15" w14:textId="6925AFB6" w:rsidR="005B107F" w:rsidRPr="00916F7A" w:rsidRDefault="00CB1808" w:rsidP="005B107F">
            <w:pPr>
              <w:pStyle w:val="tbletextleft"/>
              <w:spacing w:before="0" w:after="0"/>
            </w:pPr>
            <w:r w:rsidRPr="00857A73">
              <w:t>xPSG-</w:t>
            </w:r>
            <w:r>
              <w:t>OMG</w:t>
            </w:r>
            <w:r w:rsidRPr="00857A73">
              <w:t>-01-CASCaRA</w:t>
            </w:r>
          </w:p>
        </w:tc>
        <w:tc>
          <w:tcPr>
            <w:tcW w:w="3657" w:type="pct"/>
            <w:tcBorders>
              <w:top w:val="single" w:sz="4" w:space="0" w:color="auto"/>
              <w:left w:val="single" w:sz="4" w:space="0" w:color="auto"/>
              <w:bottom w:val="single" w:sz="4" w:space="0" w:color="auto"/>
              <w:right w:val="single" w:sz="4" w:space="0" w:color="auto"/>
            </w:tcBorders>
          </w:tcPr>
          <w:p w14:paraId="11586D7D" w14:textId="526F9F43" w:rsidR="005B107F" w:rsidRPr="00F42881" w:rsidRDefault="005B107F" w:rsidP="005B107F">
            <w:pPr>
              <w:pStyle w:val="tbletextleft"/>
              <w:spacing w:before="0" w:after="0"/>
            </w:pPr>
            <w:r w:rsidRPr="00857A73">
              <w:t xml:space="preserve">Use Case 1 </w:t>
            </w:r>
            <w:r w:rsidR="00286DC7">
              <w:t>Synthetic Data</w:t>
            </w:r>
            <w:r w:rsidR="00F42881">
              <w:t xml:space="preserve"> Tool Interoperability</w:t>
            </w:r>
          </w:p>
        </w:tc>
      </w:tr>
      <w:tr w:rsidR="00147B5E" w:rsidRPr="00D72F5C" w14:paraId="349CB49F" w14:textId="77777777" w:rsidTr="00126649">
        <w:trPr>
          <w:cantSplit/>
          <w:jc w:val="center"/>
        </w:trPr>
        <w:tc>
          <w:tcPr>
            <w:tcW w:w="5000" w:type="pct"/>
            <w:gridSpan w:val="2"/>
            <w:tcBorders>
              <w:top w:val="single" w:sz="4" w:space="0" w:color="auto"/>
              <w:left w:val="single" w:sz="4" w:space="0" w:color="auto"/>
              <w:bottom w:val="single" w:sz="4" w:space="0" w:color="auto"/>
              <w:right w:val="single" w:sz="4" w:space="0" w:color="auto"/>
            </w:tcBorders>
          </w:tcPr>
          <w:p w14:paraId="3E8FFAFE" w14:textId="77777777" w:rsidR="00147B5E" w:rsidRDefault="00147B5E" w:rsidP="00126649">
            <w:pPr>
              <w:pStyle w:val="ClassificationRight"/>
            </w:pPr>
            <w:r w:rsidRPr="002C3563">
              <w:t>UNCLASSIFIED</w:t>
            </w:r>
          </w:p>
        </w:tc>
      </w:tr>
    </w:tbl>
    <w:p w14:paraId="7ACA0323" w14:textId="77777777" w:rsidR="00147B5E" w:rsidRDefault="00147B5E" w:rsidP="00147B5E">
      <w:pPr>
        <w:pStyle w:val="BodyText"/>
      </w:pPr>
    </w:p>
    <w:p w14:paraId="7373D8F9" w14:textId="77777777" w:rsidR="00147B5E" w:rsidRPr="00C00C0E" w:rsidRDefault="00147B5E" w:rsidP="00D2465C">
      <w:pPr>
        <w:tabs>
          <w:tab w:val="left" w:pos="1440"/>
        </w:tabs>
        <w:ind w:left="1440" w:hanging="1440"/>
        <w:sectPr w:rsidR="00147B5E" w:rsidRPr="00C00C0E" w:rsidSect="00935565">
          <w:headerReference w:type="even" r:id="rId12"/>
          <w:headerReference w:type="default" r:id="rId13"/>
          <w:footerReference w:type="default" r:id="rId14"/>
          <w:pgSz w:w="12240" w:h="15840" w:code="1"/>
          <w:pgMar w:top="1440" w:right="1440" w:bottom="1440" w:left="1440" w:header="432" w:footer="432" w:gutter="0"/>
          <w:pgNumType w:fmt="lowerRoman" w:start="2"/>
          <w:cols w:space="720"/>
          <w:noEndnote/>
          <w:docGrid w:linePitch="326"/>
        </w:sectPr>
      </w:pPr>
    </w:p>
    <w:p w14:paraId="2CCF61F2" w14:textId="77777777" w:rsidR="00122F97" w:rsidRDefault="00122F97" w:rsidP="00D2465C">
      <w:pPr>
        <w:pStyle w:val="Heading1"/>
        <w:keepLines w:val="0"/>
      </w:pPr>
      <w:bookmarkStart w:id="11" w:name="_Toc214806768"/>
      <w:r>
        <w:lastRenderedPageBreak/>
        <w:t>Abstract</w:t>
      </w:r>
      <w:bookmarkEnd w:id="11"/>
    </w:p>
    <w:p w14:paraId="56F5E3DC" w14:textId="583BC66D" w:rsidR="00122F97" w:rsidRPr="008C0189" w:rsidRDefault="00122F97" w:rsidP="00122F97">
      <w:r w:rsidRPr="008C0189">
        <w:t>Use Case 1 demonstrates the CASCaRA framework’s ability to ingest, validate, and trace heterogeneous engineering data across simulation (FMI 2.0), PLM (PLM-XML), and requirements (ReqIF, DOORS) repositories. The focus is on verifying semantic alignment, schema conformance, and governance traceability using the Product Information Graph (PIG). Validation uses SHACL shapes and SPARQL queries to enforce cross-domain consistency and support executive-level KPI dashboards.</w:t>
      </w:r>
      <w:r w:rsidR="004A6B05">
        <w:t xml:space="preserve"> </w:t>
      </w:r>
      <w:r w:rsidR="004A6B05" w:rsidRPr="004A6B05">
        <w:t>In effect, data from modeling and configuration tools is automatically transformed into a common semantic format that CASCaRA can validate and reason over.</w:t>
      </w:r>
    </w:p>
    <w:p w14:paraId="6E15D76A" w14:textId="77777777" w:rsidR="00122F97" w:rsidRDefault="00122F97" w:rsidP="00122F97">
      <w:pPr>
        <w:pStyle w:val="BodyText"/>
        <w:rPr>
          <w:lang w:val="en-US" w:eastAsia="en-US"/>
        </w:rPr>
      </w:pPr>
    </w:p>
    <w:p w14:paraId="169B7BBE" w14:textId="5AB894F0" w:rsidR="005A5E1A" w:rsidRPr="005A5E1A" w:rsidRDefault="005A5E1A" w:rsidP="009E32F1">
      <w:pPr>
        <w:pStyle w:val="BodyText"/>
        <w:numPr>
          <w:ilvl w:val="0"/>
          <w:numId w:val="66"/>
        </w:numPr>
      </w:pPr>
      <w:r w:rsidRPr="005A5E1A">
        <w:rPr>
          <w:b/>
          <w:bCs/>
        </w:rPr>
        <w:t>What UC1 is &amp; what it proves</w:t>
      </w:r>
    </w:p>
    <w:p w14:paraId="65E6DC52" w14:textId="77777777" w:rsidR="005A5E1A" w:rsidRPr="005A5E1A" w:rsidRDefault="005A5E1A" w:rsidP="009E32F1">
      <w:pPr>
        <w:pStyle w:val="BodyText"/>
        <w:numPr>
          <w:ilvl w:val="0"/>
          <w:numId w:val="64"/>
        </w:numPr>
      </w:pPr>
      <w:r w:rsidRPr="005A5E1A">
        <w:t>“Use Case 1 demonstrates CASCaRA’s ability to ingest, normalize, and validate heterogeneous engineering data (requirements, simulation, PLM) into a governed Product Information Graph (PIG) using layered ontologies, SHACL, and SPARQL.”</w:t>
      </w:r>
    </w:p>
    <w:p w14:paraId="649F2DBF" w14:textId="49B6E5DB" w:rsidR="005A5E1A" w:rsidRPr="005A5E1A" w:rsidRDefault="005A5E1A" w:rsidP="009E32F1">
      <w:pPr>
        <w:pStyle w:val="BodyText"/>
        <w:numPr>
          <w:ilvl w:val="0"/>
          <w:numId w:val="67"/>
        </w:numPr>
      </w:pPr>
      <w:r w:rsidRPr="005A5E1A">
        <w:rPr>
          <w:b/>
          <w:bCs/>
        </w:rPr>
        <w:t>Why it matters</w:t>
      </w:r>
    </w:p>
    <w:p w14:paraId="49AAF12C" w14:textId="77777777" w:rsidR="005A5E1A" w:rsidRPr="005A5E1A" w:rsidRDefault="005A5E1A" w:rsidP="009E32F1">
      <w:pPr>
        <w:pStyle w:val="BodyText"/>
        <w:numPr>
          <w:ilvl w:val="0"/>
          <w:numId w:val="65"/>
        </w:numPr>
      </w:pPr>
      <w:r w:rsidRPr="005A5E1A">
        <w:t>“It proves that real tool data can be transformed into a digital thread with traceable provenance and executive KPI dashboards, shifting compliance from document-centric reporting to data-driven verification.”</w:t>
      </w:r>
    </w:p>
    <w:p w14:paraId="240C719B" w14:textId="77777777" w:rsidR="005A5E1A" w:rsidRPr="00122F97" w:rsidRDefault="005A5E1A" w:rsidP="00122F97">
      <w:pPr>
        <w:pStyle w:val="BodyText"/>
        <w:rPr>
          <w:lang w:val="en-US" w:eastAsia="en-US"/>
        </w:rPr>
      </w:pPr>
    </w:p>
    <w:p w14:paraId="6E4B3BF6" w14:textId="0B8AE05A" w:rsidR="00147B5E" w:rsidRDefault="00147B5E" w:rsidP="002E6314">
      <w:pPr>
        <w:pStyle w:val="Heading1"/>
      </w:pPr>
      <w:bookmarkStart w:id="12" w:name="_Toc214806769"/>
      <w:r>
        <w:lastRenderedPageBreak/>
        <w:t xml:space="preserve">Introduction </w:t>
      </w:r>
      <w:r w:rsidR="00FE45AE">
        <w:t>and Context</w:t>
      </w:r>
      <w:bookmarkEnd w:id="12"/>
    </w:p>
    <w:p w14:paraId="24778B61" w14:textId="6BAA9603" w:rsidR="009108EE" w:rsidRDefault="009108EE" w:rsidP="009108EE">
      <w:pPr>
        <w:spacing w:before="100" w:beforeAutospacing="1" w:after="100" w:afterAutospacing="1"/>
        <w:rPr>
          <w:szCs w:val="24"/>
        </w:rPr>
      </w:pPr>
      <w:r w:rsidRPr="009108EE">
        <w:rPr>
          <w:szCs w:val="24"/>
        </w:rPr>
        <w:t xml:space="preserve">This document describes </w:t>
      </w:r>
      <w:r w:rsidRPr="009108EE">
        <w:rPr>
          <w:b/>
          <w:bCs/>
          <w:szCs w:val="24"/>
        </w:rPr>
        <w:t xml:space="preserve">CASCaRA Use Case 1 – Tool Interoperability: Real </w:t>
      </w:r>
      <w:r w:rsidR="002865B3">
        <w:rPr>
          <w:b/>
          <w:bCs/>
          <w:szCs w:val="24"/>
        </w:rPr>
        <w:t xml:space="preserve">and Synthetic </w:t>
      </w:r>
      <w:r w:rsidRPr="009108EE">
        <w:rPr>
          <w:b/>
          <w:bCs/>
          <w:szCs w:val="24"/>
        </w:rPr>
        <w:t>Data Test Validation and Traceability</w:t>
      </w:r>
      <w:r w:rsidRPr="009108EE">
        <w:rPr>
          <w:szCs w:val="24"/>
        </w:rPr>
        <w:t xml:space="preserve">, the foundational scenario in the CASCaRA Digital Engineering Ecosystem. Its purpose is to give the reader enough </w:t>
      </w:r>
      <w:r w:rsidRPr="009108EE">
        <w:rPr>
          <w:b/>
          <w:bCs/>
          <w:szCs w:val="24"/>
        </w:rPr>
        <w:t>context, rationale, and scoping detail</w:t>
      </w:r>
      <w:r w:rsidRPr="009108EE">
        <w:rPr>
          <w:szCs w:val="24"/>
        </w:rPr>
        <w:t xml:space="preserve"> to understand why this use case exists, how it is structured, and how to interpret the subsequent sections on objectives, capabilities, architecture, ontology, validation, and enterprise deployment.</w:t>
      </w:r>
    </w:p>
    <w:p w14:paraId="3F9851F2" w14:textId="110BEFC8" w:rsidR="002C3966" w:rsidRPr="009108EE" w:rsidRDefault="002C3966" w:rsidP="009108EE">
      <w:pPr>
        <w:spacing w:before="100" w:beforeAutospacing="1" w:after="100" w:afterAutospacing="1"/>
        <w:rPr>
          <w:szCs w:val="24"/>
        </w:rPr>
      </w:pPr>
      <w:r w:rsidRPr="002C3966">
        <w:rPr>
          <w:szCs w:val="24"/>
        </w:rPr>
        <w:t>Use Case 1 is implemented on the PIG App reference architecture and directly exercises the PIG MetaModel by ingesting representative Source Data, transforming it to the PIG graph pattern, and validating it via the CASCaDE Validation Process.</w:t>
      </w:r>
    </w:p>
    <w:p w14:paraId="18EB9C16" w14:textId="77777777" w:rsidR="009108EE" w:rsidRPr="009108EE" w:rsidRDefault="009108EE" w:rsidP="009108EE">
      <w:pPr>
        <w:spacing w:before="100" w:beforeAutospacing="1" w:after="100" w:afterAutospacing="1"/>
        <w:rPr>
          <w:szCs w:val="24"/>
        </w:rPr>
      </w:pPr>
      <w:r w:rsidRPr="009108EE">
        <w:rPr>
          <w:szCs w:val="24"/>
        </w:rPr>
        <w:t xml:space="preserve">Throughout this document, the terms </w:t>
      </w:r>
      <w:r w:rsidRPr="009108EE">
        <w:rPr>
          <w:b/>
          <w:bCs/>
          <w:szCs w:val="24"/>
        </w:rPr>
        <w:t>“CASCaRA” and “Cascara” are used interchangeably</w:t>
      </w:r>
      <w:r w:rsidRPr="009108EE">
        <w:rPr>
          <w:szCs w:val="24"/>
        </w:rPr>
        <w:t xml:space="preserve"> to refer to the CASCaRA Digital Engineering Ecosystem and its associated Product Information Graph (PIG) ontologies, validation rules, and tool adapters.</w:t>
      </w:r>
    </w:p>
    <w:p w14:paraId="273CE31D" w14:textId="19CB0A50" w:rsidR="00BB434D" w:rsidRDefault="004834D8" w:rsidP="002D674D">
      <w:pPr>
        <w:pStyle w:val="Heading2"/>
      </w:pPr>
      <w:bookmarkStart w:id="13" w:name="_Toc214806770"/>
      <w:r>
        <w:t>Scope</w:t>
      </w:r>
      <w:bookmarkEnd w:id="13"/>
    </w:p>
    <w:p w14:paraId="0B9FF0E2" w14:textId="491AC119" w:rsidR="0030618F" w:rsidRPr="0030618F" w:rsidRDefault="0030618F" w:rsidP="0030618F">
      <w:pPr>
        <w:pStyle w:val="BodyText"/>
      </w:pPr>
      <w:r w:rsidRPr="0030618F">
        <w:t xml:space="preserve">Use Case 1 is scoped to </w:t>
      </w:r>
      <w:r w:rsidRPr="0030618F">
        <w:rPr>
          <w:b/>
          <w:bCs/>
        </w:rPr>
        <w:t>demonstrate and validate ontology-driven data and tool interoperability</w:t>
      </w:r>
      <w:r w:rsidRPr="0030618F">
        <w:t xml:space="preserve"> across a representative subset of lifecycle domains, using both synthetic and real data extracts. It does </w:t>
      </w:r>
      <w:r w:rsidRPr="0030618F">
        <w:rPr>
          <w:b/>
          <w:bCs/>
        </w:rPr>
        <w:t>not</w:t>
      </w:r>
      <w:r w:rsidRPr="0030618F">
        <w:t xml:space="preserve"> attempt to solve every governance or synchronization problem in a single step; instead, it establishes a </w:t>
      </w:r>
      <w:r w:rsidRPr="0030618F">
        <w:rPr>
          <w:b/>
          <w:bCs/>
        </w:rPr>
        <w:t>repeatable integration and validation pattern</w:t>
      </w:r>
      <w:r w:rsidRPr="0030618F">
        <w:t xml:space="preserve"> that later use cases extend to Role-Based Access Control (Use Case 2), Change Management (Use Case 3), and Bidirectional Synchronization (Use Case 4)</w:t>
      </w:r>
      <w:r w:rsidR="00871758">
        <w:t xml:space="preserve"> etc.</w:t>
      </w:r>
      <w:r w:rsidRPr="0030618F">
        <w:t>.</w:t>
      </w:r>
      <w:r w:rsidR="002C3966">
        <w:t xml:space="preserve"> </w:t>
      </w:r>
      <w:r w:rsidR="002C3966" w:rsidRPr="002C3966">
        <w:rPr>
          <w:lang w:val="en-US"/>
        </w:rPr>
        <w:t>Th</w:t>
      </w:r>
      <w:r w:rsidR="002C3966">
        <w:rPr>
          <w:lang w:val="en-US"/>
        </w:rPr>
        <w:t>e</w:t>
      </w:r>
      <w:r w:rsidR="002C3966" w:rsidRPr="002C3966">
        <w:rPr>
          <w:lang w:val="en-US"/>
        </w:rPr>
        <w:t xml:space="preserve"> scenario</w:t>
      </w:r>
      <w:r w:rsidR="002C3966">
        <w:rPr>
          <w:lang w:val="en-US"/>
        </w:rPr>
        <w:t xml:space="preserve"> (in the bullets below)</w:t>
      </w:r>
      <w:r w:rsidR="002C3966" w:rsidRPr="002C3966">
        <w:rPr>
          <w:lang w:val="en-US"/>
        </w:rPr>
        <w:t xml:space="preserve"> exercises a subset of the formats supported by the PIG App (ReqIF, FMI 2.0, PLM-XML), treating SysML and STEP as out-of-scope for this initial validation run but within the broader PIG App capability envelope.</w:t>
      </w:r>
    </w:p>
    <w:p w14:paraId="11E8CA7F" w14:textId="77777777" w:rsidR="0030618F" w:rsidRPr="0030618F" w:rsidRDefault="0030618F" w:rsidP="0030618F">
      <w:pPr>
        <w:pStyle w:val="BodyText"/>
      </w:pPr>
      <w:r w:rsidRPr="0030618F">
        <w:t>Within this scope, the use case focuses on:</w:t>
      </w:r>
    </w:p>
    <w:p w14:paraId="2AAD2D0D" w14:textId="77777777" w:rsidR="0030618F" w:rsidRPr="0030618F" w:rsidRDefault="0030618F" w:rsidP="009E32F1">
      <w:pPr>
        <w:pStyle w:val="BodyText"/>
        <w:numPr>
          <w:ilvl w:val="0"/>
          <w:numId w:val="74"/>
        </w:numPr>
      </w:pPr>
      <w:r w:rsidRPr="0030618F">
        <w:t xml:space="preserve">Ingesting and normalizing data from </w:t>
      </w:r>
      <w:r w:rsidRPr="0030618F">
        <w:rPr>
          <w:b/>
          <w:bCs/>
        </w:rPr>
        <w:t>requirements</w:t>
      </w:r>
      <w:r w:rsidRPr="0030618F">
        <w:t xml:space="preserve">, </w:t>
      </w:r>
      <w:r w:rsidRPr="0030618F">
        <w:rPr>
          <w:b/>
          <w:bCs/>
        </w:rPr>
        <w:t>simulation</w:t>
      </w:r>
      <w:r w:rsidRPr="0030618F">
        <w:t xml:space="preserve">, and </w:t>
      </w:r>
      <w:r w:rsidRPr="0030618F">
        <w:rPr>
          <w:b/>
          <w:bCs/>
        </w:rPr>
        <w:t>PLM/configuration</w:t>
      </w:r>
      <w:r w:rsidRPr="0030618F">
        <w:t xml:space="preserve"> tools into the CASCaRA Product Information Graph.</w:t>
      </w:r>
    </w:p>
    <w:p w14:paraId="50A60711" w14:textId="77777777" w:rsidR="0030618F" w:rsidRPr="0030618F" w:rsidRDefault="0030618F" w:rsidP="009E32F1">
      <w:pPr>
        <w:pStyle w:val="BodyText"/>
        <w:numPr>
          <w:ilvl w:val="0"/>
          <w:numId w:val="74"/>
        </w:numPr>
      </w:pPr>
      <w:r w:rsidRPr="0030618F">
        <w:t xml:space="preserve">Applying a </w:t>
      </w:r>
      <w:r w:rsidRPr="0030618F">
        <w:rPr>
          <w:b/>
          <w:bCs/>
        </w:rPr>
        <w:t>layered ontology architecture</w:t>
      </w:r>
      <w:r w:rsidRPr="0030618F">
        <w:t xml:space="preserve"> and </w:t>
      </w:r>
      <w:r w:rsidRPr="0030618F">
        <w:rPr>
          <w:b/>
          <w:bCs/>
        </w:rPr>
        <w:t>SHACL validation</w:t>
      </w:r>
      <w:r w:rsidRPr="0030618F">
        <w:t xml:space="preserve"> to ensure structural and semantic conformance of the integrated data.</w:t>
      </w:r>
    </w:p>
    <w:p w14:paraId="0C69EBA0" w14:textId="77777777" w:rsidR="0030618F" w:rsidRPr="0030618F" w:rsidRDefault="0030618F" w:rsidP="009E32F1">
      <w:pPr>
        <w:pStyle w:val="BodyText"/>
        <w:numPr>
          <w:ilvl w:val="0"/>
          <w:numId w:val="74"/>
        </w:numPr>
      </w:pPr>
      <w:r w:rsidRPr="0030618F">
        <w:t xml:space="preserve">Producing </w:t>
      </w:r>
      <w:r w:rsidRPr="0030618F">
        <w:rPr>
          <w:b/>
          <w:bCs/>
        </w:rPr>
        <w:t>traceable, auditable evidence</w:t>
      </w:r>
      <w:r w:rsidRPr="0030618F">
        <w:t xml:space="preserve"> of data quality and alignment in the form of provenance records, validation results, and governance-oriented KPIs.</w:t>
      </w:r>
    </w:p>
    <w:p w14:paraId="5681016F" w14:textId="77777777" w:rsidR="0030618F" w:rsidRPr="0030618F" w:rsidRDefault="0030618F" w:rsidP="009E32F1">
      <w:pPr>
        <w:pStyle w:val="BodyText"/>
        <w:numPr>
          <w:ilvl w:val="0"/>
          <w:numId w:val="74"/>
        </w:numPr>
      </w:pPr>
      <w:r w:rsidRPr="0030618F">
        <w:t xml:space="preserve">Exposing these results via an </w:t>
      </w:r>
      <w:r w:rsidRPr="0030618F">
        <w:rPr>
          <w:b/>
          <w:bCs/>
        </w:rPr>
        <w:t>executive dashboard</w:t>
      </w:r>
      <w:r w:rsidRPr="0030618F">
        <w:t xml:space="preserve"> that surfaces key metrics (e.g., requirements coverage, simulation linkage, configuration traceability) for decision-makers.</w:t>
      </w:r>
    </w:p>
    <w:p w14:paraId="2E20F4E3" w14:textId="77777777" w:rsidR="0030618F" w:rsidRPr="0030618F" w:rsidRDefault="0030618F" w:rsidP="0030618F">
      <w:pPr>
        <w:pStyle w:val="BodyText"/>
      </w:pPr>
      <w:r w:rsidRPr="0030618F">
        <w:t xml:space="preserve">To keep the scenario focused and implementable, Use Case 1 is constrained to </w:t>
      </w:r>
      <w:r w:rsidRPr="0030618F">
        <w:rPr>
          <w:b/>
          <w:bCs/>
        </w:rPr>
        <w:t>unclassified, representative datasets</w:t>
      </w:r>
      <w:r w:rsidRPr="0030618F">
        <w:t xml:space="preserve"> and a </w:t>
      </w:r>
      <w:r w:rsidRPr="0030618F">
        <w:rPr>
          <w:b/>
          <w:bCs/>
        </w:rPr>
        <w:t>non-operational test environment</w:t>
      </w:r>
      <w:r w:rsidRPr="0030618F">
        <w:t xml:space="preserve"> suitable for experimentation, iteration, and demonstration. Deployment patterns for mission networks and higher assurance environments are addressed later in the document’s implementation and enterprise deployment sections.</w:t>
      </w:r>
    </w:p>
    <w:p w14:paraId="07501084" w14:textId="15C16DCB" w:rsidR="0030618F" w:rsidRPr="0030618F" w:rsidRDefault="00422EEA" w:rsidP="0030618F">
      <w:pPr>
        <w:pStyle w:val="BodyText"/>
        <w:rPr>
          <w:lang w:val="en-US" w:eastAsia="en-US"/>
        </w:rPr>
      </w:pPr>
      <w:r w:rsidRPr="00422EEA">
        <w:rPr>
          <w:lang w:val="en-US" w:eastAsia="en-US"/>
        </w:rPr>
        <w:lastRenderedPageBreak/>
        <w:t xml:space="preserve">The CASCaRA </w:t>
      </w:r>
      <w:r w:rsidR="00E0197D">
        <w:rPr>
          <w:lang w:val="en-US" w:eastAsia="en-US"/>
        </w:rPr>
        <w:t>CASCaRA Metamodel Registry</w:t>
      </w:r>
      <w:r w:rsidRPr="00422EEA">
        <w:rPr>
          <w:lang w:val="en-US" w:eastAsia="en-US"/>
        </w:rPr>
        <w:t xml:space="preserve"> (referred to as the CoreRegistry in Section </w:t>
      </w:r>
      <w:r>
        <w:rPr>
          <w:lang w:val="en-US" w:eastAsia="en-US"/>
        </w:rPr>
        <w:t>10.5</w:t>
      </w:r>
      <w:r w:rsidRPr="00422EEA">
        <w:rPr>
          <w:lang w:val="en-US" w:eastAsia="en-US"/>
        </w:rPr>
        <w:t>) records the set of active PIG and CASCaRA ontology packages, their versions, and their deployment status.</w:t>
      </w:r>
    </w:p>
    <w:p w14:paraId="6078C79D" w14:textId="77777777" w:rsidR="004834D8" w:rsidRPr="00BB434D" w:rsidRDefault="004834D8" w:rsidP="004834D8">
      <w:pPr>
        <w:pStyle w:val="Heading3"/>
      </w:pPr>
      <w:bookmarkStart w:id="14" w:name="_Toc214806771"/>
      <w:r w:rsidRPr="00BB434D">
        <w:t>Problem Context</w:t>
      </w:r>
      <w:bookmarkEnd w:id="14"/>
    </w:p>
    <w:p w14:paraId="65E1A5B3" w14:textId="77777777" w:rsidR="00BB434D" w:rsidRPr="00BB434D" w:rsidRDefault="00BB434D" w:rsidP="00BB434D">
      <w:pPr>
        <w:spacing w:before="100" w:beforeAutospacing="1" w:after="100" w:afterAutospacing="1"/>
        <w:rPr>
          <w:szCs w:val="24"/>
        </w:rPr>
      </w:pPr>
      <w:r w:rsidRPr="00BB434D">
        <w:rPr>
          <w:szCs w:val="24"/>
        </w:rPr>
        <w:t xml:space="preserve">Modern digital engineering programs depend on </w:t>
      </w:r>
      <w:r w:rsidRPr="00BB434D">
        <w:rPr>
          <w:b/>
          <w:bCs/>
          <w:szCs w:val="24"/>
        </w:rPr>
        <w:t>trustworthy interoperability</w:t>
      </w:r>
      <w:r w:rsidRPr="00BB434D">
        <w:rPr>
          <w:szCs w:val="24"/>
        </w:rPr>
        <w:t xml:space="preserve"> between requirements management, model-based systems engineering (MBSE), simulation, and product lifecycle management (PLM) tools. In most organizations, however, these tools exchange information through </w:t>
      </w:r>
      <w:r w:rsidRPr="00BB434D">
        <w:rPr>
          <w:b/>
          <w:bCs/>
          <w:szCs w:val="24"/>
        </w:rPr>
        <w:t>ad hoc exports, brittle ETL scripts, and point-to-point integrations</w:t>
      </w:r>
      <w:r w:rsidRPr="00BB434D">
        <w:rPr>
          <w:szCs w:val="24"/>
        </w:rPr>
        <w:t xml:space="preserve"> that do not adequately preserve semantics, provenance, or traceability. When schemas evolve or new tools are added, integrations must be manually rewritten, often resulting in:</w:t>
      </w:r>
    </w:p>
    <w:p w14:paraId="1C9EBFE3" w14:textId="77777777" w:rsidR="00BB434D" w:rsidRPr="00BB434D" w:rsidRDefault="00BB434D" w:rsidP="009E32F1">
      <w:pPr>
        <w:numPr>
          <w:ilvl w:val="0"/>
          <w:numId w:val="68"/>
        </w:numPr>
        <w:spacing w:before="100" w:beforeAutospacing="1" w:after="100" w:afterAutospacing="1"/>
        <w:rPr>
          <w:szCs w:val="24"/>
        </w:rPr>
      </w:pPr>
      <w:r w:rsidRPr="00BB434D">
        <w:rPr>
          <w:szCs w:val="24"/>
        </w:rPr>
        <w:t>Conflicting views of “the truth” across teams and tools</w:t>
      </w:r>
    </w:p>
    <w:p w14:paraId="1134249C" w14:textId="77777777" w:rsidR="00BB434D" w:rsidRPr="00BB434D" w:rsidRDefault="00BB434D" w:rsidP="009E32F1">
      <w:pPr>
        <w:numPr>
          <w:ilvl w:val="0"/>
          <w:numId w:val="68"/>
        </w:numPr>
        <w:spacing w:before="100" w:beforeAutospacing="1" w:after="100" w:afterAutospacing="1"/>
        <w:rPr>
          <w:szCs w:val="24"/>
        </w:rPr>
      </w:pPr>
      <w:r w:rsidRPr="00BB434D">
        <w:rPr>
          <w:szCs w:val="24"/>
        </w:rPr>
        <w:t>Broken or ambiguous trace links between requirements, models, simulations, and configurations</w:t>
      </w:r>
    </w:p>
    <w:p w14:paraId="186D308B" w14:textId="77777777" w:rsidR="00BB434D" w:rsidRPr="00BB434D" w:rsidRDefault="00BB434D" w:rsidP="009E32F1">
      <w:pPr>
        <w:numPr>
          <w:ilvl w:val="0"/>
          <w:numId w:val="68"/>
        </w:numPr>
        <w:spacing w:before="100" w:beforeAutospacing="1" w:after="100" w:afterAutospacing="1"/>
        <w:rPr>
          <w:szCs w:val="24"/>
        </w:rPr>
      </w:pPr>
      <w:r w:rsidRPr="00BB434D">
        <w:rPr>
          <w:szCs w:val="24"/>
        </w:rPr>
        <w:t>Labor-intensive reconciliation activities prior to major reviews or audits</w:t>
      </w:r>
    </w:p>
    <w:p w14:paraId="2FEBFCFE" w14:textId="77777777" w:rsidR="00BB434D" w:rsidRPr="00BB434D" w:rsidRDefault="00BB434D" w:rsidP="009E32F1">
      <w:pPr>
        <w:numPr>
          <w:ilvl w:val="0"/>
          <w:numId w:val="68"/>
        </w:numPr>
        <w:spacing w:before="100" w:beforeAutospacing="1" w:after="100" w:afterAutospacing="1"/>
        <w:rPr>
          <w:szCs w:val="24"/>
        </w:rPr>
      </w:pPr>
      <w:r w:rsidRPr="00BB434D">
        <w:rPr>
          <w:szCs w:val="24"/>
        </w:rPr>
        <w:t>Limited ability to compute governance and compliance evidence directly from engineering data</w:t>
      </w:r>
    </w:p>
    <w:p w14:paraId="0B557478" w14:textId="77777777" w:rsidR="00BB434D" w:rsidRPr="00BB434D" w:rsidRDefault="00BB434D" w:rsidP="00BB434D">
      <w:pPr>
        <w:spacing w:before="100" w:beforeAutospacing="1" w:after="100" w:afterAutospacing="1"/>
        <w:rPr>
          <w:szCs w:val="24"/>
        </w:rPr>
      </w:pPr>
      <w:r w:rsidRPr="00BB434D">
        <w:rPr>
          <w:szCs w:val="24"/>
        </w:rPr>
        <w:t xml:space="preserve">These limitations prevent programs from fully realizing the goals of digital engineering: </w:t>
      </w:r>
      <w:r w:rsidRPr="00BB434D">
        <w:rPr>
          <w:b/>
          <w:bCs/>
          <w:szCs w:val="24"/>
        </w:rPr>
        <w:t>a consistent, authoritative digital thread</w:t>
      </w:r>
      <w:r w:rsidRPr="00BB434D">
        <w:rPr>
          <w:szCs w:val="24"/>
        </w:rPr>
        <w:t xml:space="preserve"> and </w:t>
      </w:r>
      <w:r w:rsidRPr="00BB434D">
        <w:rPr>
          <w:b/>
          <w:bCs/>
          <w:szCs w:val="24"/>
        </w:rPr>
        <w:t>data-driven assurance</w:t>
      </w:r>
      <w:r w:rsidRPr="00BB434D">
        <w:rPr>
          <w:szCs w:val="24"/>
        </w:rPr>
        <w:t xml:space="preserve"> that technical baselines and compliance obligations are being met.</w:t>
      </w:r>
    </w:p>
    <w:p w14:paraId="1DF67144" w14:textId="4C55B8F1" w:rsidR="007E236E" w:rsidRPr="007E236E" w:rsidRDefault="007E236E" w:rsidP="007E236E">
      <w:pPr>
        <w:spacing w:before="100" w:beforeAutospacing="1" w:after="100" w:afterAutospacing="1"/>
        <w:rPr>
          <w:szCs w:val="24"/>
        </w:rPr>
      </w:pPr>
    </w:p>
    <w:p w14:paraId="14DF53AB" w14:textId="02FD167E" w:rsidR="003D3B39" w:rsidRPr="00AD32DD" w:rsidRDefault="00055572" w:rsidP="004834D8">
      <w:pPr>
        <w:pStyle w:val="Heading3"/>
      </w:pPr>
      <w:bookmarkStart w:id="15" w:name="_Toc214806772"/>
      <w:r w:rsidRPr="00055572">
        <w:t>CASCaRA Approach to Interoperability</w:t>
      </w:r>
      <w:bookmarkEnd w:id="15"/>
    </w:p>
    <w:p w14:paraId="53F94809" w14:textId="77777777" w:rsidR="00E867D7" w:rsidRPr="00E867D7" w:rsidRDefault="00E867D7" w:rsidP="00E867D7">
      <w:pPr>
        <w:pStyle w:val="BodyText"/>
        <w:rPr>
          <w:szCs w:val="24"/>
        </w:rPr>
      </w:pPr>
      <w:r w:rsidRPr="00E867D7">
        <w:rPr>
          <w:szCs w:val="24"/>
        </w:rPr>
        <w:t xml:space="preserve">The </w:t>
      </w:r>
      <w:r w:rsidRPr="00E867D7">
        <w:rPr>
          <w:b/>
          <w:bCs/>
          <w:szCs w:val="24"/>
        </w:rPr>
        <w:t>CASCaRA Digital Engineering Ecosystem</w:t>
      </w:r>
      <w:r w:rsidRPr="00E867D7">
        <w:rPr>
          <w:szCs w:val="24"/>
        </w:rPr>
        <w:t xml:space="preserve"> addresses this problem space by treating interoperability, governance, and validation as </w:t>
      </w:r>
      <w:r w:rsidRPr="00E867D7">
        <w:rPr>
          <w:b/>
          <w:bCs/>
          <w:szCs w:val="24"/>
        </w:rPr>
        <w:t>first-class, semantically modeled capabilities</w:t>
      </w:r>
      <w:r w:rsidRPr="00E867D7">
        <w:rPr>
          <w:szCs w:val="24"/>
        </w:rPr>
        <w:t xml:space="preserve"> rather than tool-specific configuration. At the core of CASCaRA is the </w:t>
      </w:r>
      <w:r w:rsidRPr="00E867D7">
        <w:rPr>
          <w:b/>
          <w:bCs/>
          <w:szCs w:val="24"/>
        </w:rPr>
        <w:t>Product Information Graph (PIG)</w:t>
      </w:r>
      <w:r w:rsidRPr="00E867D7">
        <w:rPr>
          <w:szCs w:val="24"/>
        </w:rPr>
        <w:t>—a governed knowledge graph that:</w:t>
      </w:r>
    </w:p>
    <w:p w14:paraId="1D4D6EE4" w14:textId="77777777" w:rsidR="00E867D7" w:rsidRPr="00E867D7" w:rsidRDefault="00E867D7" w:rsidP="009E32F1">
      <w:pPr>
        <w:pStyle w:val="BodyText"/>
        <w:numPr>
          <w:ilvl w:val="0"/>
          <w:numId w:val="69"/>
        </w:numPr>
        <w:rPr>
          <w:szCs w:val="24"/>
        </w:rPr>
      </w:pPr>
      <w:r w:rsidRPr="00E867D7">
        <w:rPr>
          <w:szCs w:val="24"/>
        </w:rPr>
        <w:t>Represents lifecycle artifacts (requirements, models, simulations, configurations) as typed entities with explicit relationships</w:t>
      </w:r>
    </w:p>
    <w:p w14:paraId="3EA3F0B4" w14:textId="77777777" w:rsidR="00E867D7" w:rsidRPr="00E867D7" w:rsidRDefault="00E867D7" w:rsidP="009E32F1">
      <w:pPr>
        <w:pStyle w:val="BodyText"/>
        <w:numPr>
          <w:ilvl w:val="0"/>
          <w:numId w:val="69"/>
        </w:numPr>
        <w:rPr>
          <w:szCs w:val="24"/>
        </w:rPr>
      </w:pPr>
      <w:r w:rsidRPr="00E867D7">
        <w:rPr>
          <w:szCs w:val="24"/>
        </w:rPr>
        <w:t xml:space="preserve">Encodes meaning via a </w:t>
      </w:r>
      <w:r w:rsidRPr="00E867D7">
        <w:rPr>
          <w:b/>
          <w:bCs/>
          <w:szCs w:val="24"/>
        </w:rPr>
        <w:t>layered ontology architecture</w:t>
      </w:r>
      <w:r w:rsidRPr="00E867D7">
        <w:rPr>
          <w:szCs w:val="24"/>
        </w:rPr>
        <w:t xml:space="preserve"> (Foundational, Core, Domain, and Instance layers), ensuring that domain-specific semantics are cleanly separated from stable core concepts</w:t>
      </w:r>
    </w:p>
    <w:p w14:paraId="3255F4FF" w14:textId="77777777" w:rsidR="00E867D7" w:rsidRPr="00E867D7" w:rsidRDefault="00E867D7" w:rsidP="009E32F1">
      <w:pPr>
        <w:pStyle w:val="BodyText"/>
        <w:numPr>
          <w:ilvl w:val="0"/>
          <w:numId w:val="69"/>
        </w:numPr>
        <w:rPr>
          <w:szCs w:val="24"/>
        </w:rPr>
      </w:pPr>
      <w:r w:rsidRPr="00E867D7">
        <w:rPr>
          <w:szCs w:val="24"/>
        </w:rPr>
        <w:t xml:space="preserve">Applies </w:t>
      </w:r>
      <w:r w:rsidRPr="00E867D7">
        <w:rPr>
          <w:b/>
          <w:bCs/>
          <w:szCs w:val="24"/>
        </w:rPr>
        <w:t>SHACL validation</w:t>
      </w:r>
      <w:r w:rsidRPr="00E867D7">
        <w:rPr>
          <w:szCs w:val="24"/>
        </w:rPr>
        <w:t xml:space="preserve"> and </w:t>
      </w:r>
      <w:r w:rsidRPr="00E867D7">
        <w:rPr>
          <w:b/>
          <w:bCs/>
          <w:szCs w:val="24"/>
        </w:rPr>
        <w:t>SPARQL queries</w:t>
      </w:r>
      <w:r w:rsidRPr="00E867D7">
        <w:rPr>
          <w:szCs w:val="24"/>
        </w:rPr>
        <w:t xml:space="preserve"> to verify conformance to schemas, constraints, and governance policies</w:t>
      </w:r>
    </w:p>
    <w:p w14:paraId="26A498AE" w14:textId="77777777" w:rsidR="00E867D7" w:rsidRPr="00E867D7" w:rsidRDefault="00E867D7" w:rsidP="00E867D7">
      <w:pPr>
        <w:pStyle w:val="BodyText"/>
        <w:rPr>
          <w:szCs w:val="24"/>
        </w:rPr>
      </w:pPr>
      <w:r w:rsidRPr="00E867D7">
        <w:rPr>
          <w:szCs w:val="24"/>
        </w:rPr>
        <w:t>Instead of pushing logic into opaque adapters or custom scripts, CASCaRA centralizes integration semantics in the PIG and its ontologies. Ontology-driven adapters map each tool’s native structures (e.g., FMI 2.0 XML, PLM-XML, requirements schemas) into the shared CASCaRA model. Validation services then check:</w:t>
      </w:r>
    </w:p>
    <w:p w14:paraId="13820DFA" w14:textId="77777777" w:rsidR="00E867D7" w:rsidRPr="00E867D7" w:rsidRDefault="00E867D7" w:rsidP="009E32F1">
      <w:pPr>
        <w:pStyle w:val="BodyText"/>
        <w:numPr>
          <w:ilvl w:val="0"/>
          <w:numId w:val="70"/>
        </w:numPr>
        <w:rPr>
          <w:szCs w:val="24"/>
        </w:rPr>
      </w:pPr>
      <w:r w:rsidRPr="00E867D7">
        <w:rPr>
          <w:b/>
          <w:bCs/>
          <w:szCs w:val="24"/>
        </w:rPr>
        <w:lastRenderedPageBreak/>
        <w:t>Structural conformance</w:t>
      </w:r>
      <w:r w:rsidRPr="00E867D7">
        <w:rPr>
          <w:szCs w:val="24"/>
        </w:rPr>
        <w:t xml:space="preserve"> (required fields, cardinalities, referential integrity)</w:t>
      </w:r>
    </w:p>
    <w:p w14:paraId="7F5EDD39" w14:textId="77777777" w:rsidR="00E867D7" w:rsidRPr="00E867D7" w:rsidRDefault="00E867D7" w:rsidP="009E32F1">
      <w:pPr>
        <w:pStyle w:val="BodyText"/>
        <w:numPr>
          <w:ilvl w:val="0"/>
          <w:numId w:val="70"/>
        </w:numPr>
        <w:rPr>
          <w:szCs w:val="24"/>
        </w:rPr>
      </w:pPr>
      <w:r w:rsidRPr="00E867D7">
        <w:rPr>
          <w:b/>
          <w:bCs/>
          <w:szCs w:val="24"/>
        </w:rPr>
        <w:t>Semantic alignment</w:t>
      </w:r>
      <w:r w:rsidRPr="00E867D7">
        <w:rPr>
          <w:szCs w:val="24"/>
        </w:rPr>
        <w:t xml:space="preserve"> (consistent use of classes, properties, and code lists across domains)</w:t>
      </w:r>
    </w:p>
    <w:p w14:paraId="7559D6C1" w14:textId="77777777" w:rsidR="00E867D7" w:rsidRPr="00E867D7" w:rsidRDefault="00E867D7" w:rsidP="009E32F1">
      <w:pPr>
        <w:pStyle w:val="BodyText"/>
        <w:numPr>
          <w:ilvl w:val="0"/>
          <w:numId w:val="70"/>
        </w:numPr>
        <w:rPr>
          <w:szCs w:val="24"/>
        </w:rPr>
      </w:pPr>
      <w:r w:rsidRPr="00E867D7">
        <w:rPr>
          <w:b/>
          <w:bCs/>
          <w:szCs w:val="24"/>
        </w:rPr>
        <w:t>Provenance and governance</w:t>
      </w:r>
      <w:r w:rsidRPr="00E867D7">
        <w:rPr>
          <w:szCs w:val="24"/>
        </w:rPr>
        <w:t xml:space="preserve"> (who changed what, when, and under which policy)</w:t>
      </w:r>
    </w:p>
    <w:p w14:paraId="12909E7B" w14:textId="77777777" w:rsidR="00E867D7" w:rsidRPr="00E867D7" w:rsidRDefault="00E867D7" w:rsidP="00E867D7">
      <w:pPr>
        <w:pStyle w:val="BodyText"/>
        <w:rPr>
          <w:szCs w:val="24"/>
        </w:rPr>
      </w:pPr>
      <w:r w:rsidRPr="00E867D7">
        <w:rPr>
          <w:szCs w:val="24"/>
        </w:rPr>
        <w:t xml:space="preserve">By doing so, CASCaRA turns the digital thread from an emergent artifact into an </w:t>
      </w:r>
      <w:r w:rsidRPr="00E867D7">
        <w:rPr>
          <w:b/>
          <w:bCs/>
          <w:szCs w:val="24"/>
        </w:rPr>
        <w:t>explicit, computable asset</w:t>
      </w:r>
      <w:r w:rsidRPr="00E867D7">
        <w:rPr>
          <w:szCs w:val="24"/>
        </w:rPr>
        <w:t xml:space="preserve"> that supports both engineering workflows and governance requirements.</w:t>
      </w:r>
    </w:p>
    <w:p w14:paraId="511C8B9B" w14:textId="1B959646" w:rsidR="00E867D7" w:rsidRPr="00E867D7" w:rsidRDefault="00E867D7" w:rsidP="000A679F">
      <w:pPr>
        <w:pStyle w:val="Heading3"/>
      </w:pPr>
      <w:bookmarkStart w:id="16" w:name="_Toc214806773"/>
      <w:r w:rsidRPr="00E867D7">
        <w:t>Use Case 1 Focus and Scope</w:t>
      </w:r>
      <w:bookmarkEnd w:id="16"/>
    </w:p>
    <w:p w14:paraId="4F24989E" w14:textId="5B545E58" w:rsidR="00E867D7" w:rsidRPr="00E867D7" w:rsidRDefault="00E867D7" w:rsidP="00E867D7">
      <w:pPr>
        <w:pStyle w:val="BodyText"/>
        <w:rPr>
          <w:szCs w:val="24"/>
        </w:rPr>
      </w:pPr>
      <w:r w:rsidRPr="00E867D7">
        <w:rPr>
          <w:b/>
          <w:bCs/>
          <w:szCs w:val="24"/>
        </w:rPr>
        <w:t xml:space="preserve">Use Case 1 – Tool Interoperability: Real </w:t>
      </w:r>
      <w:r w:rsidR="00DE6FF1">
        <w:rPr>
          <w:b/>
          <w:bCs/>
          <w:szCs w:val="24"/>
        </w:rPr>
        <w:t xml:space="preserve">and Synthetic </w:t>
      </w:r>
      <w:r w:rsidRPr="00E867D7">
        <w:rPr>
          <w:b/>
          <w:bCs/>
          <w:szCs w:val="24"/>
        </w:rPr>
        <w:t>Data Test Validation and Traceability</w:t>
      </w:r>
      <w:r w:rsidRPr="00E867D7">
        <w:rPr>
          <w:szCs w:val="24"/>
        </w:rPr>
        <w:t xml:space="preserve"> is the foundational demonstration of this approach. It focuses on proving that CASCaRA can</w:t>
      </w:r>
      <w:r w:rsidR="00267C7B">
        <w:rPr>
          <w:szCs w:val="24"/>
        </w:rPr>
        <w:t>.</w:t>
      </w:r>
    </w:p>
    <w:p w14:paraId="49FFC109" w14:textId="77777777" w:rsidR="00E867D7" w:rsidRPr="00E867D7" w:rsidRDefault="00E867D7" w:rsidP="009E32F1">
      <w:pPr>
        <w:pStyle w:val="BodyText"/>
        <w:numPr>
          <w:ilvl w:val="0"/>
          <w:numId w:val="71"/>
        </w:numPr>
        <w:rPr>
          <w:szCs w:val="24"/>
        </w:rPr>
      </w:pPr>
      <w:r w:rsidRPr="00E867D7">
        <w:rPr>
          <w:szCs w:val="24"/>
        </w:rPr>
        <w:t xml:space="preserve">Ingest and normalize data from </w:t>
      </w:r>
      <w:r w:rsidRPr="00E867D7">
        <w:rPr>
          <w:b/>
          <w:bCs/>
          <w:szCs w:val="24"/>
        </w:rPr>
        <w:t>heterogeneous tools</w:t>
      </w:r>
      <w:r w:rsidRPr="00E867D7">
        <w:rPr>
          <w:szCs w:val="24"/>
        </w:rPr>
        <w:t>, including:</w:t>
      </w:r>
    </w:p>
    <w:p w14:paraId="739D55BA" w14:textId="77777777" w:rsidR="00E867D7" w:rsidRPr="00E867D7" w:rsidRDefault="00E867D7" w:rsidP="009E32F1">
      <w:pPr>
        <w:pStyle w:val="BodyText"/>
        <w:numPr>
          <w:ilvl w:val="1"/>
          <w:numId w:val="71"/>
        </w:numPr>
        <w:rPr>
          <w:szCs w:val="24"/>
        </w:rPr>
      </w:pPr>
      <w:r w:rsidRPr="00E867D7">
        <w:rPr>
          <w:szCs w:val="24"/>
        </w:rPr>
        <w:t xml:space="preserve">Simulation metadata exported in </w:t>
      </w:r>
      <w:r w:rsidRPr="00E867D7">
        <w:rPr>
          <w:b/>
          <w:bCs/>
          <w:szCs w:val="24"/>
        </w:rPr>
        <w:t>FMI 2.0</w:t>
      </w:r>
      <w:r w:rsidRPr="00E867D7">
        <w:rPr>
          <w:szCs w:val="24"/>
        </w:rPr>
        <w:t xml:space="preserve"> format</w:t>
      </w:r>
    </w:p>
    <w:p w14:paraId="75EEAA24" w14:textId="77777777" w:rsidR="00E867D7" w:rsidRPr="00E867D7" w:rsidRDefault="00E867D7" w:rsidP="009E32F1">
      <w:pPr>
        <w:pStyle w:val="BodyText"/>
        <w:numPr>
          <w:ilvl w:val="1"/>
          <w:numId w:val="71"/>
        </w:numPr>
        <w:rPr>
          <w:szCs w:val="24"/>
        </w:rPr>
      </w:pPr>
      <w:r w:rsidRPr="00E867D7">
        <w:rPr>
          <w:szCs w:val="24"/>
        </w:rPr>
        <w:t xml:space="preserve">Configuration and structure data represented as </w:t>
      </w:r>
      <w:r w:rsidRPr="00E867D7">
        <w:rPr>
          <w:b/>
          <w:bCs/>
          <w:szCs w:val="24"/>
        </w:rPr>
        <w:t>PLM-XML</w:t>
      </w:r>
    </w:p>
    <w:p w14:paraId="600224BB" w14:textId="77777777" w:rsidR="00E867D7" w:rsidRPr="00E867D7" w:rsidRDefault="00E867D7" w:rsidP="009E32F1">
      <w:pPr>
        <w:pStyle w:val="BodyText"/>
        <w:numPr>
          <w:ilvl w:val="1"/>
          <w:numId w:val="71"/>
        </w:numPr>
        <w:rPr>
          <w:szCs w:val="24"/>
        </w:rPr>
      </w:pPr>
      <w:r w:rsidRPr="00E867D7">
        <w:rPr>
          <w:szCs w:val="24"/>
        </w:rPr>
        <w:t xml:space="preserve">Requirements and related artifacts accessible via </w:t>
      </w:r>
      <w:r w:rsidRPr="00E867D7">
        <w:rPr>
          <w:b/>
          <w:bCs/>
          <w:szCs w:val="24"/>
        </w:rPr>
        <w:t>requirements management interfaces</w:t>
      </w:r>
      <w:r w:rsidRPr="00E867D7">
        <w:rPr>
          <w:szCs w:val="24"/>
        </w:rPr>
        <w:t xml:space="preserve"> (e.g., OSLC/ReqIF-style representations)</w:t>
      </w:r>
    </w:p>
    <w:p w14:paraId="4D480B4D" w14:textId="77777777" w:rsidR="00E867D7" w:rsidRPr="00E867D7" w:rsidRDefault="00E867D7" w:rsidP="009E32F1">
      <w:pPr>
        <w:pStyle w:val="BodyText"/>
        <w:numPr>
          <w:ilvl w:val="0"/>
          <w:numId w:val="71"/>
        </w:numPr>
        <w:rPr>
          <w:szCs w:val="24"/>
        </w:rPr>
      </w:pPr>
      <w:r w:rsidRPr="00E867D7">
        <w:rPr>
          <w:szCs w:val="24"/>
        </w:rPr>
        <w:t xml:space="preserve">Align these artifacts within a </w:t>
      </w:r>
      <w:r w:rsidRPr="00E867D7">
        <w:rPr>
          <w:b/>
          <w:bCs/>
          <w:szCs w:val="24"/>
        </w:rPr>
        <w:t>single, governed Product Information Graph</w:t>
      </w:r>
      <w:r w:rsidRPr="00E867D7">
        <w:rPr>
          <w:szCs w:val="24"/>
        </w:rPr>
        <w:t xml:space="preserve"> using the CASCaRA Core and domain ontologies</w:t>
      </w:r>
    </w:p>
    <w:p w14:paraId="5FE65BFE" w14:textId="77777777" w:rsidR="00E867D7" w:rsidRPr="00E867D7" w:rsidRDefault="00E867D7" w:rsidP="009E32F1">
      <w:pPr>
        <w:pStyle w:val="BodyText"/>
        <w:numPr>
          <w:ilvl w:val="0"/>
          <w:numId w:val="71"/>
        </w:numPr>
        <w:rPr>
          <w:szCs w:val="24"/>
        </w:rPr>
      </w:pPr>
      <w:r w:rsidRPr="00E867D7">
        <w:rPr>
          <w:szCs w:val="24"/>
        </w:rPr>
        <w:t xml:space="preserve">Apply </w:t>
      </w:r>
      <w:r w:rsidRPr="00E867D7">
        <w:rPr>
          <w:b/>
          <w:bCs/>
          <w:szCs w:val="24"/>
        </w:rPr>
        <w:t>SHACL-based validation</w:t>
      </w:r>
      <w:r w:rsidRPr="00E867D7">
        <w:rPr>
          <w:szCs w:val="24"/>
        </w:rPr>
        <w:t xml:space="preserve"> and </w:t>
      </w:r>
      <w:r w:rsidRPr="00E867D7">
        <w:rPr>
          <w:b/>
          <w:bCs/>
          <w:szCs w:val="24"/>
        </w:rPr>
        <w:t>SPARQL-based reasoning and reporting</w:t>
      </w:r>
      <w:r w:rsidRPr="00E867D7">
        <w:rPr>
          <w:szCs w:val="24"/>
        </w:rPr>
        <w:t xml:space="preserve"> to compute integrity checks, coverage metrics, and traceability queries across domains</w:t>
      </w:r>
    </w:p>
    <w:p w14:paraId="23640301" w14:textId="77777777" w:rsidR="00E867D7" w:rsidRPr="00E867D7" w:rsidRDefault="00E867D7" w:rsidP="009E32F1">
      <w:pPr>
        <w:pStyle w:val="BodyText"/>
        <w:numPr>
          <w:ilvl w:val="0"/>
          <w:numId w:val="71"/>
        </w:numPr>
        <w:rPr>
          <w:szCs w:val="24"/>
        </w:rPr>
      </w:pPr>
      <w:r w:rsidRPr="00E867D7">
        <w:rPr>
          <w:szCs w:val="24"/>
        </w:rPr>
        <w:t xml:space="preserve">Surface the resulting evidence through an </w:t>
      </w:r>
      <w:r w:rsidRPr="00E867D7">
        <w:rPr>
          <w:b/>
          <w:bCs/>
          <w:szCs w:val="24"/>
        </w:rPr>
        <w:t>executive-facing KPI dashboard</w:t>
      </w:r>
      <w:r w:rsidRPr="00E867D7">
        <w:rPr>
          <w:szCs w:val="24"/>
        </w:rPr>
        <w:t>, enabling stakeholders to assess verification coverage, simulation linkage, and configuration consistency at a glance</w:t>
      </w:r>
    </w:p>
    <w:p w14:paraId="4ED40E23" w14:textId="77777777" w:rsidR="00E867D7" w:rsidRPr="00E867D7" w:rsidRDefault="00E867D7" w:rsidP="00E867D7">
      <w:pPr>
        <w:pStyle w:val="BodyText"/>
        <w:rPr>
          <w:szCs w:val="24"/>
        </w:rPr>
      </w:pPr>
      <w:r w:rsidRPr="00E867D7">
        <w:rPr>
          <w:szCs w:val="24"/>
        </w:rPr>
        <w:t>To manage technical risk and provide repeatable validation, Use Case 1 distinguishes between two complementary data modes:</w:t>
      </w:r>
    </w:p>
    <w:p w14:paraId="382F2736" w14:textId="77777777" w:rsidR="00E867D7" w:rsidRPr="00E867D7" w:rsidRDefault="00E867D7" w:rsidP="009E32F1">
      <w:pPr>
        <w:pStyle w:val="BodyText"/>
        <w:numPr>
          <w:ilvl w:val="0"/>
          <w:numId w:val="72"/>
        </w:numPr>
        <w:rPr>
          <w:szCs w:val="24"/>
        </w:rPr>
      </w:pPr>
      <w:r w:rsidRPr="00E867D7">
        <w:rPr>
          <w:b/>
          <w:bCs/>
          <w:szCs w:val="24"/>
        </w:rPr>
        <w:t>Synthetic data</w:t>
      </w:r>
      <w:r w:rsidRPr="00E867D7">
        <w:rPr>
          <w:szCs w:val="24"/>
        </w:rPr>
        <w:t xml:space="preserve"> – Algorithmically generated datasets that mimic the structure and statistical patterns of real engineering data. Synthetic datasets are used to exercise ontology coverage, stress-test validation rules, and explore edge conditions without exposing sensitive program information.</w:t>
      </w:r>
    </w:p>
    <w:p w14:paraId="04001BF0" w14:textId="77777777" w:rsidR="00E867D7" w:rsidRPr="00E867D7" w:rsidRDefault="00E867D7" w:rsidP="009E32F1">
      <w:pPr>
        <w:pStyle w:val="BodyText"/>
        <w:numPr>
          <w:ilvl w:val="0"/>
          <w:numId w:val="72"/>
        </w:numPr>
        <w:rPr>
          <w:szCs w:val="24"/>
        </w:rPr>
      </w:pPr>
      <w:r w:rsidRPr="00E867D7">
        <w:rPr>
          <w:b/>
          <w:bCs/>
          <w:szCs w:val="24"/>
        </w:rPr>
        <w:t>Real data extracts</w:t>
      </w:r>
      <w:r w:rsidRPr="00E867D7">
        <w:rPr>
          <w:szCs w:val="24"/>
        </w:rPr>
        <w:t xml:space="preserve"> – Representative samples drawn from actual engineering tools (e.g., exported FMI 2.0 models, PLM-XML assemblies, and requirements baselines). These extracts demonstrate that the same ontology-driven mappings, validations, and KPIs remain effective when applied to authentic artifacts and real-world modeling practices.</w:t>
      </w:r>
    </w:p>
    <w:p w14:paraId="133C6716" w14:textId="04C0B62E" w:rsidR="00E867D7" w:rsidRDefault="00E867D7" w:rsidP="00E867D7">
      <w:pPr>
        <w:pStyle w:val="BodyText"/>
        <w:rPr>
          <w:szCs w:val="24"/>
        </w:rPr>
      </w:pPr>
      <w:r w:rsidRPr="00E867D7">
        <w:rPr>
          <w:szCs w:val="24"/>
        </w:rPr>
        <w:t xml:space="preserve">Use Case 1 is intentionally </w:t>
      </w:r>
      <w:r w:rsidRPr="00E867D7">
        <w:rPr>
          <w:b/>
          <w:bCs/>
          <w:szCs w:val="24"/>
        </w:rPr>
        <w:t>constrained</w:t>
      </w:r>
      <w:r w:rsidRPr="00E867D7">
        <w:rPr>
          <w:szCs w:val="24"/>
        </w:rPr>
        <w:t xml:space="preserve"> to the domains of requirements, simulation, PLM, and governance metadata relevant to demonstrating interoperability and traceability. It does </w:t>
      </w:r>
      <w:r w:rsidRPr="00E867D7">
        <w:rPr>
          <w:b/>
          <w:bCs/>
          <w:szCs w:val="24"/>
        </w:rPr>
        <w:t>not</w:t>
      </w:r>
      <w:r w:rsidRPr="00E867D7">
        <w:rPr>
          <w:szCs w:val="24"/>
        </w:rPr>
        <w:t xml:space="preserve"> attempt to cover every possible tool integration or lifecycle scenario. Instead, it establishes a </w:t>
      </w:r>
      <w:r w:rsidRPr="00E867D7">
        <w:rPr>
          <w:b/>
          <w:bCs/>
          <w:szCs w:val="24"/>
        </w:rPr>
        <w:t>reusable reference pattern</w:t>
      </w:r>
      <w:r w:rsidRPr="00E867D7">
        <w:rPr>
          <w:szCs w:val="24"/>
        </w:rPr>
        <w:t xml:space="preserve"> that subsequent use cases extend</w:t>
      </w:r>
      <w:r w:rsidR="0068223C">
        <w:rPr>
          <w:szCs w:val="24"/>
        </w:rPr>
        <w:t>,</w:t>
      </w:r>
    </w:p>
    <w:p w14:paraId="22FF5D2D" w14:textId="7F4202D6" w:rsidR="0068223C" w:rsidRDefault="0068223C" w:rsidP="00E867D7">
      <w:pPr>
        <w:pStyle w:val="BodyText"/>
        <w:rPr>
          <w:szCs w:val="24"/>
          <w:lang w:val="en-US"/>
        </w:rPr>
      </w:pPr>
      <w:r w:rsidRPr="0068223C">
        <w:rPr>
          <w:szCs w:val="24"/>
          <w:lang w:val="en-US"/>
        </w:rPr>
        <w:lastRenderedPageBreak/>
        <w:t xml:space="preserve">Detailed discussions of synthetic vs. real data handling, along with their implications for coverage, risk, and readiness for deployment, are provided in later sections of this document. Section 2’s role is to clarify that </w:t>
      </w:r>
      <w:r w:rsidRPr="0068223C">
        <w:rPr>
          <w:b/>
          <w:bCs/>
          <w:szCs w:val="24"/>
          <w:lang w:val="en-US"/>
        </w:rPr>
        <w:t>Use Case 1 is the foundational interoperability scenario</w:t>
      </w:r>
      <w:r w:rsidRPr="0068223C">
        <w:rPr>
          <w:szCs w:val="24"/>
          <w:lang w:val="en-US"/>
        </w:rPr>
        <w:t xml:space="preserve">: it proves that heterogeneous requirements, simulation, and PLM data can be </w:t>
      </w:r>
      <w:r w:rsidRPr="0068223C">
        <w:rPr>
          <w:b/>
          <w:bCs/>
          <w:szCs w:val="24"/>
          <w:lang w:val="en-US"/>
        </w:rPr>
        <w:t>ingested, normalized, validated, and made decision-ready</w:t>
      </w:r>
      <w:r w:rsidRPr="0068223C">
        <w:rPr>
          <w:szCs w:val="24"/>
          <w:lang w:val="en-US"/>
        </w:rPr>
        <w:t xml:space="preserve"> through CASCaRA’s ontology-driven Product Information Graph, establishing a base that subsequent governance-focused use cases build upon.</w:t>
      </w:r>
    </w:p>
    <w:p w14:paraId="27CBB681" w14:textId="669E18C0" w:rsidR="00240C85" w:rsidRPr="00E867D7" w:rsidRDefault="00240C85" w:rsidP="00E867D7">
      <w:pPr>
        <w:pStyle w:val="BodyText"/>
        <w:rPr>
          <w:szCs w:val="24"/>
        </w:rPr>
      </w:pPr>
      <w:r w:rsidRPr="00240C85">
        <w:rPr>
          <w:szCs w:val="24"/>
          <w:lang w:val="en-US"/>
        </w:rPr>
        <w:t>Use Case 1 is implemented directly on top of the Product Information Graph (PIG) MetaModel and the PIG App reference implementation. The PIG MetaModel defines a technology-agnostic graph structure—pig:Entity, pig:Relationship, pig:Organizer, pig:Property, and pig:Value—that can be represented equivalently in RDF, JSON-LD, GQL, and object-oriented code, enabling loss-free transformations between these formats. Use Case 1 constrains its scope to a subset of this metamodel sufficient to represent requirements, simulation models, PLM configurations, and governance artifacts, and exercises that subset through the PIG App’s plugin-based architecture. In this way, the use case does not define an ad hoc schema; it is an applied profile of the PIG MetaModel, proven in execution through the PIG App and CASCaRA ontologies.</w:t>
      </w:r>
    </w:p>
    <w:p w14:paraId="1835364E" w14:textId="77777777" w:rsidR="00D37FD9" w:rsidRDefault="00D37FD9" w:rsidP="009C29B9"/>
    <w:p w14:paraId="4E2C9E98" w14:textId="54A3AAF4" w:rsidR="00E867D7" w:rsidRPr="009C29B9" w:rsidRDefault="00E867D7" w:rsidP="009C29B9">
      <w:pPr>
        <w:pStyle w:val="Heading2"/>
      </w:pPr>
      <w:bookmarkStart w:id="17" w:name="_Toc214806774"/>
      <w:r w:rsidRPr="009C29B9">
        <w:t>Stakeholders and Intended Audience</w:t>
      </w:r>
      <w:bookmarkEnd w:id="17"/>
    </w:p>
    <w:p w14:paraId="20CCFA8C" w14:textId="77777777" w:rsidR="00E867D7" w:rsidRPr="00E867D7" w:rsidRDefault="00E867D7" w:rsidP="00E867D7">
      <w:pPr>
        <w:pStyle w:val="BodyText"/>
        <w:rPr>
          <w:szCs w:val="24"/>
        </w:rPr>
      </w:pPr>
      <w:r w:rsidRPr="00E867D7">
        <w:rPr>
          <w:szCs w:val="24"/>
        </w:rPr>
        <w:t>Use Case 1 is written for a set of primary stakeholders who interact with the CASCaRA ecosystem in different ways:</w:t>
      </w:r>
    </w:p>
    <w:p w14:paraId="72B491B7" w14:textId="77777777" w:rsidR="00E867D7" w:rsidRPr="00E867D7" w:rsidRDefault="00E867D7" w:rsidP="009E32F1">
      <w:pPr>
        <w:pStyle w:val="BodyText"/>
        <w:numPr>
          <w:ilvl w:val="0"/>
          <w:numId w:val="73"/>
        </w:numPr>
        <w:rPr>
          <w:szCs w:val="24"/>
        </w:rPr>
      </w:pPr>
      <w:r w:rsidRPr="00E867D7">
        <w:rPr>
          <w:b/>
          <w:bCs/>
          <w:szCs w:val="24"/>
        </w:rPr>
        <w:t>Program Manager and Chief Engineer</w:t>
      </w:r>
      <w:r w:rsidRPr="00E867D7">
        <w:rPr>
          <w:szCs w:val="24"/>
        </w:rPr>
        <w:t xml:space="preserve"> – Need assurance that engineering data is consistent, traceable, and ready for reviews and audits. They primarily consume </w:t>
      </w:r>
      <w:r w:rsidRPr="00E867D7">
        <w:rPr>
          <w:b/>
          <w:bCs/>
          <w:szCs w:val="24"/>
        </w:rPr>
        <w:t>dashboards and summary reports</w:t>
      </w:r>
      <w:r w:rsidRPr="00E867D7">
        <w:rPr>
          <w:szCs w:val="24"/>
        </w:rPr>
        <w:t xml:space="preserve"> derived from the PIG.</w:t>
      </w:r>
    </w:p>
    <w:p w14:paraId="144716EA" w14:textId="77777777" w:rsidR="00E867D7" w:rsidRPr="00E867D7" w:rsidRDefault="00E867D7" w:rsidP="009E32F1">
      <w:pPr>
        <w:pStyle w:val="BodyText"/>
        <w:numPr>
          <w:ilvl w:val="0"/>
          <w:numId w:val="73"/>
        </w:numPr>
        <w:rPr>
          <w:szCs w:val="24"/>
        </w:rPr>
      </w:pPr>
      <w:r w:rsidRPr="00E867D7">
        <w:rPr>
          <w:b/>
          <w:bCs/>
          <w:szCs w:val="24"/>
        </w:rPr>
        <w:t>Ontology and Validation Engineer</w:t>
      </w:r>
      <w:r w:rsidRPr="00E867D7">
        <w:rPr>
          <w:szCs w:val="24"/>
        </w:rPr>
        <w:t xml:space="preserve"> – Designs and maintains the CASCaRA ontologies, SHACL shapes, and SPARQL queries that define and enforce interoperability semantics.</w:t>
      </w:r>
    </w:p>
    <w:p w14:paraId="0646C52F" w14:textId="77777777" w:rsidR="00E867D7" w:rsidRPr="00E867D7" w:rsidRDefault="00E867D7" w:rsidP="009E32F1">
      <w:pPr>
        <w:pStyle w:val="BodyText"/>
        <w:numPr>
          <w:ilvl w:val="0"/>
          <w:numId w:val="73"/>
        </w:numPr>
        <w:rPr>
          <w:szCs w:val="24"/>
        </w:rPr>
      </w:pPr>
      <w:r w:rsidRPr="00E867D7">
        <w:rPr>
          <w:b/>
          <w:bCs/>
          <w:szCs w:val="24"/>
        </w:rPr>
        <w:t>Tool and Adapter Developer</w:t>
      </w:r>
      <w:r w:rsidRPr="00E867D7">
        <w:rPr>
          <w:szCs w:val="24"/>
        </w:rPr>
        <w:t xml:space="preserve"> – Implements and maintains adapters that map native tool schemas (FMI 2.0, PLM-XML, requirements databases) into the PIG according to the ontologies.</w:t>
      </w:r>
    </w:p>
    <w:p w14:paraId="64075C10" w14:textId="77777777" w:rsidR="00E867D7" w:rsidRPr="00E867D7" w:rsidRDefault="00E867D7" w:rsidP="009E32F1">
      <w:pPr>
        <w:pStyle w:val="BodyText"/>
        <w:numPr>
          <w:ilvl w:val="0"/>
          <w:numId w:val="73"/>
        </w:numPr>
        <w:rPr>
          <w:szCs w:val="24"/>
        </w:rPr>
      </w:pPr>
      <w:r w:rsidRPr="00E867D7">
        <w:rPr>
          <w:b/>
          <w:bCs/>
          <w:szCs w:val="24"/>
        </w:rPr>
        <w:t>Governance and Compliance Lead</w:t>
      </w:r>
      <w:r w:rsidRPr="00E867D7">
        <w:rPr>
          <w:szCs w:val="24"/>
        </w:rPr>
        <w:t xml:space="preserve"> – Uses CASCaRA evidence (validation reports, provenance records, KPIs) to demonstrate adherence to policy, standards, and regulatory obligations.</w:t>
      </w:r>
    </w:p>
    <w:p w14:paraId="0963B04D" w14:textId="77777777" w:rsidR="00E867D7" w:rsidRPr="00E867D7" w:rsidRDefault="00E867D7" w:rsidP="00E867D7">
      <w:pPr>
        <w:pStyle w:val="BodyText"/>
        <w:rPr>
          <w:szCs w:val="24"/>
        </w:rPr>
      </w:pPr>
      <w:r w:rsidRPr="00E867D7">
        <w:rPr>
          <w:szCs w:val="24"/>
        </w:rPr>
        <w:t xml:space="preserve">The document assumes familiarity with basic digital engineering concepts (requirements, MBSE, PLM, simulation) but does not require prior experience with CASCaRA. Section 3 articulates the </w:t>
      </w:r>
      <w:r w:rsidRPr="00E867D7">
        <w:rPr>
          <w:b/>
          <w:bCs/>
          <w:szCs w:val="24"/>
        </w:rPr>
        <w:t>objectives, expected outcomes, and business/technical value</w:t>
      </w:r>
      <w:r w:rsidRPr="00E867D7">
        <w:rPr>
          <w:szCs w:val="24"/>
        </w:rPr>
        <w:t xml:space="preserve"> of Use Case 1 for these stakeholders.</w:t>
      </w:r>
    </w:p>
    <w:p w14:paraId="1FBBF456" w14:textId="77777777" w:rsidR="002E6314" w:rsidRDefault="002E6314"/>
    <w:p w14:paraId="522980AF" w14:textId="3A936AD5" w:rsidR="002E6314" w:rsidRDefault="002E6314" w:rsidP="00AB5E3E">
      <w:pPr>
        <w:pStyle w:val="Heading1"/>
      </w:pPr>
      <w:bookmarkStart w:id="18" w:name="_Toc214806775"/>
      <w:r>
        <w:lastRenderedPageBreak/>
        <w:t>Objective</w:t>
      </w:r>
      <w:r w:rsidR="003C4687">
        <w:t xml:space="preserve"> and Value Proposition</w:t>
      </w:r>
      <w:bookmarkEnd w:id="18"/>
    </w:p>
    <w:p w14:paraId="63942AFB" w14:textId="71159CED" w:rsidR="00B06356" w:rsidRDefault="00634534" w:rsidP="00B06356">
      <w:pPr>
        <w:pStyle w:val="Heading2"/>
      </w:pPr>
      <w:bookmarkStart w:id="19" w:name="_Toc214806776"/>
      <w:r>
        <w:t xml:space="preserve">Strategic </w:t>
      </w:r>
      <w:r w:rsidR="00B06356">
        <w:t>Objectives</w:t>
      </w:r>
      <w:bookmarkEnd w:id="19"/>
    </w:p>
    <w:p w14:paraId="5E8A34F7" w14:textId="325EBFEF" w:rsidR="005A4B9A" w:rsidRPr="005A4B9A" w:rsidRDefault="00EA4EC8" w:rsidP="005A4B9A">
      <w:pPr>
        <w:spacing w:before="100" w:beforeAutospacing="1" w:after="100" w:afterAutospacing="1"/>
        <w:rPr>
          <w:szCs w:val="24"/>
        </w:rPr>
      </w:pPr>
      <w:r w:rsidRPr="00EA4EC8">
        <w:rPr>
          <w:szCs w:val="24"/>
        </w:rPr>
        <w:t>The strategic objectives of CASCaRA Use Case 1 focus on transforming fragmented tool data into a trusted, interoperable digital thread that can support program decisions, compliance audits, and future automation</w:t>
      </w:r>
      <w:r w:rsidR="00FA190C">
        <w:rPr>
          <w:szCs w:val="24"/>
        </w:rPr>
        <w:t xml:space="preserve">. </w:t>
      </w:r>
      <w:r w:rsidR="005A4B9A" w:rsidRPr="005A4B9A">
        <w:rPr>
          <w:szCs w:val="24"/>
        </w:rPr>
        <w:t>Use Case 1 pursues a focused set of strategic objectives that align with the broader digital engineering transformation goals of the enterprise:</w:t>
      </w:r>
    </w:p>
    <w:p w14:paraId="771EE05D" w14:textId="77777777" w:rsidR="005A4B9A" w:rsidRPr="005A4B9A" w:rsidRDefault="005A4B9A" w:rsidP="009E32F1">
      <w:pPr>
        <w:numPr>
          <w:ilvl w:val="0"/>
          <w:numId w:val="77"/>
        </w:numPr>
        <w:spacing w:before="100" w:beforeAutospacing="1" w:after="100" w:afterAutospacing="1"/>
        <w:rPr>
          <w:szCs w:val="24"/>
        </w:rPr>
      </w:pPr>
      <w:r w:rsidRPr="005A4B9A">
        <w:rPr>
          <w:b/>
          <w:bCs/>
          <w:szCs w:val="24"/>
        </w:rPr>
        <w:t>Establish a governed interoperability pattern.</w:t>
      </w:r>
      <w:r w:rsidRPr="005A4B9A">
        <w:rPr>
          <w:szCs w:val="24"/>
        </w:rPr>
        <w:br/>
        <w:t xml:space="preserve">Demonstrate that requirements, simulation, and PLM/configuration data can be ingested into a </w:t>
      </w:r>
      <w:r w:rsidRPr="005A4B9A">
        <w:rPr>
          <w:b/>
          <w:bCs/>
          <w:szCs w:val="24"/>
        </w:rPr>
        <w:t>single Product Information Graph</w:t>
      </w:r>
      <w:r w:rsidRPr="005A4B9A">
        <w:rPr>
          <w:szCs w:val="24"/>
        </w:rPr>
        <w:t xml:space="preserve"> using a layered ontology and ontology-driven adapters, without changing the source tools.</w:t>
      </w:r>
    </w:p>
    <w:p w14:paraId="76923A8E" w14:textId="77777777" w:rsidR="005A4B9A" w:rsidRPr="005A4B9A" w:rsidRDefault="005A4B9A" w:rsidP="009E32F1">
      <w:pPr>
        <w:numPr>
          <w:ilvl w:val="0"/>
          <w:numId w:val="77"/>
        </w:numPr>
        <w:spacing w:before="100" w:beforeAutospacing="1" w:after="100" w:afterAutospacing="1"/>
        <w:rPr>
          <w:szCs w:val="24"/>
        </w:rPr>
      </w:pPr>
      <w:r w:rsidRPr="005A4B9A">
        <w:rPr>
          <w:b/>
          <w:bCs/>
          <w:szCs w:val="24"/>
        </w:rPr>
        <w:t>Make semantic integrity and traceability computable.</w:t>
      </w:r>
      <w:r w:rsidRPr="005A4B9A">
        <w:rPr>
          <w:szCs w:val="24"/>
        </w:rPr>
        <w:br/>
        <w:t xml:space="preserve">Use </w:t>
      </w:r>
      <w:r w:rsidRPr="005A4B9A">
        <w:rPr>
          <w:b/>
          <w:bCs/>
          <w:szCs w:val="24"/>
        </w:rPr>
        <w:t>SHACL validation</w:t>
      </w:r>
      <w:r w:rsidRPr="005A4B9A">
        <w:rPr>
          <w:szCs w:val="24"/>
        </w:rPr>
        <w:t xml:space="preserve"> and </w:t>
      </w:r>
      <w:r w:rsidRPr="005A4B9A">
        <w:rPr>
          <w:b/>
          <w:bCs/>
          <w:szCs w:val="24"/>
        </w:rPr>
        <w:t>SPARQL queries</w:t>
      </w:r>
      <w:r w:rsidRPr="005A4B9A">
        <w:rPr>
          <w:szCs w:val="24"/>
        </w:rPr>
        <w:t xml:space="preserve"> to encode structural rules, semantic constraints, and traceability expectations such that conformance can be checked and reported automatically.</w:t>
      </w:r>
    </w:p>
    <w:p w14:paraId="62DD53A4" w14:textId="77777777" w:rsidR="005A4B9A" w:rsidRPr="005A4B9A" w:rsidRDefault="005A4B9A" w:rsidP="009E32F1">
      <w:pPr>
        <w:numPr>
          <w:ilvl w:val="0"/>
          <w:numId w:val="77"/>
        </w:numPr>
        <w:spacing w:before="100" w:beforeAutospacing="1" w:after="100" w:afterAutospacing="1"/>
        <w:rPr>
          <w:szCs w:val="24"/>
        </w:rPr>
      </w:pPr>
      <w:r w:rsidRPr="005A4B9A">
        <w:rPr>
          <w:b/>
          <w:bCs/>
          <w:szCs w:val="24"/>
        </w:rPr>
        <w:t>Provide decision-ready governance evidence.</w:t>
      </w:r>
      <w:r w:rsidRPr="005A4B9A">
        <w:rPr>
          <w:szCs w:val="24"/>
        </w:rPr>
        <w:br/>
        <w:t xml:space="preserve">Produce </w:t>
      </w:r>
      <w:r w:rsidRPr="005A4B9A">
        <w:rPr>
          <w:b/>
          <w:bCs/>
          <w:szCs w:val="24"/>
        </w:rPr>
        <w:t>provenance records, validation reports, and governance metrics</w:t>
      </w:r>
      <w:r w:rsidRPr="005A4B9A">
        <w:rPr>
          <w:szCs w:val="24"/>
        </w:rPr>
        <w:t xml:space="preserve"> that can be surfaced through an executive dashboard, enabling program leadership to assess readiness for reviews and audits using live engineering data rather than static slide decks.</w:t>
      </w:r>
    </w:p>
    <w:p w14:paraId="5FDEB6BC" w14:textId="77777777" w:rsidR="005A4B9A" w:rsidRPr="005A4B9A" w:rsidRDefault="005A4B9A" w:rsidP="009E32F1">
      <w:pPr>
        <w:numPr>
          <w:ilvl w:val="0"/>
          <w:numId w:val="77"/>
        </w:numPr>
        <w:spacing w:before="100" w:beforeAutospacing="1" w:after="100" w:afterAutospacing="1"/>
        <w:rPr>
          <w:szCs w:val="24"/>
        </w:rPr>
      </w:pPr>
      <w:r w:rsidRPr="005A4B9A">
        <w:rPr>
          <w:b/>
          <w:bCs/>
          <w:szCs w:val="24"/>
        </w:rPr>
        <w:t>Create a reusable reference pattern for later use cases.</w:t>
      </w:r>
      <w:r w:rsidRPr="005A4B9A">
        <w:rPr>
          <w:szCs w:val="24"/>
        </w:rPr>
        <w:br/>
        <w:t xml:space="preserve">Deliver an </w:t>
      </w:r>
      <w:r w:rsidRPr="005A4B9A">
        <w:rPr>
          <w:b/>
          <w:bCs/>
          <w:szCs w:val="24"/>
        </w:rPr>
        <w:t>interoperability blueprint</w:t>
      </w:r>
      <w:r w:rsidRPr="005A4B9A">
        <w:rPr>
          <w:szCs w:val="24"/>
        </w:rPr>
        <w:t>—ontologies, validation rules, adapter patterns, and dashboards—that can be extended by subsequent CASCaRA use cases (RBAC, Change Management, Bidirectional Synchronization) without redesigning the integration approach.</w:t>
      </w:r>
    </w:p>
    <w:p w14:paraId="7E15234F" w14:textId="77777777" w:rsidR="005A4B9A" w:rsidRPr="005A4B9A" w:rsidRDefault="005A4B9A" w:rsidP="005A4B9A">
      <w:pPr>
        <w:spacing w:before="100" w:beforeAutospacing="1" w:after="100" w:afterAutospacing="1"/>
        <w:rPr>
          <w:szCs w:val="24"/>
        </w:rPr>
      </w:pPr>
      <w:r w:rsidRPr="005A4B9A">
        <w:rPr>
          <w:szCs w:val="24"/>
        </w:rPr>
        <w:t>These objectives define what success means for Use Case 1 at the strategic level. The following subsections translate them into concrete outcomes and value.</w:t>
      </w:r>
    </w:p>
    <w:p w14:paraId="40F0022D" w14:textId="77777777" w:rsidR="005A4B9A" w:rsidRPr="00EA4EC8" w:rsidRDefault="005A4B9A" w:rsidP="00EA4EC8">
      <w:pPr>
        <w:spacing w:before="100" w:beforeAutospacing="1" w:after="100" w:afterAutospacing="1"/>
        <w:rPr>
          <w:szCs w:val="24"/>
        </w:rPr>
      </w:pPr>
    </w:p>
    <w:p w14:paraId="2D0A7048" w14:textId="37991894" w:rsidR="00EA4EC8" w:rsidRPr="00EA4EC8" w:rsidRDefault="00EA4EC8" w:rsidP="00206302">
      <w:pPr>
        <w:numPr>
          <w:ilvl w:val="0"/>
          <w:numId w:val="50"/>
        </w:numPr>
        <w:spacing w:before="100" w:beforeAutospacing="1" w:after="100" w:afterAutospacing="1"/>
        <w:rPr>
          <w:szCs w:val="24"/>
        </w:rPr>
      </w:pPr>
    </w:p>
    <w:p w14:paraId="04825460" w14:textId="77777777" w:rsidR="00EA4EC8" w:rsidRPr="00EA4EC8" w:rsidRDefault="00EA4EC8" w:rsidP="00EA4EC8">
      <w:pPr>
        <w:spacing w:before="100" w:beforeAutospacing="1" w:after="100" w:afterAutospacing="1"/>
        <w:rPr>
          <w:szCs w:val="24"/>
        </w:rPr>
      </w:pPr>
      <w:r w:rsidRPr="00EA4EC8">
        <w:rPr>
          <w:szCs w:val="24"/>
        </w:rPr>
        <w:t xml:space="preserve">3.2 </w:t>
      </w:r>
      <w:r w:rsidRPr="00EA4EC8">
        <w:rPr>
          <w:b/>
          <w:bCs/>
          <w:szCs w:val="24"/>
        </w:rPr>
        <w:t>Business and Technical Value</w:t>
      </w:r>
      <w:r w:rsidRPr="00EA4EC8">
        <w:rPr>
          <w:szCs w:val="24"/>
        </w:rPr>
        <w:br/>
        <w:t>Use Case 1 is explicitly designed to show tangible business and technical value, not just theoretical ontology alignment:</w:t>
      </w:r>
    </w:p>
    <w:p w14:paraId="16EB8EAA" w14:textId="77777777" w:rsidR="00EA4EC8" w:rsidRPr="00EA4EC8" w:rsidRDefault="00EA4EC8" w:rsidP="00206302">
      <w:pPr>
        <w:numPr>
          <w:ilvl w:val="0"/>
          <w:numId w:val="51"/>
        </w:numPr>
        <w:spacing w:before="100" w:beforeAutospacing="1" w:after="100" w:afterAutospacing="1"/>
        <w:rPr>
          <w:szCs w:val="24"/>
        </w:rPr>
      </w:pPr>
      <w:r w:rsidRPr="00EA4EC8">
        <w:rPr>
          <w:b/>
          <w:bCs/>
          <w:szCs w:val="24"/>
        </w:rPr>
        <w:t>Reduced rework and data ambiguity</w:t>
      </w:r>
      <w:r w:rsidRPr="00EA4EC8">
        <w:rPr>
          <w:szCs w:val="24"/>
        </w:rPr>
        <w:br/>
        <w:t>By normalizing all lifecycle artifacts into a common semantic model and enforcing SHACL-based validation at ingestion time, CASCaRA reduces manual reconciliation between requirements repositories, simulation tools, and PLM systems. Engineers spend less time chasing mismatched IDs or re-building traceability views and more time performing analysis.</w:t>
      </w:r>
    </w:p>
    <w:p w14:paraId="65CCD48A" w14:textId="77777777" w:rsidR="00EA4EC8" w:rsidRPr="00EA4EC8" w:rsidRDefault="00EA4EC8" w:rsidP="00206302">
      <w:pPr>
        <w:numPr>
          <w:ilvl w:val="0"/>
          <w:numId w:val="51"/>
        </w:numPr>
        <w:spacing w:before="100" w:beforeAutospacing="1" w:after="100" w:afterAutospacing="1"/>
        <w:rPr>
          <w:szCs w:val="24"/>
        </w:rPr>
      </w:pPr>
      <w:r w:rsidRPr="00EA4EC8">
        <w:rPr>
          <w:b/>
          <w:bCs/>
          <w:szCs w:val="24"/>
        </w:rPr>
        <w:t>Improved audit readiness and regulatory compliance</w:t>
      </w:r>
      <w:r w:rsidRPr="00EA4EC8">
        <w:rPr>
          <w:szCs w:val="24"/>
        </w:rPr>
        <w:br/>
        <w:t xml:space="preserve">Every ingestion and validation event generates </w:t>
      </w:r>
      <w:r w:rsidRPr="00EA4EC8">
        <w:rPr>
          <w:b/>
          <w:bCs/>
          <w:szCs w:val="24"/>
        </w:rPr>
        <w:t>ProvenanceRecord</w:t>
      </w:r>
      <w:r w:rsidRPr="00EA4EC8">
        <w:rPr>
          <w:szCs w:val="24"/>
        </w:rPr>
        <w:t xml:space="preserve"> and </w:t>
      </w:r>
      <w:r w:rsidRPr="00EA4EC8">
        <w:rPr>
          <w:b/>
          <w:bCs/>
          <w:szCs w:val="24"/>
        </w:rPr>
        <w:t>AuditRecord</w:t>
      </w:r>
      <w:r w:rsidRPr="00EA4EC8">
        <w:rPr>
          <w:szCs w:val="24"/>
        </w:rPr>
        <w:t xml:space="preserve"> instances, capturing who did what, when, using which ontology versions. This supports </w:t>
      </w:r>
      <w:r w:rsidRPr="00EA4EC8">
        <w:rPr>
          <w:szCs w:val="24"/>
        </w:rPr>
        <w:lastRenderedPageBreak/>
        <w:t>NIST RMF control families (e.g., AC, AU, CM) and DoD IL5-style deployment guidance by transforming governance from a document-driven activity into a continuous, data-driven process.</w:t>
      </w:r>
    </w:p>
    <w:p w14:paraId="7E02A897" w14:textId="77777777" w:rsidR="00EA4EC8" w:rsidRPr="00EA4EC8" w:rsidRDefault="00EA4EC8" w:rsidP="00206302">
      <w:pPr>
        <w:numPr>
          <w:ilvl w:val="0"/>
          <w:numId w:val="51"/>
        </w:numPr>
        <w:spacing w:before="100" w:beforeAutospacing="1" w:after="100" w:afterAutospacing="1"/>
        <w:rPr>
          <w:szCs w:val="24"/>
        </w:rPr>
      </w:pPr>
      <w:r w:rsidRPr="00EA4EC8">
        <w:rPr>
          <w:b/>
          <w:bCs/>
          <w:szCs w:val="24"/>
        </w:rPr>
        <w:t>Accelerated decision and review cycles</w:t>
      </w:r>
      <w:r w:rsidRPr="00EA4EC8">
        <w:rPr>
          <w:szCs w:val="24"/>
        </w:rPr>
        <w:br/>
        <w:t>Validation metrics—such as requirements verification coverage, simulation coverage, and configuration baseline integrity—are computed directly from the knowledge graph and exposed on the Executive Dashboard. This shortens the time needed to prepare for design reviews, readiness assessments, and compliance checkpoints.</w:t>
      </w:r>
    </w:p>
    <w:p w14:paraId="470AAFBA" w14:textId="77777777" w:rsidR="00EA4EC8" w:rsidRPr="00EA4EC8" w:rsidRDefault="00EA4EC8" w:rsidP="00206302">
      <w:pPr>
        <w:numPr>
          <w:ilvl w:val="0"/>
          <w:numId w:val="51"/>
        </w:numPr>
        <w:spacing w:before="100" w:beforeAutospacing="1" w:after="100" w:afterAutospacing="1"/>
        <w:rPr>
          <w:szCs w:val="24"/>
        </w:rPr>
      </w:pPr>
      <w:r w:rsidRPr="00EA4EC8">
        <w:rPr>
          <w:b/>
          <w:bCs/>
          <w:szCs w:val="24"/>
        </w:rPr>
        <w:t>Foundation for Digital Thread and AI readiness</w:t>
      </w:r>
      <w:r w:rsidRPr="00EA4EC8">
        <w:rPr>
          <w:szCs w:val="24"/>
        </w:rPr>
        <w:br/>
        <w:t>By creating a governed knowledge graph with complete ontology coverage and rich provenance, Use Case 1 provides the foundation for higher-level capabilities such as GraphRAG-based analysis, anomaly detection, and automated evidence clustering in future CASCaRA phases.</w:t>
      </w:r>
    </w:p>
    <w:p w14:paraId="00044A9E" w14:textId="77777777" w:rsidR="00EA4EC8" w:rsidRPr="00EA4EC8" w:rsidRDefault="00EA4EC8" w:rsidP="00206302">
      <w:pPr>
        <w:numPr>
          <w:ilvl w:val="0"/>
          <w:numId w:val="51"/>
        </w:numPr>
        <w:spacing w:before="100" w:beforeAutospacing="1" w:after="100" w:afterAutospacing="1"/>
        <w:rPr>
          <w:szCs w:val="24"/>
        </w:rPr>
      </w:pPr>
      <w:r w:rsidRPr="00EA4EC8">
        <w:rPr>
          <w:b/>
          <w:bCs/>
          <w:szCs w:val="24"/>
        </w:rPr>
        <w:t>Program-level cost and risk reduction</w:t>
      </w:r>
      <w:r w:rsidRPr="00EA4EC8">
        <w:rPr>
          <w:szCs w:val="24"/>
        </w:rPr>
        <w:br/>
        <w:t>Consistent, automated validation reduces the probability of late-discovered integration issues, misaligned baselines, and incomplete compliance evidence—directly lowering lifecycle cost and schedule risk for complex engineering programs.</w:t>
      </w:r>
    </w:p>
    <w:p w14:paraId="3FAF2CEC" w14:textId="77777777" w:rsidR="00EA4EC8" w:rsidRPr="00EA4EC8" w:rsidRDefault="00EA4EC8" w:rsidP="00EA4EC8">
      <w:pPr>
        <w:spacing w:before="100" w:beforeAutospacing="1" w:after="100" w:afterAutospacing="1"/>
        <w:rPr>
          <w:szCs w:val="24"/>
        </w:rPr>
      </w:pPr>
      <w:r w:rsidRPr="00EA4EC8">
        <w:rPr>
          <w:szCs w:val="24"/>
        </w:rPr>
        <w:t xml:space="preserve">3.3 </w:t>
      </w:r>
      <w:r w:rsidRPr="00EA4EC8">
        <w:rPr>
          <w:b/>
          <w:bCs/>
          <w:szCs w:val="24"/>
        </w:rPr>
        <w:t>Expected Outcomes</w:t>
      </w:r>
      <w:r w:rsidRPr="00EA4EC8">
        <w:rPr>
          <w:szCs w:val="24"/>
        </w:rPr>
        <w:br/>
        <w:t>Execution of CASCaRA Use Case 1 is expected to produce a set of verifiable technical and operational outcomes:</w:t>
      </w:r>
    </w:p>
    <w:p w14:paraId="3E5B22F1" w14:textId="77777777" w:rsidR="00EA4EC8" w:rsidRPr="00EA4EC8" w:rsidRDefault="00EA4EC8" w:rsidP="00206302">
      <w:pPr>
        <w:numPr>
          <w:ilvl w:val="0"/>
          <w:numId w:val="52"/>
        </w:numPr>
        <w:spacing w:before="100" w:beforeAutospacing="1" w:after="100" w:afterAutospacing="1"/>
        <w:rPr>
          <w:szCs w:val="24"/>
        </w:rPr>
      </w:pPr>
      <w:r w:rsidRPr="00EA4EC8">
        <w:rPr>
          <w:b/>
          <w:bCs/>
          <w:szCs w:val="24"/>
        </w:rPr>
        <w:t>Validated cross-domain integration</w:t>
      </w:r>
      <w:r w:rsidRPr="00EA4EC8">
        <w:rPr>
          <w:szCs w:val="24"/>
        </w:rPr>
        <w:br/>
        <w:t xml:space="preserve">The PIG successfully hosts requirements, simulation, PLM, and governance data from multiple tools, with traceable links such as </w:t>
      </w:r>
      <w:r w:rsidRPr="00EA4EC8">
        <w:rPr>
          <w:i/>
          <w:iCs/>
          <w:szCs w:val="24"/>
        </w:rPr>
        <w:t>Requirement → SimulationModel → PLM Part → VerificationEvent</w:t>
      </w:r>
      <w:r w:rsidRPr="00EA4EC8">
        <w:rPr>
          <w:szCs w:val="24"/>
        </w:rPr>
        <w:t xml:space="preserve"> established and queryable.</w:t>
      </w:r>
    </w:p>
    <w:p w14:paraId="49584AA5" w14:textId="77777777" w:rsidR="00EA4EC8" w:rsidRPr="00EA4EC8" w:rsidRDefault="00EA4EC8" w:rsidP="00206302">
      <w:pPr>
        <w:numPr>
          <w:ilvl w:val="0"/>
          <w:numId w:val="52"/>
        </w:numPr>
        <w:spacing w:before="100" w:beforeAutospacing="1" w:after="100" w:afterAutospacing="1"/>
        <w:rPr>
          <w:szCs w:val="24"/>
        </w:rPr>
      </w:pPr>
      <w:r w:rsidRPr="00EA4EC8">
        <w:rPr>
          <w:b/>
          <w:bCs/>
          <w:szCs w:val="24"/>
        </w:rPr>
        <w:t>High semantic validation coverage</w:t>
      </w:r>
      <w:r w:rsidRPr="00EA4EC8">
        <w:rPr>
          <w:szCs w:val="24"/>
        </w:rPr>
        <w:br/>
        <w:t>SHACL-based structural and semantic validation achieves ≥ 95 % coverage of required ontology constraints, with error conditions and gaps surfaced as actionable findings rather than hidden defects.</w:t>
      </w:r>
    </w:p>
    <w:p w14:paraId="5B3486A3" w14:textId="77777777" w:rsidR="00EA4EC8" w:rsidRPr="00EA4EC8" w:rsidRDefault="00EA4EC8" w:rsidP="00206302">
      <w:pPr>
        <w:numPr>
          <w:ilvl w:val="0"/>
          <w:numId w:val="52"/>
        </w:numPr>
        <w:spacing w:before="100" w:beforeAutospacing="1" w:after="100" w:afterAutospacing="1"/>
        <w:rPr>
          <w:szCs w:val="24"/>
        </w:rPr>
      </w:pPr>
      <w:r w:rsidRPr="00EA4EC8">
        <w:rPr>
          <w:b/>
          <w:bCs/>
          <w:szCs w:val="24"/>
        </w:rPr>
        <w:t>Complete provenance and audit trails</w:t>
      </w:r>
      <w:r w:rsidRPr="00EA4EC8">
        <w:rPr>
          <w:szCs w:val="24"/>
        </w:rPr>
        <w:br/>
        <w:t xml:space="preserve">100 % of ingestion and validation runs produce </w:t>
      </w:r>
      <w:r w:rsidRPr="00EA4EC8">
        <w:rPr>
          <w:b/>
          <w:bCs/>
          <w:szCs w:val="24"/>
        </w:rPr>
        <w:t>ProvenanceRecord</w:t>
      </w:r>
      <w:r w:rsidRPr="00EA4EC8">
        <w:rPr>
          <w:szCs w:val="24"/>
        </w:rPr>
        <w:t xml:space="preserve"> and </w:t>
      </w:r>
      <w:r w:rsidRPr="00EA4EC8">
        <w:rPr>
          <w:b/>
          <w:bCs/>
          <w:szCs w:val="24"/>
        </w:rPr>
        <w:t>AuditRecord</w:t>
      </w:r>
      <w:r w:rsidRPr="00EA4EC8">
        <w:rPr>
          <w:szCs w:val="24"/>
        </w:rPr>
        <w:t xml:space="preserve"> entries, allowing any dashboard metric or validation result to be traced back to specific data sources, tool exports, ontology versions, and execution contexts.</w:t>
      </w:r>
    </w:p>
    <w:p w14:paraId="091E0E3C" w14:textId="77777777" w:rsidR="00EA4EC8" w:rsidRPr="00EA4EC8" w:rsidRDefault="00EA4EC8" w:rsidP="00206302">
      <w:pPr>
        <w:numPr>
          <w:ilvl w:val="0"/>
          <w:numId w:val="52"/>
        </w:numPr>
        <w:spacing w:before="100" w:beforeAutospacing="1" w:after="100" w:afterAutospacing="1"/>
        <w:rPr>
          <w:szCs w:val="24"/>
        </w:rPr>
      </w:pPr>
      <w:r w:rsidRPr="00EA4EC8">
        <w:rPr>
          <w:b/>
          <w:bCs/>
          <w:szCs w:val="24"/>
        </w:rPr>
        <w:t>Operational Executive KPI Dashboard</w:t>
      </w:r>
      <w:r w:rsidRPr="00EA4EC8">
        <w:rPr>
          <w:szCs w:val="24"/>
        </w:rPr>
        <w:br/>
        <w:t>An instantiated dashboard presents:</w:t>
      </w:r>
    </w:p>
    <w:p w14:paraId="6114C04D" w14:textId="77777777" w:rsidR="00EA4EC8" w:rsidRPr="00EA4EC8" w:rsidRDefault="00EA4EC8" w:rsidP="00206302">
      <w:pPr>
        <w:numPr>
          <w:ilvl w:val="1"/>
          <w:numId w:val="52"/>
        </w:numPr>
        <w:spacing w:before="100" w:beforeAutospacing="1" w:after="100" w:afterAutospacing="1"/>
        <w:rPr>
          <w:szCs w:val="24"/>
        </w:rPr>
      </w:pPr>
      <w:r w:rsidRPr="00EA4EC8">
        <w:rPr>
          <w:szCs w:val="24"/>
        </w:rPr>
        <w:t>Verification Coverage (% of requirements verified by simulations/tests)</w:t>
      </w:r>
    </w:p>
    <w:p w14:paraId="74224620" w14:textId="77777777" w:rsidR="00EA4EC8" w:rsidRPr="00EA4EC8" w:rsidRDefault="00EA4EC8" w:rsidP="00206302">
      <w:pPr>
        <w:numPr>
          <w:ilvl w:val="1"/>
          <w:numId w:val="52"/>
        </w:numPr>
        <w:spacing w:before="100" w:beforeAutospacing="1" w:after="100" w:afterAutospacing="1"/>
        <w:rPr>
          <w:szCs w:val="24"/>
        </w:rPr>
      </w:pPr>
      <w:r w:rsidRPr="00EA4EC8">
        <w:rPr>
          <w:szCs w:val="24"/>
        </w:rPr>
        <w:t>Traceability Coverage (% of requirements linked across domains)</w:t>
      </w:r>
    </w:p>
    <w:p w14:paraId="61E93900" w14:textId="77777777" w:rsidR="00EA4EC8" w:rsidRPr="00EA4EC8" w:rsidRDefault="00EA4EC8" w:rsidP="00206302">
      <w:pPr>
        <w:numPr>
          <w:ilvl w:val="1"/>
          <w:numId w:val="52"/>
        </w:numPr>
        <w:spacing w:before="100" w:beforeAutospacing="1" w:after="100" w:afterAutospacing="1"/>
        <w:rPr>
          <w:szCs w:val="24"/>
        </w:rPr>
      </w:pPr>
      <w:r w:rsidRPr="00EA4EC8">
        <w:rPr>
          <w:szCs w:val="24"/>
        </w:rPr>
        <w:t>Governance Completeness (% of runs with full audit/provenance)</w:t>
      </w:r>
    </w:p>
    <w:p w14:paraId="4B3CAD1C" w14:textId="77777777" w:rsidR="00EA4EC8" w:rsidRPr="00EA4EC8" w:rsidRDefault="00EA4EC8" w:rsidP="00206302">
      <w:pPr>
        <w:numPr>
          <w:ilvl w:val="1"/>
          <w:numId w:val="52"/>
        </w:numPr>
        <w:spacing w:before="100" w:beforeAutospacing="1" w:after="100" w:afterAutospacing="1"/>
        <w:rPr>
          <w:szCs w:val="24"/>
        </w:rPr>
      </w:pPr>
      <w:r w:rsidRPr="00EA4EC8">
        <w:rPr>
          <w:szCs w:val="24"/>
        </w:rPr>
        <w:t>Latency and throughput indicators (validation performance vs baseline)</w:t>
      </w:r>
      <w:r w:rsidRPr="00EA4EC8">
        <w:rPr>
          <w:szCs w:val="24"/>
        </w:rPr>
        <w:br/>
        <w:t>These KPIs are driven directly by SPARQL queries over the PIG.</w:t>
      </w:r>
    </w:p>
    <w:p w14:paraId="71C9EB87" w14:textId="77777777" w:rsidR="00EA4EC8" w:rsidRPr="00EA4EC8" w:rsidRDefault="00EA4EC8" w:rsidP="00206302">
      <w:pPr>
        <w:numPr>
          <w:ilvl w:val="0"/>
          <w:numId w:val="52"/>
        </w:numPr>
        <w:spacing w:before="100" w:beforeAutospacing="1" w:after="100" w:afterAutospacing="1"/>
        <w:rPr>
          <w:szCs w:val="24"/>
        </w:rPr>
      </w:pPr>
      <w:r w:rsidRPr="00EA4EC8">
        <w:rPr>
          <w:b/>
          <w:bCs/>
          <w:szCs w:val="24"/>
        </w:rPr>
        <w:t>Reusable test harness and patterns</w:t>
      </w:r>
      <w:r w:rsidRPr="00EA4EC8">
        <w:rPr>
          <w:szCs w:val="24"/>
        </w:rPr>
        <w:br/>
        <w:t>The data bundles, ontology modules, SHACL shape packs, and SPARQL queries used in Use Case 1 form a reusable test harness that can be extended to additional tools, programs, and domains with minimal modification.</w:t>
      </w:r>
    </w:p>
    <w:p w14:paraId="6A5D8A82" w14:textId="77777777" w:rsidR="00EA4EC8" w:rsidRPr="00EA4EC8" w:rsidRDefault="00EA4EC8" w:rsidP="00EA4EC8">
      <w:pPr>
        <w:spacing w:before="100" w:beforeAutospacing="1" w:after="100" w:afterAutospacing="1"/>
        <w:rPr>
          <w:szCs w:val="24"/>
        </w:rPr>
      </w:pPr>
      <w:r w:rsidRPr="00EA4EC8">
        <w:rPr>
          <w:szCs w:val="24"/>
        </w:rPr>
        <w:lastRenderedPageBreak/>
        <w:t xml:space="preserve">Collectively, these outcomes demonstrate that CASCaRA can move from synthetic testing to </w:t>
      </w:r>
      <w:r w:rsidRPr="00EA4EC8">
        <w:rPr>
          <w:b/>
          <w:bCs/>
          <w:szCs w:val="24"/>
        </w:rPr>
        <w:t>real-data operational validation</w:t>
      </w:r>
      <w:r w:rsidRPr="00EA4EC8">
        <w:rPr>
          <w:szCs w:val="24"/>
        </w:rPr>
        <w:t>, establishing both technical feasibility and business value for broader enterprise deployment.</w:t>
      </w:r>
    </w:p>
    <w:p w14:paraId="5CD23ECC" w14:textId="77777777" w:rsidR="00EA4EC8" w:rsidRPr="00EA4EC8" w:rsidRDefault="00EA4EC8" w:rsidP="00EA4EC8">
      <w:pPr>
        <w:pStyle w:val="BodyText"/>
        <w:rPr>
          <w:lang w:val="en-US" w:eastAsia="en-US"/>
        </w:rPr>
      </w:pPr>
    </w:p>
    <w:p w14:paraId="62CDEDE7" w14:textId="608FB89A" w:rsidR="00CF4C87" w:rsidRDefault="00CF4C87" w:rsidP="00CF4C87">
      <w:pPr>
        <w:pStyle w:val="Caption"/>
        <w:keepNext/>
      </w:pPr>
      <w:bookmarkStart w:id="20" w:name="_Toc214806729"/>
      <w:r>
        <w:t xml:space="preserve">Table </w:t>
      </w:r>
      <w:fldSimple w:instr=" STYLEREF 2 \s ">
        <w:r w:rsidR="00F41E37">
          <w:rPr>
            <w:noProof/>
          </w:rPr>
          <w:t>3.1</w:t>
        </w:r>
      </w:fldSimple>
      <w:r w:rsidR="00F41E37">
        <w:noBreakHyphen/>
      </w:r>
      <w:fldSimple w:instr=" SEQ Table \* ARABIC \s 2 ">
        <w:r w:rsidR="00F41E37">
          <w:rPr>
            <w:noProof/>
          </w:rPr>
          <w:t>1</w:t>
        </w:r>
      </w:fldSimple>
      <w:r>
        <w:t xml:space="preserve"> </w:t>
      </w:r>
      <w:r w:rsidRPr="00CF4C87">
        <w:rPr>
          <w:lang w:val="en-US"/>
        </w:rPr>
        <w:t>Objectives and Expected Outcomes for Use Case 1 Implementation</w:t>
      </w:r>
      <w:bookmarkEnd w:id="20"/>
    </w:p>
    <w:tbl>
      <w:tblPr>
        <w:tblStyle w:val="TableGrid"/>
        <w:tblW w:w="0" w:type="auto"/>
        <w:tblLook w:val="04A0" w:firstRow="1" w:lastRow="0" w:firstColumn="1" w:lastColumn="0" w:noHBand="0" w:noVBand="1"/>
      </w:tblPr>
      <w:tblGrid>
        <w:gridCol w:w="4675"/>
        <w:gridCol w:w="4675"/>
      </w:tblGrid>
      <w:tr w:rsidR="002E6314" w14:paraId="69BEEC2F" w14:textId="77777777" w:rsidTr="003C39BA">
        <w:tc>
          <w:tcPr>
            <w:tcW w:w="4675" w:type="dxa"/>
            <w:shd w:val="clear" w:color="auto" w:fill="002060"/>
          </w:tcPr>
          <w:p w14:paraId="45C4B170" w14:textId="603C1B4B" w:rsidR="002E6314" w:rsidRDefault="002E6314" w:rsidP="002E6314">
            <w:pPr>
              <w:spacing w:after="0"/>
            </w:pPr>
            <w:r>
              <w:t xml:space="preserve">Objectives </w:t>
            </w:r>
          </w:p>
        </w:tc>
        <w:tc>
          <w:tcPr>
            <w:tcW w:w="4675" w:type="dxa"/>
            <w:shd w:val="clear" w:color="auto" w:fill="002060"/>
          </w:tcPr>
          <w:p w14:paraId="25D7FAD8" w14:textId="4C5E0FA8" w:rsidR="002E6314" w:rsidRDefault="002E6314" w:rsidP="002E6314">
            <w:pPr>
              <w:spacing w:after="0"/>
            </w:pPr>
            <w:r>
              <w:t>Outcomes</w:t>
            </w:r>
          </w:p>
        </w:tc>
      </w:tr>
      <w:tr w:rsidR="002E6314" w14:paraId="2C3D35A2" w14:textId="77777777" w:rsidTr="002E6314">
        <w:tc>
          <w:tcPr>
            <w:tcW w:w="4675" w:type="dxa"/>
          </w:tcPr>
          <w:p w14:paraId="5C77BE5C" w14:textId="43040248" w:rsidR="002E6314" w:rsidRDefault="002E6314" w:rsidP="002E6314">
            <w:pPr>
              <w:spacing w:after="0"/>
            </w:pPr>
            <w:r w:rsidRPr="002E6314">
              <w:t>Validate Core + Domain Ontologies</w:t>
            </w:r>
          </w:p>
        </w:tc>
        <w:tc>
          <w:tcPr>
            <w:tcW w:w="4675" w:type="dxa"/>
          </w:tcPr>
          <w:p w14:paraId="78CEAFDA" w14:textId="7442D576" w:rsidR="002E6314" w:rsidRDefault="002E6314" w:rsidP="002E6314">
            <w:pPr>
              <w:spacing w:after="0"/>
            </w:pPr>
            <w:r>
              <w:t>1</w:t>
            </w:r>
            <w:r w:rsidRPr="002E6314">
              <w:t>00% class/property coverage</w:t>
            </w:r>
          </w:p>
        </w:tc>
      </w:tr>
      <w:tr w:rsidR="002E6314" w14:paraId="1CDD4FA7" w14:textId="77777777" w:rsidTr="002E6314">
        <w:tc>
          <w:tcPr>
            <w:tcW w:w="4675" w:type="dxa"/>
          </w:tcPr>
          <w:p w14:paraId="433F5002" w14:textId="0A722AEE" w:rsidR="002E6314" w:rsidRDefault="002E6314" w:rsidP="002E6314">
            <w:pPr>
              <w:spacing w:after="0"/>
            </w:pPr>
            <w:r w:rsidRPr="002E6314">
              <w:t>Automate SHACL validation</w:t>
            </w:r>
          </w:p>
        </w:tc>
        <w:tc>
          <w:tcPr>
            <w:tcW w:w="4675" w:type="dxa"/>
          </w:tcPr>
          <w:p w14:paraId="6EED337E" w14:textId="09388556" w:rsidR="002E6314" w:rsidRDefault="002E6314" w:rsidP="002E6314">
            <w:pPr>
              <w:spacing w:after="0"/>
            </w:pPr>
            <w:r w:rsidRPr="002E6314">
              <w:t>CI/CD pipeline</w:t>
            </w:r>
          </w:p>
        </w:tc>
      </w:tr>
      <w:tr w:rsidR="002E6314" w14:paraId="32161DD7" w14:textId="77777777" w:rsidTr="002E6314">
        <w:tc>
          <w:tcPr>
            <w:tcW w:w="4675" w:type="dxa"/>
          </w:tcPr>
          <w:p w14:paraId="71457C47" w14:textId="546F1E92" w:rsidR="002E6314" w:rsidRDefault="002E6314" w:rsidP="002E6314">
            <w:pPr>
              <w:spacing w:after="0"/>
            </w:pPr>
            <w:r w:rsidRPr="002E6314">
              <w:t>Prove cross-domain traceability</w:t>
            </w:r>
          </w:p>
        </w:tc>
        <w:tc>
          <w:tcPr>
            <w:tcW w:w="4675" w:type="dxa"/>
          </w:tcPr>
          <w:p w14:paraId="11BD9BFE" w14:textId="172C084E" w:rsidR="002E6314" w:rsidRDefault="002E6314" w:rsidP="002E6314">
            <w:pPr>
              <w:spacing w:after="0"/>
            </w:pPr>
            <w:r w:rsidRPr="002E6314">
              <w:t>Requirement → Simulation → PLM</w:t>
            </w:r>
          </w:p>
        </w:tc>
      </w:tr>
      <w:tr w:rsidR="002E6314" w14:paraId="6B9FF75B" w14:textId="77777777" w:rsidTr="002E6314">
        <w:tc>
          <w:tcPr>
            <w:tcW w:w="4675" w:type="dxa"/>
          </w:tcPr>
          <w:p w14:paraId="15838E49" w14:textId="11E2B687" w:rsidR="002E6314" w:rsidRDefault="002E6314" w:rsidP="002E6314">
            <w:pPr>
              <w:spacing w:after="0"/>
              <w:ind w:firstLine="360"/>
            </w:pPr>
            <w:r w:rsidRPr="002E6314">
              <w:t>Generate auditable provenance</w:t>
            </w:r>
          </w:p>
        </w:tc>
        <w:tc>
          <w:tcPr>
            <w:tcW w:w="4675" w:type="dxa"/>
          </w:tcPr>
          <w:p w14:paraId="72F63D70" w14:textId="10A865BA" w:rsidR="002E6314" w:rsidRDefault="002E6314" w:rsidP="002E6314">
            <w:pPr>
              <w:spacing w:after="0"/>
            </w:pPr>
            <w:r w:rsidRPr="002E6314">
              <w:t>`pig:ProvenanceRecord`</w:t>
            </w:r>
          </w:p>
        </w:tc>
      </w:tr>
      <w:tr w:rsidR="002E6314" w14:paraId="380A0310" w14:textId="77777777" w:rsidTr="002E6314">
        <w:tc>
          <w:tcPr>
            <w:tcW w:w="4675" w:type="dxa"/>
          </w:tcPr>
          <w:p w14:paraId="6198B609" w14:textId="446C04CA" w:rsidR="002E6314" w:rsidRDefault="002E6314" w:rsidP="002E6314">
            <w:r w:rsidRPr="002E6314">
              <w:t>Deliver executive dashboard</w:t>
            </w:r>
          </w:p>
        </w:tc>
        <w:tc>
          <w:tcPr>
            <w:tcW w:w="4675" w:type="dxa"/>
          </w:tcPr>
          <w:p w14:paraId="3A8C6BA2" w14:textId="6BE3ED48" w:rsidR="002E6314" w:rsidRDefault="002E6314" w:rsidP="002E6314">
            <w:r w:rsidRPr="002E6314">
              <w:t>Live KPIs</w:t>
            </w:r>
          </w:p>
        </w:tc>
      </w:tr>
    </w:tbl>
    <w:p w14:paraId="6F747A27" w14:textId="77777777" w:rsidR="002E6314" w:rsidRDefault="002E6314" w:rsidP="002E6314"/>
    <w:p w14:paraId="479F5231" w14:textId="61A24A5B" w:rsidR="00367C03" w:rsidRDefault="00367C03" w:rsidP="002E6314">
      <w:r w:rsidRPr="00367C03">
        <w:t>Execution of Use Case 1 demonstrate</w:t>
      </w:r>
      <w:r w:rsidR="00634776">
        <w:t>s</w:t>
      </w:r>
      <w:r w:rsidRPr="00367C03">
        <w:t xml:space="preserve"> that the CASCaRA ecosystem can </w:t>
      </w:r>
      <w:r w:rsidRPr="00367C03">
        <w:rPr>
          <w:b/>
          <w:bCs/>
        </w:rPr>
        <w:t>ingest, normalize, and align</w:t>
      </w:r>
      <w:r w:rsidRPr="00367C03">
        <w:t xml:space="preserve"> complex engineering data across multiple authoritative tools while maintaining schema fidelity and semantic integrity.</w:t>
      </w:r>
      <w:r w:rsidR="001C4188">
        <w:t xml:space="preserve"> </w:t>
      </w:r>
      <w:r w:rsidR="001C4188" w:rsidRPr="001C4188">
        <w:t>Validation ensures data correctness, while traceability ensures relationships between data are maintained.</w:t>
      </w:r>
      <w:r w:rsidR="001C4188">
        <w:t xml:space="preserve"> </w:t>
      </w:r>
      <w:r w:rsidRPr="00367C03">
        <w:br/>
      </w:r>
    </w:p>
    <w:p w14:paraId="08A91168" w14:textId="3B7CEBB2" w:rsidR="003C39BA" w:rsidRDefault="00367C03" w:rsidP="003C39BA">
      <w:pPr>
        <w:pStyle w:val="BodyText"/>
        <w:jc w:val="left"/>
        <w:rPr>
          <w:lang w:val="en-US" w:eastAsia="en-US"/>
        </w:rPr>
      </w:pPr>
      <w:r w:rsidRPr="00367C03">
        <w:rPr>
          <w:lang w:val="en-US" w:eastAsia="en-US"/>
        </w:rPr>
        <w:t xml:space="preserve">The integrated </w:t>
      </w:r>
      <w:r w:rsidRPr="00367C03">
        <w:rPr>
          <w:b/>
          <w:bCs/>
          <w:lang w:val="en-US" w:eastAsia="en-US"/>
        </w:rPr>
        <w:t>GitLab → CASCaRA → PIG → Dashboard</w:t>
      </w:r>
      <w:r w:rsidRPr="00367C03">
        <w:rPr>
          <w:lang w:val="en-US" w:eastAsia="en-US"/>
        </w:rPr>
        <w:t xml:space="preserve"> workflow showed how automated validation pipelines enforce </w:t>
      </w:r>
      <w:r w:rsidRPr="00367C03">
        <w:rPr>
          <w:b/>
          <w:bCs/>
          <w:lang w:val="en-US" w:eastAsia="en-US"/>
        </w:rPr>
        <w:t>traceability, governance, and compliance</w:t>
      </w:r>
      <w:r w:rsidRPr="00367C03">
        <w:rPr>
          <w:lang w:val="en-US" w:eastAsia="en-US"/>
        </w:rPr>
        <w:t xml:space="preserve"> in real time.</w:t>
      </w:r>
      <w:r w:rsidRPr="00367C03">
        <w:rPr>
          <w:lang w:val="en-US" w:eastAsia="en-US"/>
        </w:rPr>
        <w:br/>
        <w:t>Cross-domain relationships—linking requirements, simulation models, PLM configurations, and validation results—</w:t>
      </w:r>
      <w:r w:rsidR="007E5273">
        <w:rPr>
          <w:lang w:val="en-US" w:eastAsia="en-US"/>
        </w:rPr>
        <w:t>proves</w:t>
      </w:r>
      <w:r w:rsidRPr="00367C03">
        <w:rPr>
          <w:lang w:val="en-US" w:eastAsia="en-US"/>
        </w:rPr>
        <w:t xml:space="preserve"> the system’s ability to maintain </w:t>
      </w:r>
      <w:r w:rsidRPr="00367C03">
        <w:rPr>
          <w:b/>
          <w:bCs/>
          <w:lang w:val="en-US" w:eastAsia="en-US"/>
        </w:rPr>
        <w:t>digital-thread continuity</w:t>
      </w:r>
      <w:r w:rsidRPr="00367C03">
        <w:rPr>
          <w:lang w:val="en-US" w:eastAsia="en-US"/>
        </w:rPr>
        <w:t xml:space="preserve"> with measurable completeness and coverage.</w:t>
      </w:r>
      <w:r w:rsidRPr="00367C03">
        <w:rPr>
          <w:lang w:val="en-US" w:eastAsia="en-US"/>
        </w:rPr>
        <w:br/>
      </w:r>
    </w:p>
    <w:p w14:paraId="71514126" w14:textId="629BA8D6" w:rsidR="00367C03" w:rsidRPr="00F745D8" w:rsidRDefault="00367C03" w:rsidP="003C39BA">
      <w:pPr>
        <w:pStyle w:val="BodyText"/>
        <w:jc w:val="left"/>
        <w:rPr>
          <w:lang w:val="en-US" w:eastAsia="en-US"/>
        </w:rPr>
      </w:pPr>
      <w:r w:rsidRPr="00F745D8">
        <w:rPr>
          <w:lang w:val="en-US" w:eastAsia="en-US"/>
        </w:rPr>
        <w:t xml:space="preserve">Finally, the use case verified that CASCaRA’s </w:t>
      </w:r>
      <w:r w:rsidRPr="00F745D8">
        <w:rPr>
          <w:b/>
          <w:bCs/>
          <w:lang w:val="en-US" w:eastAsia="en-US"/>
        </w:rPr>
        <w:t>governance, provenance, and audit layers</w:t>
      </w:r>
      <w:r w:rsidRPr="00F745D8">
        <w:rPr>
          <w:lang w:val="en-US" w:eastAsia="en-US"/>
        </w:rPr>
        <w:t xml:space="preserve"> operate seamlessly within continuous integration, establishing a repeatable pattern for future domain extensions and operational deployment.</w:t>
      </w:r>
    </w:p>
    <w:p w14:paraId="57D0AD66" w14:textId="03A96D0E" w:rsidR="00E149EE" w:rsidRPr="00F745D8" w:rsidRDefault="00E149EE" w:rsidP="00206302">
      <w:pPr>
        <w:pStyle w:val="BodyText"/>
        <w:numPr>
          <w:ilvl w:val="0"/>
          <w:numId w:val="34"/>
        </w:numPr>
        <w:rPr>
          <w:lang w:val="en-US"/>
        </w:rPr>
      </w:pPr>
      <w:r w:rsidRPr="00F745D8">
        <w:rPr>
          <w:b/>
          <w:bCs/>
          <w:lang w:val="en-US"/>
        </w:rPr>
        <w:t>Automated Data Ingestion &amp; Normalization:</w:t>
      </w:r>
      <w:r w:rsidRPr="00F745D8">
        <w:rPr>
          <w:lang w:val="en-US"/>
        </w:rPr>
        <w:t xml:space="preserve"> Translators convert FMI 2.0 and PLM-XML structures into RDF triples conforming to CASCaRA ontology fields (hasFormat, hasVersion, conformsToSchema, hasProperty, hasValue).</w:t>
      </w:r>
    </w:p>
    <w:p w14:paraId="7B98F79F" w14:textId="39477F00" w:rsidR="00E149EE" w:rsidRPr="00F745D8" w:rsidRDefault="00E149EE" w:rsidP="00206302">
      <w:pPr>
        <w:pStyle w:val="BodyText"/>
        <w:numPr>
          <w:ilvl w:val="0"/>
          <w:numId w:val="34"/>
        </w:numPr>
        <w:rPr>
          <w:lang w:val="en-US"/>
        </w:rPr>
      </w:pPr>
      <w:r w:rsidRPr="00F745D8">
        <w:rPr>
          <w:b/>
          <w:bCs/>
          <w:lang w:val="en-US"/>
        </w:rPr>
        <w:t>Cross-Domain Alignment:</w:t>
      </w:r>
      <w:r w:rsidRPr="00F745D8">
        <w:rPr>
          <w:lang w:val="en-US"/>
        </w:rPr>
        <w:t xml:space="preserve"> Establishes relationships between Requirements, Simulation Models, and PLM configurations via TraceLink, AlignmentRule, and AbstractionLayer.</w:t>
      </w:r>
    </w:p>
    <w:p w14:paraId="3660793C" w14:textId="35A623F3" w:rsidR="00E149EE" w:rsidRPr="00F745D8" w:rsidRDefault="00E149EE" w:rsidP="00206302">
      <w:pPr>
        <w:pStyle w:val="BodyText"/>
        <w:numPr>
          <w:ilvl w:val="0"/>
          <w:numId w:val="34"/>
        </w:numPr>
        <w:rPr>
          <w:lang w:val="en-US"/>
        </w:rPr>
      </w:pPr>
      <w:r w:rsidRPr="00F745D8">
        <w:rPr>
          <w:b/>
          <w:bCs/>
          <w:lang w:val="en-US"/>
        </w:rPr>
        <w:t>Governance &amp; Provenance:</w:t>
      </w:r>
      <w:r w:rsidRPr="00F745D8">
        <w:rPr>
          <w:lang w:val="en-US"/>
        </w:rPr>
        <w:t xml:space="preserve"> Applies governance concepts (GovernancePolicy, AccessControlRule, ValidationShape, ProvenanceRecord, ChangeSet, SynchronizationEvent) with compliance verification.</w:t>
      </w:r>
    </w:p>
    <w:p w14:paraId="2E17D0FC" w14:textId="3B8574B6" w:rsidR="00E149EE" w:rsidRPr="00F745D8" w:rsidRDefault="00E149EE" w:rsidP="00206302">
      <w:pPr>
        <w:pStyle w:val="BodyText"/>
        <w:numPr>
          <w:ilvl w:val="0"/>
          <w:numId w:val="34"/>
        </w:numPr>
        <w:rPr>
          <w:lang w:val="en-US"/>
        </w:rPr>
      </w:pPr>
      <w:r w:rsidRPr="00F745D8">
        <w:rPr>
          <w:b/>
          <w:bCs/>
          <w:lang w:val="en-US"/>
        </w:rPr>
        <w:t>Ontology Validation &amp; Testing:</w:t>
      </w:r>
      <w:r w:rsidRPr="00F745D8">
        <w:rPr>
          <w:lang w:val="en-US"/>
        </w:rPr>
        <w:t xml:space="preserve"> Executes full SHACL validation and SPARQL test suite to verify data integrity, cardinality, and contextual correctness.</w:t>
      </w:r>
    </w:p>
    <w:p w14:paraId="62B91362" w14:textId="0F0FA097" w:rsidR="00E149EE" w:rsidRPr="00F745D8" w:rsidRDefault="00E149EE" w:rsidP="00206302">
      <w:pPr>
        <w:pStyle w:val="BodyText"/>
        <w:numPr>
          <w:ilvl w:val="0"/>
          <w:numId w:val="34"/>
        </w:numPr>
        <w:rPr>
          <w:lang w:val="en-US"/>
        </w:rPr>
      </w:pPr>
      <w:r w:rsidRPr="00F745D8">
        <w:rPr>
          <w:b/>
          <w:bCs/>
          <w:lang w:val="en-US"/>
        </w:rPr>
        <w:t>Digital Thread Visibility:</w:t>
      </w:r>
      <w:r w:rsidRPr="00F745D8">
        <w:rPr>
          <w:lang w:val="en-US"/>
        </w:rPr>
        <w:t xml:space="preserve"> Enables query-driven visualization of requirements satisfaction, model compliance, simulation evidence, and configuration baselines.</w:t>
      </w:r>
    </w:p>
    <w:p w14:paraId="54FE6CC2" w14:textId="77777777" w:rsidR="007728C7" w:rsidRDefault="007728C7" w:rsidP="007728C7">
      <w:pPr>
        <w:pStyle w:val="Heading2"/>
      </w:pPr>
      <w:bookmarkStart w:id="21" w:name="_Toc214806777"/>
      <w:r>
        <w:lastRenderedPageBreak/>
        <w:t xml:space="preserve">Expected </w:t>
      </w:r>
      <w:r w:rsidRPr="000F1637">
        <w:t>Outcomes</w:t>
      </w:r>
      <w:bookmarkEnd w:id="21"/>
    </w:p>
    <w:p w14:paraId="4CCCBBB4" w14:textId="77777777" w:rsidR="00B17C89" w:rsidRPr="00B17C89" w:rsidRDefault="00B17C89" w:rsidP="00B17C89">
      <w:pPr>
        <w:spacing w:before="100" w:beforeAutospacing="1" w:after="100" w:afterAutospacing="1"/>
      </w:pPr>
      <w:r w:rsidRPr="00B17C89">
        <w:t xml:space="preserve">Execution of Use Case 1 is expected to produce a set of </w:t>
      </w:r>
      <w:r w:rsidRPr="00B17C89">
        <w:rPr>
          <w:b/>
          <w:bCs/>
        </w:rPr>
        <w:t>verifiable, measurable outcomes</w:t>
      </w:r>
      <w:r w:rsidRPr="00B17C89">
        <w:t xml:space="preserve"> that collectively demonstrate that the CASCaRA pattern works end-to-end:</w:t>
      </w:r>
    </w:p>
    <w:p w14:paraId="6549D70F" w14:textId="77777777" w:rsidR="00B17C89" w:rsidRPr="00B17C89" w:rsidRDefault="00B17C89" w:rsidP="009E32F1">
      <w:pPr>
        <w:numPr>
          <w:ilvl w:val="0"/>
          <w:numId w:val="76"/>
        </w:numPr>
        <w:spacing w:before="100" w:beforeAutospacing="1" w:after="100" w:afterAutospacing="1"/>
      </w:pPr>
      <w:r w:rsidRPr="00B17C89">
        <w:rPr>
          <w:b/>
          <w:bCs/>
        </w:rPr>
        <w:t>Validated cross-domain integration.</w:t>
      </w:r>
      <w:r w:rsidRPr="00B17C89">
        <w:br/>
        <w:t xml:space="preserve">A functioning Product Information Graph populated with </w:t>
      </w:r>
      <w:r w:rsidRPr="00B17C89">
        <w:rPr>
          <w:b/>
          <w:bCs/>
        </w:rPr>
        <w:t>requirements</w:t>
      </w:r>
      <w:r w:rsidRPr="00B17C89">
        <w:t xml:space="preserve">, </w:t>
      </w:r>
      <w:r w:rsidRPr="00B17C89">
        <w:rPr>
          <w:b/>
          <w:bCs/>
        </w:rPr>
        <w:t>FMI 2.0 simulation metadata</w:t>
      </w:r>
      <w:r w:rsidRPr="00B17C89">
        <w:t xml:space="preserve">, and </w:t>
      </w:r>
      <w:r w:rsidRPr="00B17C89">
        <w:rPr>
          <w:b/>
          <w:bCs/>
        </w:rPr>
        <w:t>PLM-XML configuration data</w:t>
      </w:r>
      <w:r w:rsidRPr="00B17C89">
        <w:t>, each mapped via ontology-driven adapters and verified to conform to the CASCaRA Core and Domain ontologies.</w:t>
      </w:r>
    </w:p>
    <w:p w14:paraId="5CCC3F27" w14:textId="77777777" w:rsidR="00B17C89" w:rsidRPr="00B17C89" w:rsidRDefault="00B17C89" w:rsidP="009E32F1">
      <w:pPr>
        <w:numPr>
          <w:ilvl w:val="0"/>
          <w:numId w:val="76"/>
        </w:numPr>
        <w:spacing w:before="100" w:beforeAutospacing="1" w:after="100" w:afterAutospacing="1"/>
      </w:pPr>
      <w:r w:rsidRPr="00B17C89">
        <w:rPr>
          <w:b/>
          <w:bCs/>
        </w:rPr>
        <w:t>High levels of structural and semantic conformance.</w:t>
      </w:r>
      <w:r w:rsidRPr="00B17C89">
        <w:br/>
        <w:t>SHACL validation runs that achieve target metrics such as:</w:t>
      </w:r>
    </w:p>
    <w:p w14:paraId="229F99CE" w14:textId="77777777" w:rsidR="00B17C89" w:rsidRPr="00B17C89" w:rsidRDefault="00B17C89" w:rsidP="009E32F1">
      <w:pPr>
        <w:numPr>
          <w:ilvl w:val="1"/>
          <w:numId w:val="76"/>
        </w:numPr>
        <w:spacing w:before="100" w:beforeAutospacing="1" w:after="100" w:afterAutospacing="1"/>
      </w:pPr>
      <w:r w:rsidRPr="00B17C89">
        <w:t xml:space="preserve">High </w:t>
      </w:r>
      <w:r w:rsidRPr="00B17C89">
        <w:rPr>
          <w:b/>
          <w:bCs/>
        </w:rPr>
        <w:t>structural conformance rate</w:t>
      </w:r>
      <w:r w:rsidRPr="00B17C89">
        <w:t xml:space="preserve"> (e.g., ≥ 98% of ingested artifacts satisfy required fields, cardinalities, and referential integrity), and</w:t>
      </w:r>
    </w:p>
    <w:p w14:paraId="5FDC371F" w14:textId="77777777" w:rsidR="00B17C89" w:rsidRPr="00B17C89" w:rsidRDefault="00B17C89" w:rsidP="009E32F1">
      <w:pPr>
        <w:numPr>
          <w:ilvl w:val="1"/>
          <w:numId w:val="76"/>
        </w:numPr>
        <w:spacing w:before="100" w:beforeAutospacing="1" w:after="100" w:afterAutospacing="1"/>
      </w:pPr>
      <w:r w:rsidRPr="00B17C89">
        <w:t xml:space="preserve">High </w:t>
      </w:r>
      <w:r w:rsidRPr="00B17C89">
        <w:rPr>
          <w:b/>
          <w:bCs/>
        </w:rPr>
        <w:t>semantic integrity rate</w:t>
      </w:r>
      <w:r w:rsidRPr="00B17C89">
        <w:t xml:space="preserve"> (e.g., ≥ 95% of artifacts are correctly typed and consistently use controlled vocabularies and code lists).</w:t>
      </w:r>
    </w:p>
    <w:p w14:paraId="1E3B7E73" w14:textId="77777777" w:rsidR="00B17C89" w:rsidRPr="00B17C89" w:rsidRDefault="00B17C89" w:rsidP="00B17C89">
      <w:pPr>
        <w:spacing w:before="100" w:beforeAutospacing="1" w:after="100" w:afterAutospacing="1"/>
      </w:pPr>
      <w:r w:rsidRPr="00B17C89">
        <w:t>Specific threshold values and KPI definitions are detailed in the KPI and metrics sections later in this document.</w:t>
      </w:r>
    </w:p>
    <w:p w14:paraId="6B6EC19D" w14:textId="77777777" w:rsidR="00B17C89" w:rsidRPr="00B17C89" w:rsidRDefault="00B17C89" w:rsidP="009E32F1">
      <w:pPr>
        <w:numPr>
          <w:ilvl w:val="0"/>
          <w:numId w:val="76"/>
        </w:numPr>
        <w:spacing w:before="100" w:beforeAutospacing="1" w:after="100" w:afterAutospacing="1"/>
      </w:pPr>
      <w:r w:rsidRPr="00B17C89">
        <w:rPr>
          <w:b/>
          <w:bCs/>
        </w:rPr>
        <w:t>End-to-end traceability and provenance.</w:t>
      </w:r>
      <w:r w:rsidRPr="00B17C89">
        <w:br/>
        <w:t>Provenance and audit trails that make it possible to answer questions like:</w:t>
      </w:r>
    </w:p>
    <w:p w14:paraId="13069AF3" w14:textId="77777777" w:rsidR="00B17C89" w:rsidRPr="00B17C89" w:rsidRDefault="00B17C89" w:rsidP="009E32F1">
      <w:pPr>
        <w:numPr>
          <w:ilvl w:val="1"/>
          <w:numId w:val="76"/>
        </w:numPr>
        <w:spacing w:before="100" w:beforeAutospacing="1" w:after="100" w:afterAutospacing="1"/>
      </w:pPr>
      <w:r w:rsidRPr="00B17C89">
        <w:rPr>
          <w:i/>
          <w:iCs/>
        </w:rPr>
        <w:t>Which adapter and ontology version produced this artifact?</w:t>
      </w:r>
    </w:p>
    <w:p w14:paraId="7F7319F1" w14:textId="77777777" w:rsidR="00B17C89" w:rsidRPr="00B17C89" w:rsidRDefault="00B17C89" w:rsidP="009E32F1">
      <w:pPr>
        <w:numPr>
          <w:ilvl w:val="1"/>
          <w:numId w:val="76"/>
        </w:numPr>
        <w:spacing w:before="100" w:beforeAutospacing="1" w:after="100" w:afterAutospacing="1"/>
      </w:pPr>
      <w:r w:rsidRPr="00B17C89">
        <w:rPr>
          <w:i/>
          <w:iCs/>
        </w:rPr>
        <w:t>Which validation rules were applied, and what were the results?</w:t>
      </w:r>
    </w:p>
    <w:p w14:paraId="7DB71F32" w14:textId="77777777" w:rsidR="00B17C89" w:rsidRPr="00B17C89" w:rsidRDefault="00B17C89" w:rsidP="009E32F1">
      <w:pPr>
        <w:numPr>
          <w:ilvl w:val="1"/>
          <w:numId w:val="76"/>
        </w:numPr>
        <w:spacing w:before="100" w:beforeAutospacing="1" w:after="100" w:afterAutospacing="1"/>
      </w:pPr>
      <w:r w:rsidRPr="00B17C89">
        <w:rPr>
          <w:i/>
          <w:iCs/>
        </w:rPr>
        <w:t>How do specific requirements trace to simulation models and configuration items in the PIG?</w:t>
      </w:r>
    </w:p>
    <w:p w14:paraId="7534A9B0" w14:textId="77777777" w:rsidR="00B17C89" w:rsidRPr="00B17C89" w:rsidRDefault="00B17C89" w:rsidP="009E32F1">
      <w:pPr>
        <w:numPr>
          <w:ilvl w:val="0"/>
          <w:numId w:val="76"/>
        </w:numPr>
        <w:spacing w:before="100" w:beforeAutospacing="1" w:after="100" w:afterAutospacing="1"/>
      </w:pPr>
      <w:r w:rsidRPr="00B17C89">
        <w:rPr>
          <w:b/>
          <w:bCs/>
        </w:rPr>
        <w:t>Operational executive dashboard.</w:t>
      </w:r>
      <w:r w:rsidRPr="00B17C89">
        <w:br/>
        <w:t xml:space="preserve">An executable </w:t>
      </w:r>
      <w:r w:rsidRPr="00B17C89">
        <w:rPr>
          <w:b/>
          <w:bCs/>
        </w:rPr>
        <w:t>dashboard implementation</w:t>
      </w:r>
      <w:r w:rsidRPr="00B17C89">
        <w:t xml:space="preserve"> that reads directly from the PIG and presents key indicators such as requirements coverage, simulation linkage, configuration consistency, and validation status at a glance for program leadership.</w:t>
      </w:r>
    </w:p>
    <w:p w14:paraId="005EADC4" w14:textId="77777777" w:rsidR="00B17C89" w:rsidRPr="00B17C89" w:rsidRDefault="00B17C89" w:rsidP="009E32F1">
      <w:pPr>
        <w:numPr>
          <w:ilvl w:val="0"/>
          <w:numId w:val="76"/>
        </w:numPr>
        <w:spacing w:before="100" w:beforeAutospacing="1" w:after="100" w:afterAutospacing="1"/>
      </w:pPr>
      <w:r w:rsidRPr="00B17C89">
        <w:rPr>
          <w:b/>
          <w:bCs/>
        </w:rPr>
        <w:t>Reusable interoperability and validation assets.</w:t>
      </w:r>
      <w:r w:rsidRPr="00B17C89">
        <w:br/>
        <w:t xml:space="preserve">A packaged set of </w:t>
      </w:r>
      <w:r w:rsidRPr="00B17C89">
        <w:rPr>
          <w:b/>
          <w:bCs/>
        </w:rPr>
        <w:t>ontologies, SHACL shapes, SPARQL queries, and adapter patterns</w:t>
      </w:r>
      <w:r w:rsidRPr="00B17C89">
        <w:t xml:space="preserve"> that can be reused and extended in subsequent pilots, programs, or use cases without re-authoring the core semantics.</w:t>
      </w:r>
    </w:p>
    <w:p w14:paraId="4B3CF02D" w14:textId="44B43EDB" w:rsidR="00B17C89" w:rsidRPr="00B17C89" w:rsidRDefault="00B17C89" w:rsidP="00B17C89">
      <w:pPr>
        <w:spacing w:before="100" w:beforeAutospacing="1" w:after="100" w:afterAutospacing="1"/>
      </w:pPr>
      <w:r w:rsidRPr="00B17C89">
        <w:t xml:space="preserve">These outcomes are summarized and mapped to their corresponding strategic objectives in </w:t>
      </w:r>
      <w:r w:rsidR="0000088D">
        <w:t xml:space="preserve">the </w:t>
      </w:r>
      <w:r w:rsidRPr="00B17C89">
        <w:rPr>
          <w:b/>
          <w:bCs/>
        </w:rPr>
        <w:t xml:space="preserve">Table </w:t>
      </w:r>
      <w:r w:rsidR="0000088D">
        <w:rPr>
          <w:b/>
          <w:bCs/>
        </w:rPr>
        <w:t xml:space="preserve">below </w:t>
      </w:r>
      <w:r w:rsidRPr="00B17C89">
        <w:rPr>
          <w:b/>
          <w:bCs/>
        </w:rPr>
        <w:t>(Objectives to Outcomes Mapping)</w:t>
      </w:r>
      <w:r w:rsidRPr="00B17C89">
        <w:t>, which serves as the basis for assessing Use Case 1 completion and success.</w:t>
      </w:r>
    </w:p>
    <w:tbl>
      <w:tblPr>
        <w:tblStyle w:val="TableGrid"/>
        <w:tblW w:w="0" w:type="auto"/>
        <w:tblLook w:val="04A0" w:firstRow="1" w:lastRow="0" w:firstColumn="1" w:lastColumn="0" w:noHBand="0" w:noVBand="1"/>
      </w:tblPr>
      <w:tblGrid>
        <w:gridCol w:w="9350"/>
      </w:tblGrid>
      <w:tr w:rsidR="0000088D" w14:paraId="03E4DCEA" w14:textId="77777777" w:rsidTr="0000088D">
        <w:tc>
          <w:tcPr>
            <w:tcW w:w="9350" w:type="dxa"/>
          </w:tcPr>
          <w:p w14:paraId="00EC23F1" w14:textId="51517364" w:rsidR="00206302" w:rsidRDefault="00206302" w:rsidP="00206302">
            <w:pPr>
              <w:pStyle w:val="Caption"/>
              <w:keepNext/>
            </w:pPr>
            <w:bookmarkStart w:id="22" w:name="_Toc214806730"/>
            <w:r>
              <w:lastRenderedPageBreak/>
              <w:t xml:space="preserve">Table </w:t>
            </w:r>
            <w:fldSimple w:instr=" STYLEREF 2 \s ">
              <w:r w:rsidR="00F41E37">
                <w:rPr>
                  <w:noProof/>
                </w:rPr>
                <w:t>3.2</w:t>
              </w:r>
            </w:fldSimple>
            <w:r w:rsidR="00F41E37">
              <w:noBreakHyphen/>
            </w:r>
            <w:fldSimple w:instr=" SEQ Table \* ARABIC \s 2 ">
              <w:r w:rsidR="00F41E37">
                <w:rPr>
                  <w:noProof/>
                </w:rPr>
                <w:t>1</w:t>
              </w:r>
            </w:fldSimple>
            <w:r>
              <w:t xml:space="preserve"> </w:t>
            </w:r>
            <w:r w:rsidRPr="00B17C89">
              <w:t>Objectives to Outcomes Mapping</w:t>
            </w:r>
            <w:bookmarkEnd w:id="2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1"/>
              <w:gridCol w:w="6933"/>
            </w:tblGrid>
            <w:tr w:rsidR="0000088D" w:rsidRPr="0000088D" w14:paraId="0B745642" w14:textId="77777777" w:rsidTr="0000088D">
              <w:trPr>
                <w:tblHeader/>
                <w:tblCellSpacing w:w="15" w:type="dxa"/>
              </w:trPr>
              <w:tc>
                <w:tcPr>
                  <w:tcW w:w="0" w:type="auto"/>
                  <w:shd w:val="clear" w:color="auto" w:fill="002060"/>
                  <w:vAlign w:val="center"/>
                  <w:hideMark/>
                </w:tcPr>
                <w:p w14:paraId="03D9E0BC" w14:textId="77777777" w:rsidR="0000088D" w:rsidRPr="0000088D" w:rsidRDefault="0000088D" w:rsidP="0000088D">
                  <w:pPr>
                    <w:jc w:val="center"/>
                    <w:rPr>
                      <w:b/>
                      <w:bCs/>
                      <w:szCs w:val="24"/>
                    </w:rPr>
                  </w:pPr>
                  <w:r w:rsidRPr="0000088D">
                    <w:rPr>
                      <w:b/>
                      <w:bCs/>
                      <w:szCs w:val="24"/>
                    </w:rPr>
                    <w:t>Objective</w:t>
                  </w:r>
                </w:p>
              </w:tc>
              <w:tc>
                <w:tcPr>
                  <w:tcW w:w="0" w:type="auto"/>
                  <w:shd w:val="clear" w:color="auto" w:fill="002060"/>
                  <w:vAlign w:val="center"/>
                  <w:hideMark/>
                </w:tcPr>
                <w:p w14:paraId="588F45C4" w14:textId="77777777" w:rsidR="0000088D" w:rsidRPr="0000088D" w:rsidRDefault="0000088D" w:rsidP="0000088D">
                  <w:pPr>
                    <w:jc w:val="center"/>
                    <w:rPr>
                      <w:b/>
                      <w:bCs/>
                      <w:szCs w:val="24"/>
                    </w:rPr>
                  </w:pPr>
                  <w:r w:rsidRPr="0000088D">
                    <w:rPr>
                      <w:b/>
                      <w:bCs/>
                      <w:szCs w:val="24"/>
                    </w:rPr>
                    <w:t>Expected Outcomes in Use Case 1</w:t>
                  </w:r>
                </w:p>
              </w:tc>
            </w:tr>
            <w:tr w:rsidR="0000088D" w:rsidRPr="0000088D" w14:paraId="0DF356DF" w14:textId="77777777" w:rsidTr="0000088D">
              <w:trPr>
                <w:tblCellSpacing w:w="15" w:type="dxa"/>
              </w:trPr>
              <w:tc>
                <w:tcPr>
                  <w:tcW w:w="0" w:type="auto"/>
                  <w:vAlign w:val="center"/>
                  <w:hideMark/>
                </w:tcPr>
                <w:p w14:paraId="091DE497" w14:textId="77777777" w:rsidR="0000088D" w:rsidRPr="0000088D" w:rsidRDefault="0000088D" w:rsidP="0000088D">
                  <w:pPr>
                    <w:rPr>
                      <w:szCs w:val="24"/>
                    </w:rPr>
                  </w:pPr>
                  <w:r w:rsidRPr="0000088D">
                    <w:rPr>
                      <w:b/>
                      <w:bCs/>
                      <w:szCs w:val="24"/>
                    </w:rPr>
                    <w:t>Automated Data Ingestion &amp; Normalization</w:t>
                  </w:r>
                </w:p>
              </w:tc>
              <w:tc>
                <w:tcPr>
                  <w:tcW w:w="0" w:type="auto"/>
                  <w:vAlign w:val="center"/>
                  <w:hideMark/>
                </w:tcPr>
                <w:p w14:paraId="5AD73AB0" w14:textId="77777777" w:rsidR="0000088D" w:rsidRPr="0000088D" w:rsidRDefault="0000088D" w:rsidP="0000088D">
                  <w:pPr>
                    <w:rPr>
                      <w:szCs w:val="24"/>
                    </w:rPr>
                  </w:pPr>
                  <w:r w:rsidRPr="0000088D">
                    <w:rPr>
                      <w:szCs w:val="24"/>
                    </w:rPr>
                    <w:t xml:space="preserve">CASCaRA adapters ingest and normalize requirements, FMI 2.0 simulation metadata, and PLM-XML configuration data into the PIG with </w:t>
                  </w:r>
                  <w:r w:rsidRPr="0000088D">
                    <w:rPr>
                      <w:b/>
                      <w:bCs/>
                      <w:szCs w:val="24"/>
                    </w:rPr>
                    <w:t>100% coverage of the defined test dataset</w:t>
                  </w:r>
                  <w:r w:rsidRPr="0000088D">
                    <w:rPr>
                      <w:szCs w:val="24"/>
                    </w:rPr>
                    <w:t xml:space="preserve"> and ≥ 98% structural conformance (required fields, cardinalities, referential integrity).</w:t>
                  </w:r>
                </w:p>
              </w:tc>
            </w:tr>
            <w:tr w:rsidR="0000088D" w:rsidRPr="0000088D" w14:paraId="60448C7F" w14:textId="77777777" w:rsidTr="0000088D">
              <w:trPr>
                <w:tblCellSpacing w:w="15" w:type="dxa"/>
              </w:trPr>
              <w:tc>
                <w:tcPr>
                  <w:tcW w:w="0" w:type="auto"/>
                  <w:vAlign w:val="center"/>
                  <w:hideMark/>
                </w:tcPr>
                <w:p w14:paraId="4B584FD3" w14:textId="77777777" w:rsidR="0000088D" w:rsidRPr="0000088D" w:rsidRDefault="0000088D" w:rsidP="0000088D">
                  <w:pPr>
                    <w:rPr>
                      <w:szCs w:val="24"/>
                    </w:rPr>
                  </w:pPr>
                  <w:r w:rsidRPr="0000088D">
                    <w:rPr>
                      <w:b/>
                      <w:bCs/>
                      <w:szCs w:val="24"/>
                    </w:rPr>
                    <w:t>Cross-Domain Alignment</w:t>
                  </w:r>
                </w:p>
              </w:tc>
              <w:tc>
                <w:tcPr>
                  <w:tcW w:w="0" w:type="auto"/>
                  <w:vAlign w:val="center"/>
                  <w:hideMark/>
                </w:tcPr>
                <w:p w14:paraId="15FB2EF1" w14:textId="77777777" w:rsidR="0000088D" w:rsidRPr="0000088D" w:rsidRDefault="0000088D" w:rsidP="0000088D">
                  <w:pPr>
                    <w:rPr>
                      <w:szCs w:val="24"/>
                    </w:rPr>
                  </w:pPr>
                  <w:r w:rsidRPr="0000088D">
                    <w:rPr>
                      <w:szCs w:val="24"/>
                    </w:rPr>
                    <w:t xml:space="preserve">The PIG establishes and maintains </w:t>
                  </w:r>
                  <w:r w:rsidRPr="0000088D">
                    <w:rPr>
                      <w:b/>
                      <w:bCs/>
                      <w:szCs w:val="24"/>
                    </w:rPr>
                    <w:t>end-to-end traceability</w:t>
                  </w:r>
                  <w:r w:rsidRPr="0000088D">
                    <w:rPr>
                      <w:szCs w:val="24"/>
                    </w:rPr>
                    <w:t xml:space="preserve"> across domains (e.g., </w:t>
                  </w:r>
                  <w:r w:rsidRPr="0000088D">
                    <w:rPr>
                      <w:i/>
                      <w:iCs/>
                      <w:szCs w:val="24"/>
                    </w:rPr>
                    <w:t>Requirement → Simulation Model → PLM Part / Configuration</w:t>
                  </w:r>
                  <w:r w:rsidRPr="0000088D">
                    <w:rPr>
                      <w:szCs w:val="24"/>
                    </w:rPr>
                    <w:t>), with ≥ 95% of in-scope requirements having at least one valid cross-domain trace link.</w:t>
                  </w:r>
                </w:p>
              </w:tc>
            </w:tr>
            <w:tr w:rsidR="0000088D" w:rsidRPr="0000088D" w14:paraId="5089358A" w14:textId="77777777" w:rsidTr="0000088D">
              <w:trPr>
                <w:tblCellSpacing w:w="15" w:type="dxa"/>
              </w:trPr>
              <w:tc>
                <w:tcPr>
                  <w:tcW w:w="0" w:type="auto"/>
                  <w:vAlign w:val="center"/>
                  <w:hideMark/>
                </w:tcPr>
                <w:p w14:paraId="40CEBFC6" w14:textId="77777777" w:rsidR="0000088D" w:rsidRPr="0000088D" w:rsidRDefault="0000088D" w:rsidP="0000088D">
                  <w:pPr>
                    <w:rPr>
                      <w:szCs w:val="24"/>
                    </w:rPr>
                  </w:pPr>
                  <w:r w:rsidRPr="0000088D">
                    <w:rPr>
                      <w:b/>
                      <w:bCs/>
                      <w:szCs w:val="24"/>
                    </w:rPr>
                    <w:t>Governance &amp; Provenance</w:t>
                  </w:r>
                </w:p>
              </w:tc>
              <w:tc>
                <w:tcPr>
                  <w:tcW w:w="0" w:type="auto"/>
                  <w:vAlign w:val="center"/>
                  <w:hideMark/>
                </w:tcPr>
                <w:p w14:paraId="569FEE63" w14:textId="77777777" w:rsidR="0000088D" w:rsidRPr="0000088D" w:rsidRDefault="0000088D" w:rsidP="0000088D">
                  <w:pPr>
                    <w:rPr>
                      <w:szCs w:val="24"/>
                    </w:rPr>
                  </w:pPr>
                  <w:r w:rsidRPr="0000088D">
                    <w:rPr>
                      <w:szCs w:val="24"/>
                    </w:rPr>
                    <w:t xml:space="preserve">Every ingestion and validation run generates </w:t>
                  </w:r>
                  <w:r w:rsidRPr="0000088D">
                    <w:rPr>
                      <w:b/>
                      <w:bCs/>
                      <w:szCs w:val="24"/>
                    </w:rPr>
                    <w:t>ProvenanceRecord and AuditRecord</w:t>
                  </w:r>
                  <w:r w:rsidRPr="0000088D">
                    <w:rPr>
                      <w:szCs w:val="24"/>
                    </w:rPr>
                    <w:t xml:space="preserve"> instances, yielding </w:t>
                  </w:r>
                  <w:r w:rsidRPr="0000088D">
                    <w:rPr>
                      <w:b/>
                      <w:bCs/>
                      <w:szCs w:val="24"/>
                    </w:rPr>
                    <w:t>100% provenance coverage</w:t>
                  </w:r>
                  <w:r w:rsidRPr="0000088D">
                    <w:rPr>
                      <w:szCs w:val="24"/>
                    </w:rPr>
                    <w:t xml:space="preserve"> for the test executions, including source tools, adapter versions, ontology versions, and execution timestamps.</w:t>
                  </w:r>
                </w:p>
              </w:tc>
            </w:tr>
            <w:tr w:rsidR="0000088D" w:rsidRPr="0000088D" w14:paraId="13C7B335" w14:textId="77777777" w:rsidTr="0000088D">
              <w:trPr>
                <w:tblCellSpacing w:w="15" w:type="dxa"/>
              </w:trPr>
              <w:tc>
                <w:tcPr>
                  <w:tcW w:w="0" w:type="auto"/>
                  <w:vAlign w:val="center"/>
                  <w:hideMark/>
                </w:tcPr>
                <w:p w14:paraId="3AD7C65A" w14:textId="77777777" w:rsidR="0000088D" w:rsidRPr="0000088D" w:rsidRDefault="0000088D" w:rsidP="0000088D">
                  <w:pPr>
                    <w:rPr>
                      <w:szCs w:val="24"/>
                    </w:rPr>
                  </w:pPr>
                  <w:r w:rsidRPr="0000088D">
                    <w:rPr>
                      <w:b/>
                      <w:bCs/>
                      <w:szCs w:val="24"/>
                    </w:rPr>
                    <w:t>Ontology Validation &amp; Testing</w:t>
                  </w:r>
                </w:p>
              </w:tc>
              <w:tc>
                <w:tcPr>
                  <w:tcW w:w="0" w:type="auto"/>
                  <w:vAlign w:val="center"/>
                  <w:hideMark/>
                </w:tcPr>
                <w:p w14:paraId="02E12EA9" w14:textId="77777777" w:rsidR="0000088D" w:rsidRPr="0000088D" w:rsidRDefault="0000088D" w:rsidP="0000088D">
                  <w:pPr>
                    <w:rPr>
                      <w:szCs w:val="24"/>
                    </w:rPr>
                  </w:pPr>
                  <w:r w:rsidRPr="0000088D">
                    <w:rPr>
                      <w:szCs w:val="24"/>
                    </w:rPr>
                    <w:t xml:space="preserve">CASCaRA executes SHACL validation packs over the integrated data and achieves a </w:t>
                  </w:r>
                  <w:r w:rsidRPr="0000088D">
                    <w:rPr>
                      <w:b/>
                      <w:bCs/>
                      <w:szCs w:val="24"/>
                    </w:rPr>
                    <w:t>≥ 95% SHACL pass rate</w:t>
                  </w:r>
                  <w:r w:rsidRPr="0000088D">
                    <w:rPr>
                      <w:szCs w:val="24"/>
                    </w:rPr>
                    <w:t xml:space="preserve"> on in-scope artifacts. All violations are captured as structured findings, forming a reusable </w:t>
                  </w:r>
                  <w:r w:rsidRPr="0000088D">
                    <w:rPr>
                      <w:b/>
                      <w:bCs/>
                      <w:szCs w:val="24"/>
                    </w:rPr>
                    <w:t>ontology regression test suite</w:t>
                  </w:r>
                  <w:r w:rsidRPr="0000088D">
                    <w:rPr>
                      <w:szCs w:val="24"/>
                    </w:rPr>
                    <w:t xml:space="preserve"> for future runs.</w:t>
                  </w:r>
                </w:p>
              </w:tc>
            </w:tr>
            <w:tr w:rsidR="0000088D" w:rsidRPr="0000088D" w14:paraId="3E6D322C" w14:textId="77777777" w:rsidTr="0000088D">
              <w:trPr>
                <w:tblCellSpacing w:w="15" w:type="dxa"/>
              </w:trPr>
              <w:tc>
                <w:tcPr>
                  <w:tcW w:w="0" w:type="auto"/>
                  <w:vAlign w:val="center"/>
                  <w:hideMark/>
                </w:tcPr>
                <w:p w14:paraId="6F32B95E" w14:textId="77777777" w:rsidR="0000088D" w:rsidRPr="0000088D" w:rsidRDefault="0000088D" w:rsidP="0000088D">
                  <w:pPr>
                    <w:rPr>
                      <w:szCs w:val="24"/>
                    </w:rPr>
                  </w:pPr>
                  <w:r w:rsidRPr="0000088D">
                    <w:rPr>
                      <w:b/>
                      <w:bCs/>
                      <w:szCs w:val="24"/>
                    </w:rPr>
                    <w:t>Digital Thread Visibility</w:t>
                  </w:r>
                </w:p>
              </w:tc>
              <w:tc>
                <w:tcPr>
                  <w:tcW w:w="0" w:type="auto"/>
                  <w:vAlign w:val="center"/>
                  <w:hideMark/>
                </w:tcPr>
                <w:p w14:paraId="07FE3613" w14:textId="77777777" w:rsidR="0000088D" w:rsidRPr="0000088D" w:rsidRDefault="0000088D" w:rsidP="0000088D">
                  <w:pPr>
                    <w:rPr>
                      <w:szCs w:val="24"/>
                    </w:rPr>
                  </w:pPr>
                  <w:r w:rsidRPr="0000088D">
                    <w:rPr>
                      <w:szCs w:val="24"/>
                    </w:rPr>
                    <w:t xml:space="preserve">An </w:t>
                  </w:r>
                  <w:r w:rsidRPr="0000088D">
                    <w:rPr>
                      <w:b/>
                      <w:bCs/>
                      <w:szCs w:val="24"/>
                    </w:rPr>
                    <w:t>operational executive KPI dashboard</w:t>
                  </w:r>
                  <w:r w:rsidRPr="0000088D">
                    <w:rPr>
                      <w:szCs w:val="24"/>
                    </w:rPr>
                    <w:t xml:space="preserve"> is available that reads directly from the PIG and exposes key indicators (e.g., structural/semantic conformance, traceability coverage, governance completeness, validation latency) as live, query-driven visualizations.</w:t>
                  </w:r>
                </w:p>
              </w:tc>
            </w:tr>
          </w:tbl>
          <w:p w14:paraId="7BBC5A65" w14:textId="77777777" w:rsidR="0000088D" w:rsidRDefault="0000088D" w:rsidP="007728C7">
            <w:pPr>
              <w:spacing w:before="100" w:beforeAutospacing="1" w:after="100" w:afterAutospacing="1"/>
              <w:rPr>
                <w:szCs w:val="24"/>
              </w:rPr>
            </w:pPr>
          </w:p>
        </w:tc>
      </w:tr>
    </w:tbl>
    <w:p w14:paraId="23D8BCD4" w14:textId="15432AC6" w:rsidR="007728C7" w:rsidRPr="000F1637" w:rsidRDefault="007728C7" w:rsidP="007728C7">
      <w:pPr>
        <w:spacing w:before="100" w:beforeAutospacing="1" w:after="100" w:afterAutospacing="1"/>
        <w:rPr>
          <w:szCs w:val="24"/>
        </w:rPr>
      </w:pPr>
    </w:p>
    <w:p w14:paraId="7D65363F" w14:textId="77777777" w:rsidR="000F1637" w:rsidRDefault="000F1637" w:rsidP="000F1637">
      <w:pPr>
        <w:pStyle w:val="Heading2"/>
      </w:pPr>
      <w:bookmarkStart w:id="23" w:name="_Toc214806778"/>
      <w:r w:rsidRPr="000F1637">
        <w:t>Business and Technical Value</w:t>
      </w:r>
      <w:bookmarkEnd w:id="23"/>
    </w:p>
    <w:p w14:paraId="2B1A7E53" w14:textId="77777777" w:rsidR="00973CBD" w:rsidRPr="00973CBD" w:rsidRDefault="00973CBD" w:rsidP="00973CBD">
      <w:pPr>
        <w:pStyle w:val="BodyText"/>
        <w:ind w:left="360"/>
        <w:rPr>
          <w:szCs w:val="24"/>
        </w:rPr>
      </w:pPr>
      <w:r w:rsidRPr="00973CBD">
        <w:rPr>
          <w:szCs w:val="24"/>
        </w:rPr>
        <w:t xml:space="preserve">By achieving the outcomes above, Use Case 1 delivers </w:t>
      </w:r>
      <w:r w:rsidRPr="00973CBD">
        <w:rPr>
          <w:b/>
          <w:bCs/>
          <w:szCs w:val="24"/>
        </w:rPr>
        <w:t>business and technical value</w:t>
      </w:r>
      <w:r w:rsidRPr="00973CBD">
        <w:rPr>
          <w:szCs w:val="24"/>
        </w:rPr>
        <w:t xml:space="preserve"> that extends beyond a single demonstration:</w:t>
      </w:r>
    </w:p>
    <w:p w14:paraId="326D0667" w14:textId="77777777" w:rsidR="00973CBD" w:rsidRPr="00973CBD" w:rsidRDefault="00973CBD" w:rsidP="009E32F1">
      <w:pPr>
        <w:pStyle w:val="BodyText"/>
        <w:numPr>
          <w:ilvl w:val="0"/>
          <w:numId w:val="75"/>
        </w:numPr>
        <w:rPr>
          <w:szCs w:val="24"/>
        </w:rPr>
      </w:pPr>
      <w:r w:rsidRPr="00973CBD">
        <w:rPr>
          <w:b/>
          <w:bCs/>
          <w:szCs w:val="24"/>
        </w:rPr>
        <w:t>Reduced integration and reconciliation effort.</w:t>
      </w:r>
    </w:p>
    <w:p w14:paraId="1B9B6580" w14:textId="77777777" w:rsidR="00973CBD" w:rsidRPr="00973CBD" w:rsidRDefault="00973CBD" w:rsidP="009E32F1">
      <w:pPr>
        <w:pStyle w:val="BodyText"/>
        <w:numPr>
          <w:ilvl w:val="1"/>
          <w:numId w:val="75"/>
        </w:numPr>
        <w:rPr>
          <w:szCs w:val="24"/>
        </w:rPr>
      </w:pPr>
      <w:r w:rsidRPr="00973CBD">
        <w:rPr>
          <w:szCs w:val="24"/>
        </w:rPr>
        <w:t>Ontology-driven adapters and SHACL validation replace brittle, custom ETL scripts and manual review.</w:t>
      </w:r>
    </w:p>
    <w:p w14:paraId="3391AF4D" w14:textId="77777777" w:rsidR="00973CBD" w:rsidRPr="00973CBD" w:rsidRDefault="00973CBD" w:rsidP="009E32F1">
      <w:pPr>
        <w:pStyle w:val="BodyText"/>
        <w:numPr>
          <w:ilvl w:val="1"/>
          <w:numId w:val="75"/>
        </w:numPr>
        <w:rPr>
          <w:szCs w:val="24"/>
        </w:rPr>
      </w:pPr>
      <w:r w:rsidRPr="00973CBD">
        <w:rPr>
          <w:szCs w:val="24"/>
        </w:rPr>
        <w:t>Engineering teams spend less time reconciling inconsistent exports and more time analyzing design options and risks.</w:t>
      </w:r>
    </w:p>
    <w:p w14:paraId="76FEE19B" w14:textId="77777777" w:rsidR="00973CBD" w:rsidRPr="00973CBD" w:rsidRDefault="00973CBD" w:rsidP="009E32F1">
      <w:pPr>
        <w:pStyle w:val="BodyText"/>
        <w:numPr>
          <w:ilvl w:val="0"/>
          <w:numId w:val="75"/>
        </w:numPr>
        <w:rPr>
          <w:szCs w:val="24"/>
        </w:rPr>
      </w:pPr>
      <w:r w:rsidRPr="00973CBD">
        <w:rPr>
          <w:b/>
          <w:bCs/>
          <w:szCs w:val="24"/>
        </w:rPr>
        <w:t>Improved audit readiness and governance posture.</w:t>
      </w:r>
    </w:p>
    <w:p w14:paraId="2B21DFD6" w14:textId="77777777" w:rsidR="00973CBD" w:rsidRPr="00973CBD" w:rsidRDefault="00973CBD" w:rsidP="009E32F1">
      <w:pPr>
        <w:pStyle w:val="BodyText"/>
        <w:numPr>
          <w:ilvl w:val="1"/>
          <w:numId w:val="75"/>
        </w:numPr>
        <w:rPr>
          <w:szCs w:val="24"/>
        </w:rPr>
      </w:pPr>
      <w:r w:rsidRPr="00973CBD">
        <w:rPr>
          <w:szCs w:val="24"/>
        </w:rPr>
        <w:t xml:space="preserve">Validation reports, provenance chains, and governance-oriented KPIs provide </w:t>
      </w:r>
      <w:r w:rsidRPr="00973CBD">
        <w:rPr>
          <w:b/>
          <w:bCs/>
          <w:szCs w:val="24"/>
        </w:rPr>
        <w:t>direct evidence</w:t>
      </w:r>
      <w:r w:rsidRPr="00973CBD">
        <w:rPr>
          <w:szCs w:val="24"/>
        </w:rPr>
        <w:t xml:space="preserve"> that data structures, semantics, and traceability rules are being enforced.</w:t>
      </w:r>
    </w:p>
    <w:p w14:paraId="4D94D734" w14:textId="77777777" w:rsidR="00973CBD" w:rsidRPr="00973CBD" w:rsidRDefault="00973CBD" w:rsidP="009E32F1">
      <w:pPr>
        <w:pStyle w:val="BodyText"/>
        <w:numPr>
          <w:ilvl w:val="1"/>
          <w:numId w:val="75"/>
        </w:numPr>
        <w:rPr>
          <w:szCs w:val="24"/>
        </w:rPr>
      </w:pPr>
      <w:r w:rsidRPr="00973CBD">
        <w:rPr>
          <w:szCs w:val="24"/>
        </w:rPr>
        <w:lastRenderedPageBreak/>
        <w:t xml:space="preserve">Governance and compliance leads can generate artifacts for reviews and audits </w:t>
      </w:r>
      <w:r w:rsidRPr="00973CBD">
        <w:rPr>
          <w:b/>
          <w:bCs/>
          <w:szCs w:val="24"/>
        </w:rPr>
        <w:t>on demand</w:t>
      </w:r>
      <w:r w:rsidRPr="00973CBD">
        <w:rPr>
          <w:szCs w:val="24"/>
        </w:rPr>
        <w:t>, using live PIG data instead of assembling slide decks from snapshots and spreadsheets.</w:t>
      </w:r>
    </w:p>
    <w:p w14:paraId="6210C426" w14:textId="77777777" w:rsidR="00973CBD" w:rsidRPr="00973CBD" w:rsidRDefault="00973CBD" w:rsidP="009E32F1">
      <w:pPr>
        <w:pStyle w:val="BodyText"/>
        <w:numPr>
          <w:ilvl w:val="0"/>
          <w:numId w:val="75"/>
        </w:numPr>
        <w:rPr>
          <w:szCs w:val="24"/>
        </w:rPr>
      </w:pPr>
      <w:r w:rsidRPr="00973CBD">
        <w:rPr>
          <w:b/>
          <w:bCs/>
          <w:szCs w:val="24"/>
        </w:rPr>
        <w:t>Stronger, more scalable digital thread.</w:t>
      </w:r>
    </w:p>
    <w:p w14:paraId="3841D2FA" w14:textId="77777777" w:rsidR="00973CBD" w:rsidRPr="00973CBD" w:rsidRDefault="00973CBD" w:rsidP="009E32F1">
      <w:pPr>
        <w:pStyle w:val="BodyText"/>
        <w:numPr>
          <w:ilvl w:val="1"/>
          <w:numId w:val="75"/>
        </w:numPr>
        <w:rPr>
          <w:szCs w:val="24"/>
        </w:rPr>
      </w:pPr>
      <w:r w:rsidRPr="00973CBD">
        <w:rPr>
          <w:szCs w:val="24"/>
        </w:rPr>
        <w:t xml:space="preserve">Representing artifacts and relationships in a governed knowledge graph creates an </w:t>
      </w:r>
      <w:r w:rsidRPr="00973CBD">
        <w:rPr>
          <w:b/>
          <w:bCs/>
          <w:szCs w:val="24"/>
        </w:rPr>
        <w:t>explicit digital thread</w:t>
      </w:r>
      <w:r w:rsidRPr="00973CBD">
        <w:rPr>
          <w:szCs w:val="24"/>
        </w:rPr>
        <w:t xml:space="preserve"> that can grow as additional tools and domains are onboarded.</w:t>
      </w:r>
    </w:p>
    <w:p w14:paraId="50478D3F" w14:textId="77777777" w:rsidR="00973CBD" w:rsidRPr="00973CBD" w:rsidRDefault="00973CBD" w:rsidP="009E32F1">
      <w:pPr>
        <w:pStyle w:val="BodyText"/>
        <w:numPr>
          <w:ilvl w:val="1"/>
          <w:numId w:val="75"/>
        </w:numPr>
        <w:rPr>
          <w:szCs w:val="24"/>
        </w:rPr>
      </w:pPr>
      <w:r w:rsidRPr="00973CBD">
        <w:rPr>
          <w:szCs w:val="24"/>
        </w:rPr>
        <w:t>The same semantic backbone used in Use Case 1 can support more advanced reasoning, analytics, and automation in subsequent use cases.</w:t>
      </w:r>
    </w:p>
    <w:p w14:paraId="64028E37" w14:textId="77777777" w:rsidR="00973CBD" w:rsidRPr="00973CBD" w:rsidRDefault="00973CBD" w:rsidP="009E32F1">
      <w:pPr>
        <w:pStyle w:val="BodyText"/>
        <w:numPr>
          <w:ilvl w:val="0"/>
          <w:numId w:val="75"/>
        </w:numPr>
        <w:rPr>
          <w:szCs w:val="24"/>
        </w:rPr>
      </w:pPr>
      <w:r w:rsidRPr="00973CBD">
        <w:rPr>
          <w:b/>
          <w:bCs/>
          <w:szCs w:val="24"/>
        </w:rPr>
        <w:t>Platform for AI-assisted engineering.</w:t>
      </w:r>
    </w:p>
    <w:p w14:paraId="5116B623" w14:textId="77777777" w:rsidR="00973CBD" w:rsidRPr="00973CBD" w:rsidRDefault="00973CBD" w:rsidP="009E32F1">
      <w:pPr>
        <w:pStyle w:val="BodyText"/>
        <w:numPr>
          <w:ilvl w:val="1"/>
          <w:numId w:val="75"/>
        </w:numPr>
        <w:rPr>
          <w:szCs w:val="24"/>
        </w:rPr>
      </w:pPr>
      <w:r w:rsidRPr="00973CBD">
        <w:rPr>
          <w:szCs w:val="24"/>
        </w:rPr>
        <w:t xml:space="preserve">Because semantics, provenance, and validation results are encoded in machine-interpretable form, the PIG provides a </w:t>
      </w:r>
      <w:r w:rsidRPr="00973CBD">
        <w:rPr>
          <w:b/>
          <w:bCs/>
          <w:szCs w:val="24"/>
        </w:rPr>
        <w:t>high-quality substrate</w:t>
      </w:r>
      <w:r w:rsidRPr="00973CBD">
        <w:rPr>
          <w:szCs w:val="24"/>
        </w:rPr>
        <w:t xml:space="preserve"> for AI/ML methods (e.g., intelligent query assistants, anomaly detection, automated impact analysis).</w:t>
      </w:r>
    </w:p>
    <w:p w14:paraId="6F56349A" w14:textId="77777777" w:rsidR="00973CBD" w:rsidRPr="00973CBD" w:rsidRDefault="00973CBD" w:rsidP="009E32F1">
      <w:pPr>
        <w:pStyle w:val="BodyText"/>
        <w:numPr>
          <w:ilvl w:val="1"/>
          <w:numId w:val="75"/>
        </w:numPr>
        <w:rPr>
          <w:szCs w:val="24"/>
        </w:rPr>
      </w:pPr>
      <w:r w:rsidRPr="00973CBD">
        <w:rPr>
          <w:szCs w:val="24"/>
        </w:rPr>
        <w:t xml:space="preserve">Use Case 1 therefore not only solves immediate interoperability problems but also improves </w:t>
      </w:r>
      <w:r w:rsidRPr="00973CBD">
        <w:rPr>
          <w:b/>
          <w:bCs/>
          <w:szCs w:val="24"/>
        </w:rPr>
        <w:t>AI readiness</w:t>
      </w:r>
      <w:r w:rsidRPr="00973CBD">
        <w:rPr>
          <w:szCs w:val="24"/>
        </w:rPr>
        <w:t xml:space="preserve"> for the organization.</w:t>
      </w:r>
    </w:p>
    <w:p w14:paraId="592CFA9E" w14:textId="77777777" w:rsidR="00973CBD" w:rsidRPr="00973CBD" w:rsidRDefault="00973CBD" w:rsidP="009E32F1">
      <w:pPr>
        <w:pStyle w:val="BodyText"/>
        <w:numPr>
          <w:ilvl w:val="0"/>
          <w:numId w:val="75"/>
        </w:numPr>
        <w:rPr>
          <w:szCs w:val="24"/>
        </w:rPr>
      </w:pPr>
      <w:r w:rsidRPr="00973CBD">
        <w:rPr>
          <w:b/>
          <w:bCs/>
          <w:szCs w:val="24"/>
        </w:rPr>
        <w:t>Risk reduction and cost avoidance.</w:t>
      </w:r>
    </w:p>
    <w:p w14:paraId="2D977736" w14:textId="77777777" w:rsidR="00973CBD" w:rsidRPr="00973CBD" w:rsidRDefault="00973CBD" w:rsidP="009E32F1">
      <w:pPr>
        <w:pStyle w:val="BodyText"/>
        <w:numPr>
          <w:ilvl w:val="1"/>
          <w:numId w:val="75"/>
        </w:numPr>
        <w:rPr>
          <w:szCs w:val="24"/>
        </w:rPr>
      </w:pPr>
      <w:r w:rsidRPr="00973CBD">
        <w:rPr>
          <w:szCs w:val="24"/>
        </w:rPr>
        <w:t>Early detection of misaligned schemas, broken trace links, and inconsistent semantics reduces downstream rework and late-stage surprises in integration and test.</w:t>
      </w:r>
    </w:p>
    <w:p w14:paraId="26C5171A" w14:textId="77777777" w:rsidR="00973CBD" w:rsidRPr="00973CBD" w:rsidRDefault="00973CBD" w:rsidP="009E32F1">
      <w:pPr>
        <w:pStyle w:val="BodyText"/>
        <w:numPr>
          <w:ilvl w:val="1"/>
          <w:numId w:val="75"/>
        </w:numPr>
        <w:rPr>
          <w:szCs w:val="24"/>
        </w:rPr>
      </w:pPr>
      <w:r w:rsidRPr="00973CBD">
        <w:rPr>
          <w:szCs w:val="24"/>
        </w:rPr>
        <w:t>A reusable interoperability pattern avoids one-off integrations on each program, lowering long-term lifecycle cost for both the enterprise and its partners.</w:t>
      </w:r>
    </w:p>
    <w:p w14:paraId="72141B08" w14:textId="77777777" w:rsidR="00973CBD" w:rsidRPr="00973CBD" w:rsidRDefault="00973CBD" w:rsidP="00973CBD">
      <w:pPr>
        <w:pStyle w:val="BodyText"/>
        <w:ind w:left="360"/>
        <w:rPr>
          <w:szCs w:val="24"/>
        </w:rPr>
      </w:pPr>
      <w:r w:rsidRPr="00973CBD">
        <w:rPr>
          <w:szCs w:val="24"/>
        </w:rPr>
        <w:t xml:space="preserve">In combination, these benefits make the case that investing in CASCaRA as a </w:t>
      </w:r>
      <w:r w:rsidRPr="00973CBD">
        <w:rPr>
          <w:b/>
          <w:bCs/>
          <w:szCs w:val="24"/>
        </w:rPr>
        <w:t>semantically governed interoperability layer</w:t>
      </w:r>
      <w:r w:rsidRPr="00973CBD">
        <w:rPr>
          <w:szCs w:val="24"/>
        </w:rPr>
        <w:t xml:space="preserve"> yields returns in engineering efficiency, governance confidence, and strategic flexibility. Use Case 1 provides the </w:t>
      </w:r>
      <w:r w:rsidRPr="00973CBD">
        <w:rPr>
          <w:b/>
          <w:bCs/>
          <w:szCs w:val="24"/>
        </w:rPr>
        <w:t>evidence and artifacts</w:t>
      </w:r>
      <w:r w:rsidRPr="00973CBD">
        <w:rPr>
          <w:szCs w:val="24"/>
        </w:rPr>
        <w:t xml:space="preserve"> needed for decision-makers to evaluate that investment and decide how aggressively to scale CASCaRA across programs and environments.</w:t>
      </w:r>
    </w:p>
    <w:p w14:paraId="149233A0" w14:textId="4CEC94EF" w:rsidR="00A7685C" w:rsidRDefault="00A7685C" w:rsidP="00A7685C">
      <w:pPr>
        <w:pStyle w:val="BodyText"/>
        <w:ind w:left="360"/>
      </w:pPr>
    </w:p>
    <w:p w14:paraId="4E494548" w14:textId="099E5574" w:rsidR="00316F1D" w:rsidRDefault="002A6286" w:rsidP="002A6286">
      <w:pPr>
        <w:pStyle w:val="Heading1"/>
      </w:pPr>
      <w:bookmarkStart w:id="24" w:name="_Toc214806779"/>
      <w:r>
        <w:lastRenderedPageBreak/>
        <w:t>Use Case Overview</w:t>
      </w:r>
      <w:bookmarkEnd w:id="24"/>
      <w:r w:rsidR="00EF50D2">
        <w:t xml:space="preserve"> </w:t>
      </w:r>
    </w:p>
    <w:p w14:paraId="15BDB118" w14:textId="1A40FFE9" w:rsidR="00CB5C7E" w:rsidRDefault="00CB5C7E" w:rsidP="00CB5C7E">
      <w:pPr>
        <w:pStyle w:val="Heading2"/>
      </w:pPr>
      <w:bookmarkStart w:id="25" w:name="_Toc214806780"/>
      <w:r>
        <w:t>Overview</w:t>
      </w:r>
      <w:r w:rsidR="00793696">
        <w:t xml:space="preserve"> of Use Case 1 </w:t>
      </w:r>
      <w:r w:rsidR="00EF50D2">
        <w:t>Tool Interoperability</w:t>
      </w:r>
      <w:bookmarkEnd w:id="25"/>
    </w:p>
    <w:p w14:paraId="350C0807" w14:textId="77777777" w:rsidR="00B8098F" w:rsidRPr="00B8098F" w:rsidRDefault="00B8098F" w:rsidP="00695E19">
      <w:pPr>
        <w:pStyle w:val="BodyText"/>
        <w:ind w:left="360"/>
        <w:rPr>
          <w:lang w:val="en-US"/>
        </w:rPr>
      </w:pPr>
      <w:r w:rsidRPr="00B8098F">
        <w:rPr>
          <w:lang w:val="en-US"/>
        </w:rPr>
        <w:t xml:space="preserve">Use Case 1 – </w:t>
      </w:r>
      <w:r w:rsidRPr="00B8098F">
        <w:rPr>
          <w:b/>
          <w:bCs/>
          <w:lang w:val="en-US"/>
        </w:rPr>
        <w:t>Tool Interoperability: Real and Synthetic Data Test Validation and Traceability</w:t>
      </w:r>
      <w:r w:rsidRPr="00B8098F">
        <w:rPr>
          <w:lang w:val="en-US"/>
        </w:rPr>
        <w:t xml:space="preserve"> – demonstrates how engineering data from multiple lifecycle tools flows through the CASCaRA Digital Engineering Ecosystem. Real engineering data, supplemented by synthetic datasets, is exported from native tools, transformed into a common semantic representation, validated against CASCaRA ontologies and SHACL rules, and surfaced as executive-ready metrics on the CASCaRA Executive Dashboard.</w:t>
      </w:r>
    </w:p>
    <w:p w14:paraId="299CD102" w14:textId="77777777" w:rsidR="00B8098F" w:rsidRPr="00B8098F" w:rsidRDefault="00B8098F" w:rsidP="00E50603">
      <w:pPr>
        <w:pStyle w:val="BodyText"/>
        <w:ind w:left="360"/>
        <w:rPr>
          <w:lang w:val="en-US"/>
        </w:rPr>
      </w:pPr>
      <w:r w:rsidRPr="00B8098F">
        <w:rPr>
          <w:lang w:val="en-US"/>
        </w:rPr>
        <w:t xml:space="preserve">At a high level, the use case is organized around </w:t>
      </w:r>
      <w:r w:rsidRPr="00B8098F">
        <w:rPr>
          <w:b/>
          <w:bCs/>
          <w:lang w:val="en-US"/>
        </w:rPr>
        <w:t>two tightly coupled phases</w:t>
      </w:r>
      <w:r w:rsidRPr="00B8098F">
        <w:rPr>
          <w:lang w:val="en-US"/>
        </w:rPr>
        <w:t xml:space="preserve"> that operate on both synthetic and real data extracts:</w:t>
      </w:r>
    </w:p>
    <w:p w14:paraId="000AF2C0" w14:textId="77777777" w:rsidR="00B8098F" w:rsidRPr="00B8098F" w:rsidRDefault="00B8098F" w:rsidP="009E32F1">
      <w:pPr>
        <w:pStyle w:val="BodyText"/>
        <w:numPr>
          <w:ilvl w:val="1"/>
          <w:numId w:val="53"/>
        </w:numPr>
        <w:rPr>
          <w:lang w:val="en-US"/>
        </w:rPr>
      </w:pPr>
      <w:r w:rsidRPr="00B8098F">
        <w:rPr>
          <w:b/>
          <w:bCs/>
          <w:lang w:val="en-US"/>
        </w:rPr>
        <w:t>Phase 1 – Data Ingestion</w:t>
      </w:r>
    </w:p>
    <w:p w14:paraId="3F0F6BFE" w14:textId="77777777" w:rsidR="00B8098F" w:rsidRPr="00B8098F" w:rsidRDefault="00B8098F" w:rsidP="009E32F1">
      <w:pPr>
        <w:pStyle w:val="BodyText"/>
        <w:numPr>
          <w:ilvl w:val="1"/>
          <w:numId w:val="53"/>
        </w:numPr>
        <w:rPr>
          <w:lang w:val="en-US"/>
        </w:rPr>
      </w:pPr>
      <w:r w:rsidRPr="00B8098F">
        <w:rPr>
          <w:b/>
          <w:bCs/>
          <w:lang w:val="en-US"/>
        </w:rPr>
        <w:t>Phase 2 – Validation and Governance</w:t>
      </w:r>
    </w:p>
    <w:p w14:paraId="4DAECA9D" w14:textId="77777777" w:rsidR="00B8098F" w:rsidRPr="00B8098F" w:rsidRDefault="00B8098F" w:rsidP="00E50603">
      <w:pPr>
        <w:pStyle w:val="BodyText"/>
        <w:ind w:left="360"/>
        <w:rPr>
          <w:lang w:val="en-US"/>
        </w:rPr>
      </w:pPr>
      <w:r w:rsidRPr="00B8098F">
        <w:rPr>
          <w:lang w:val="en-US"/>
        </w:rPr>
        <w:t xml:space="preserve">Together, these phases show that interoperability, validation, and governance can be treated as </w:t>
      </w:r>
      <w:r w:rsidRPr="00B8098F">
        <w:rPr>
          <w:b/>
          <w:bCs/>
          <w:lang w:val="en-US"/>
        </w:rPr>
        <w:t>explicit, model-driven capabilities</w:t>
      </w:r>
      <w:r w:rsidRPr="00B8098F">
        <w:rPr>
          <w:lang w:val="en-US"/>
        </w:rPr>
        <w:t xml:space="preserve"> rather than ad hoc scripts or point-to-point integrations.</w:t>
      </w:r>
    </w:p>
    <w:p w14:paraId="459FBA42" w14:textId="77777777" w:rsidR="00B8098F" w:rsidRPr="00B8098F" w:rsidRDefault="00B8098F" w:rsidP="00695E19">
      <w:pPr>
        <w:pStyle w:val="BodyText"/>
        <w:ind w:left="360"/>
        <w:jc w:val="left"/>
        <w:rPr>
          <w:lang w:val="en-US"/>
        </w:rPr>
      </w:pPr>
      <w:r w:rsidRPr="00B8098F">
        <w:rPr>
          <w:b/>
          <w:bCs/>
          <w:lang w:val="en-US"/>
        </w:rPr>
        <w:t>Phase 1 – Data Ingestion</w:t>
      </w:r>
      <w:r w:rsidRPr="00B8098F">
        <w:rPr>
          <w:lang w:val="en-US"/>
        </w:rPr>
        <w:br/>
        <w:t>In the Data Ingestion phase, CASCaRA ingests and normalizes data from requirements, simulation, and PLM/configuration tools into the Product Information Graph (PIG):</w:t>
      </w:r>
    </w:p>
    <w:p w14:paraId="1BB94BEC" w14:textId="77777777" w:rsidR="00B8098F" w:rsidRPr="00B8098F" w:rsidRDefault="00B8098F" w:rsidP="009E32F1">
      <w:pPr>
        <w:pStyle w:val="BodyText"/>
        <w:numPr>
          <w:ilvl w:val="0"/>
          <w:numId w:val="53"/>
        </w:numPr>
        <w:rPr>
          <w:lang w:val="en-US"/>
        </w:rPr>
      </w:pPr>
      <w:r w:rsidRPr="00B8098F">
        <w:rPr>
          <w:b/>
          <w:bCs/>
          <w:lang w:val="en-US"/>
        </w:rPr>
        <w:t>Source Acquisition</w:t>
      </w:r>
      <w:r w:rsidRPr="00B8098F">
        <w:rPr>
          <w:lang w:val="en-US"/>
        </w:rPr>
        <w:t xml:space="preserve"> – Engineering artifacts are exported from native tools, including FMI 2.0 model descriptions, PLM-XML product structures, and OSLC/requirements sources (e.g., DOORS, ReqIF-style datasets). Synthetic datasets are also generated to exercise ontology coverage and edge cases without exposing sensitive program information.</w:t>
      </w:r>
    </w:p>
    <w:p w14:paraId="2EA25D53" w14:textId="77777777" w:rsidR="00B8098F" w:rsidRPr="00B8098F" w:rsidRDefault="00B8098F" w:rsidP="009E32F1">
      <w:pPr>
        <w:pStyle w:val="BodyText"/>
        <w:numPr>
          <w:ilvl w:val="0"/>
          <w:numId w:val="53"/>
        </w:numPr>
        <w:rPr>
          <w:lang w:val="en-US"/>
        </w:rPr>
      </w:pPr>
      <w:r w:rsidRPr="00B8098F">
        <w:rPr>
          <w:b/>
          <w:bCs/>
          <w:lang w:val="en-US"/>
        </w:rPr>
        <w:t>Transformation</w:t>
      </w:r>
      <w:r w:rsidRPr="00B8098F">
        <w:rPr>
          <w:lang w:val="en-US"/>
        </w:rPr>
        <w:t xml:space="preserve"> – Ontology-driven CASCaRA adapters convert these native formats into RDF triples aligned to the CASCaRA Core and Domain ontologies (Requirements, Simulation, PLM, Governance). This step preserves identifiers, relationships, and key attributes while mapping them into the shared semantic model.</w:t>
      </w:r>
    </w:p>
    <w:p w14:paraId="25E302A9" w14:textId="77777777" w:rsidR="00B8098F" w:rsidRPr="00B8098F" w:rsidRDefault="00B8098F" w:rsidP="009E32F1">
      <w:pPr>
        <w:pStyle w:val="BodyText"/>
        <w:numPr>
          <w:ilvl w:val="0"/>
          <w:numId w:val="53"/>
        </w:numPr>
        <w:rPr>
          <w:lang w:val="en-US"/>
        </w:rPr>
      </w:pPr>
      <w:r w:rsidRPr="00B8098F">
        <w:rPr>
          <w:b/>
          <w:bCs/>
          <w:lang w:val="en-US"/>
        </w:rPr>
        <w:t>Graph Assembly</w:t>
      </w:r>
      <w:r w:rsidRPr="00B8098F">
        <w:rPr>
          <w:lang w:val="en-US"/>
        </w:rPr>
        <w:t xml:space="preserve"> – The resulting triples are loaded into the PIG, where artifacts such as </w:t>
      </w:r>
      <w:r w:rsidRPr="00B8098F">
        <w:rPr>
          <w:b/>
          <w:bCs/>
          <w:lang w:val="en-US"/>
        </w:rPr>
        <w:t>Requirement</w:t>
      </w:r>
      <w:r w:rsidRPr="00B8098F">
        <w:rPr>
          <w:lang w:val="en-US"/>
        </w:rPr>
        <w:t xml:space="preserve">, </w:t>
      </w:r>
      <w:r w:rsidRPr="00B8098F">
        <w:rPr>
          <w:b/>
          <w:bCs/>
          <w:lang w:val="en-US"/>
        </w:rPr>
        <w:t>SimulationModel</w:t>
      </w:r>
      <w:r w:rsidRPr="00B8098F">
        <w:rPr>
          <w:lang w:val="en-US"/>
        </w:rPr>
        <w:t xml:space="preserve">, </w:t>
      </w:r>
      <w:r w:rsidRPr="00B8098F">
        <w:rPr>
          <w:b/>
          <w:bCs/>
          <w:lang w:val="en-US"/>
        </w:rPr>
        <w:t>Part</w:t>
      </w:r>
      <w:r w:rsidRPr="00B8098F">
        <w:rPr>
          <w:lang w:val="en-US"/>
        </w:rPr>
        <w:t xml:space="preserve">, and </w:t>
      </w:r>
      <w:r w:rsidRPr="00B8098F">
        <w:rPr>
          <w:b/>
          <w:bCs/>
          <w:lang w:val="en-US"/>
        </w:rPr>
        <w:t>ConfigurationItem</w:t>
      </w:r>
      <w:r w:rsidRPr="00B8098F">
        <w:rPr>
          <w:lang w:val="en-US"/>
        </w:rPr>
        <w:t xml:space="preserve"> are represented as typed entities with globally unique identifiers and explicit relationships.</w:t>
      </w:r>
    </w:p>
    <w:p w14:paraId="10E9C824" w14:textId="77777777" w:rsidR="00B8098F" w:rsidRPr="00B8098F" w:rsidRDefault="00B8098F" w:rsidP="009E32F1">
      <w:pPr>
        <w:pStyle w:val="BodyText"/>
        <w:numPr>
          <w:ilvl w:val="0"/>
          <w:numId w:val="53"/>
        </w:numPr>
        <w:jc w:val="left"/>
        <w:rPr>
          <w:lang w:val="en-US"/>
        </w:rPr>
      </w:pPr>
      <w:r w:rsidRPr="00B8098F">
        <w:rPr>
          <w:b/>
          <w:bCs/>
          <w:lang w:val="en-US"/>
        </w:rPr>
        <w:t>Phase 2 – Validation and Governance</w:t>
      </w:r>
      <w:r w:rsidRPr="00B8098F">
        <w:rPr>
          <w:lang w:val="en-US"/>
        </w:rPr>
        <w:br/>
        <w:t>In the Validation and Governance phase, CASCaRA evaluates the assembled graph against structural, semantic, and governance expectations and turns the results into decision-ready evidence:</w:t>
      </w:r>
    </w:p>
    <w:p w14:paraId="73AFD023" w14:textId="77777777" w:rsidR="00B8098F" w:rsidRPr="00B8098F" w:rsidRDefault="00B8098F" w:rsidP="009E32F1">
      <w:pPr>
        <w:pStyle w:val="BodyText"/>
        <w:numPr>
          <w:ilvl w:val="0"/>
          <w:numId w:val="53"/>
        </w:numPr>
        <w:rPr>
          <w:lang w:val="en-US"/>
        </w:rPr>
      </w:pPr>
      <w:r w:rsidRPr="00B8098F">
        <w:rPr>
          <w:b/>
          <w:bCs/>
          <w:lang w:val="en-US"/>
        </w:rPr>
        <w:t>Structural and Semantic Validation</w:t>
      </w:r>
      <w:r w:rsidRPr="00B8098F">
        <w:rPr>
          <w:lang w:val="en-US"/>
        </w:rPr>
        <w:t xml:space="preserve"> – SHACL shapes are executed over the PIG to verify required fields, cardinalities, referential integrity, ontology class usage, and domain-specific constraints (e.g., mandatory traceability chains, allowed enumerations). Violations are captured as structured validation results.</w:t>
      </w:r>
    </w:p>
    <w:p w14:paraId="3AD0BE5C" w14:textId="77777777" w:rsidR="00B8098F" w:rsidRPr="00B8098F" w:rsidRDefault="00B8098F" w:rsidP="009E32F1">
      <w:pPr>
        <w:pStyle w:val="BodyText"/>
        <w:numPr>
          <w:ilvl w:val="0"/>
          <w:numId w:val="53"/>
        </w:numPr>
        <w:rPr>
          <w:lang w:val="en-US"/>
        </w:rPr>
      </w:pPr>
      <w:r w:rsidRPr="00B8098F">
        <w:rPr>
          <w:b/>
          <w:bCs/>
          <w:lang w:val="en-US"/>
        </w:rPr>
        <w:lastRenderedPageBreak/>
        <w:t>Reasoning and Metrics</w:t>
      </w:r>
      <w:r w:rsidRPr="00B8098F">
        <w:rPr>
          <w:lang w:val="en-US"/>
        </w:rPr>
        <w:t xml:space="preserve"> – SPARQL queries and, where applicable, OWL-based reasoning compute coverage measures, configuration baseline integrity, and governance completeness. These queries aggregate validation results into KPIs such as structural conformance rate, traceability coverage, and audit completeness.</w:t>
      </w:r>
    </w:p>
    <w:p w14:paraId="75239BC5" w14:textId="77777777" w:rsidR="00B8098F" w:rsidRPr="00B8098F" w:rsidRDefault="00B8098F" w:rsidP="009E32F1">
      <w:pPr>
        <w:pStyle w:val="BodyText"/>
        <w:numPr>
          <w:ilvl w:val="0"/>
          <w:numId w:val="53"/>
        </w:numPr>
        <w:rPr>
          <w:lang w:val="en-US"/>
        </w:rPr>
      </w:pPr>
      <w:r w:rsidRPr="00B8098F">
        <w:rPr>
          <w:b/>
          <w:bCs/>
          <w:lang w:val="en-US"/>
        </w:rPr>
        <w:t>Provenance and Audit Recording</w:t>
      </w:r>
      <w:r w:rsidRPr="00B8098F">
        <w:rPr>
          <w:lang w:val="en-US"/>
        </w:rPr>
        <w:t xml:space="preserve"> – Each ingestion and validation run emits provenance and audit records that capture source tools, adapter versions, ontology packages, timestamps, and responsible users or automated agents. These records ensure that every KPI and validation result is traceable back to its origin.</w:t>
      </w:r>
    </w:p>
    <w:p w14:paraId="721BD84A" w14:textId="77777777" w:rsidR="00B8098F" w:rsidRPr="00B8098F" w:rsidRDefault="00B8098F" w:rsidP="00147C45">
      <w:pPr>
        <w:pStyle w:val="BodyText"/>
        <w:ind w:left="360"/>
        <w:jc w:val="left"/>
        <w:rPr>
          <w:lang w:val="en-US"/>
        </w:rPr>
      </w:pPr>
      <w:r w:rsidRPr="00B8098F">
        <w:rPr>
          <w:b/>
          <w:bCs/>
          <w:lang w:val="en-US"/>
        </w:rPr>
        <w:t>Dashboard Entry Point and Cross-Use-Case Linkage</w:t>
      </w:r>
      <w:r w:rsidRPr="00B8098F">
        <w:rPr>
          <w:lang w:val="en-US"/>
        </w:rPr>
        <w:br/>
        <w:t xml:space="preserve">Both phases feed the </w:t>
      </w:r>
      <w:r w:rsidRPr="00B8098F">
        <w:rPr>
          <w:b/>
          <w:bCs/>
          <w:lang w:val="en-US"/>
        </w:rPr>
        <w:t>CASCaRA Executive KPI Dashboard</w:t>
      </w:r>
      <w:r w:rsidRPr="00B8098F">
        <w:rPr>
          <w:lang w:val="en-US"/>
        </w:rPr>
        <w:t xml:space="preserve">, which acts as the </w:t>
      </w:r>
      <w:r w:rsidRPr="00B8098F">
        <w:rPr>
          <w:b/>
          <w:bCs/>
          <w:lang w:val="en-US"/>
        </w:rPr>
        <w:t>visual entry point</w:t>
      </w:r>
      <w:r w:rsidRPr="00B8098F">
        <w:rPr>
          <w:lang w:val="en-US"/>
        </w:rPr>
        <w:t xml:space="preserve"> into Use Case 1. The dashboard presents:</w:t>
      </w:r>
    </w:p>
    <w:p w14:paraId="31457550" w14:textId="77777777" w:rsidR="00B8098F" w:rsidRPr="00B8098F" w:rsidRDefault="00B8098F" w:rsidP="009E32F1">
      <w:pPr>
        <w:pStyle w:val="BodyText"/>
        <w:numPr>
          <w:ilvl w:val="1"/>
          <w:numId w:val="53"/>
        </w:numPr>
        <w:rPr>
          <w:lang w:val="en-US"/>
        </w:rPr>
      </w:pPr>
      <w:r w:rsidRPr="00B8098F">
        <w:rPr>
          <w:lang w:val="en-US"/>
        </w:rPr>
        <w:t>Validation outcomes (pass/fail, violation counts, coverage percentages) as gauges, trend charts, and status indicators.</w:t>
      </w:r>
    </w:p>
    <w:p w14:paraId="50B23D3A" w14:textId="77777777" w:rsidR="00B8098F" w:rsidRPr="00B8098F" w:rsidRDefault="00B8098F" w:rsidP="009E32F1">
      <w:pPr>
        <w:pStyle w:val="BodyText"/>
        <w:numPr>
          <w:ilvl w:val="1"/>
          <w:numId w:val="53"/>
        </w:numPr>
        <w:rPr>
          <w:lang w:val="en-US"/>
        </w:rPr>
      </w:pPr>
      <w:r w:rsidRPr="00B8098F">
        <w:rPr>
          <w:lang w:val="en-US"/>
        </w:rPr>
        <w:t>High-level digital thread and governance metrics that can be drilled down into specific requirements, simulation models, configuration items, and their associated validation/provenance records.</w:t>
      </w:r>
    </w:p>
    <w:p w14:paraId="60E3B8A1" w14:textId="77777777" w:rsidR="00B8098F" w:rsidRPr="00B8098F" w:rsidRDefault="00B8098F" w:rsidP="00515EA6">
      <w:pPr>
        <w:pStyle w:val="BodyText"/>
        <w:ind w:left="360"/>
        <w:rPr>
          <w:lang w:val="en-US"/>
        </w:rPr>
      </w:pPr>
      <w:r w:rsidRPr="00B8098F">
        <w:rPr>
          <w:lang w:val="en-US"/>
        </w:rPr>
        <w:t xml:space="preserve">Where integrated with </w:t>
      </w:r>
      <w:r w:rsidRPr="00B8098F">
        <w:rPr>
          <w:b/>
          <w:bCs/>
          <w:lang w:val="en-US"/>
        </w:rPr>
        <w:t>Use Case 2 (Role-Based Access Control)</w:t>
      </w:r>
      <w:r w:rsidRPr="00B8098F">
        <w:rPr>
          <w:lang w:val="en-US"/>
        </w:rPr>
        <w:t xml:space="preserve">, RBAC roles constrain which users can initiate validations, view sensitive artifacts, or approve exceptions. In this way, Use Case 1’s interoperability and validation capabilities provide the </w:t>
      </w:r>
      <w:r w:rsidRPr="00B8098F">
        <w:rPr>
          <w:b/>
          <w:bCs/>
          <w:lang w:val="en-US"/>
        </w:rPr>
        <w:t>data and evidence substrate</w:t>
      </w:r>
      <w:r w:rsidRPr="00B8098F">
        <w:rPr>
          <w:lang w:val="en-US"/>
        </w:rPr>
        <w:t xml:space="preserve"> that Use Case 2 governs.</w:t>
      </w:r>
    </w:p>
    <w:p w14:paraId="1B2EDB2C" w14:textId="77777777" w:rsidR="00B8098F" w:rsidRPr="00B8098F" w:rsidRDefault="00B8098F" w:rsidP="00515EA6">
      <w:pPr>
        <w:pStyle w:val="BodyText"/>
        <w:ind w:left="360"/>
        <w:rPr>
          <w:lang w:val="en-US"/>
        </w:rPr>
      </w:pPr>
      <w:r w:rsidRPr="00B8098F">
        <w:rPr>
          <w:lang w:val="en-US"/>
        </w:rPr>
        <w:t xml:space="preserve">The detailed architecture and step-by-step data flow for these phases are described in </w:t>
      </w:r>
      <w:r w:rsidRPr="00B8098F">
        <w:rPr>
          <w:b/>
          <w:bCs/>
          <w:lang w:val="en-US"/>
        </w:rPr>
        <w:t>Section 6 (Architecture and Data Flow)</w:t>
      </w:r>
      <w:r w:rsidRPr="00B8098F">
        <w:rPr>
          <w:lang w:val="en-US"/>
        </w:rPr>
        <w:t xml:space="preserve">, while the specific KPIs, thresholds, and success criteria computed from validation results are defined in </w:t>
      </w:r>
      <w:r w:rsidRPr="00B8098F">
        <w:rPr>
          <w:b/>
          <w:bCs/>
          <w:lang w:val="en-US"/>
        </w:rPr>
        <w:t>Section 13 (Metrics and Success Criteria)</w:t>
      </w:r>
      <w:r w:rsidRPr="00B8098F">
        <w:rPr>
          <w:lang w:val="en-US"/>
        </w:rPr>
        <w:t>.</w:t>
      </w:r>
    </w:p>
    <w:p w14:paraId="0DEDB229" w14:textId="69168B77" w:rsidR="00004F41" w:rsidRDefault="00C77EE0" w:rsidP="00C77EE0">
      <w:pPr>
        <w:pStyle w:val="Heading2"/>
      </w:pPr>
      <w:bookmarkStart w:id="26" w:name="_Toc214806781"/>
      <w:r w:rsidRPr="00C77EE0">
        <w:t>Actors, Preconditions, and Postconditions</w:t>
      </w:r>
      <w:bookmarkEnd w:id="26"/>
    </w:p>
    <w:p w14:paraId="3329BABE" w14:textId="77777777" w:rsidR="00C77EE0" w:rsidRDefault="00C77EE0" w:rsidP="00C77EE0">
      <w:r w:rsidRPr="00C77EE0">
        <w:t xml:space="preserve">Use Case 1 is executed by a small set of roles introduced in </w:t>
      </w:r>
      <w:r w:rsidRPr="00C77EE0">
        <w:rPr>
          <w:b/>
          <w:bCs/>
        </w:rPr>
        <w:t>Section 2.2</w:t>
      </w:r>
      <w:r w:rsidRPr="00C77EE0">
        <w:t>, each interacting with the CASCaRA ecosystem at different points in the workflow:</w:t>
      </w:r>
    </w:p>
    <w:p w14:paraId="0197CAC9" w14:textId="77777777" w:rsidR="006507C6" w:rsidRPr="00C77EE0" w:rsidRDefault="006507C6" w:rsidP="00C77EE0"/>
    <w:p w14:paraId="62EDDD85" w14:textId="77777777" w:rsidR="00C77EE0" w:rsidRPr="00C77EE0" w:rsidRDefault="00C77EE0" w:rsidP="009E32F1">
      <w:pPr>
        <w:numPr>
          <w:ilvl w:val="0"/>
          <w:numId w:val="78"/>
        </w:numPr>
      </w:pPr>
      <w:r w:rsidRPr="00C77EE0">
        <w:rPr>
          <w:b/>
          <w:bCs/>
        </w:rPr>
        <w:t>Tool and Adapter Developer</w:t>
      </w:r>
      <w:r w:rsidRPr="00C77EE0">
        <w:t xml:space="preserve"> – Configures and runs the ingestion adapters for requirements, simulation, and PLM tools, and maintains the mappings from native schemas (FMI 2.0, PLM-XML, requirements repositories) into the PIG.</w:t>
      </w:r>
    </w:p>
    <w:p w14:paraId="5A5810A1" w14:textId="77777777" w:rsidR="00C77EE0" w:rsidRPr="00C77EE0" w:rsidRDefault="00C77EE0" w:rsidP="009E32F1">
      <w:pPr>
        <w:numPr>
          <w:ilvl w:val="0"/>
          <w:numId w:val="78"/>
        </w:numPr>
      </w:pPr>
      <w:r w:rsidRPr="00C77EE0">
        <w:rPr>
          <w:b/>
          <w:bCs/>
        </w:rPr>
        <w:t>Ontology and Validation Engineer</w:t>
      </w:r>
      <w:r w:rsidRPr="00C77EE0">
        <w:t xml:space="preserve"> – Designs and curates CASCaRA Core and Domain ontologies, SHACL validation packs, and SPARQL queries; monitors validation results and investigates violations.</w:t>
      </w:r>
    </w:p>
    <w:p w14:paraId="7F82DE1B" w14:textId="77777777" w:rsidR="00C77EE0" w:rsidRPr="00C77EE0" w:rsidRDefault="00C77EE0" w:rsidP="009E32F1">
      <w:pPr>
        <w:numPr>
          <w:ilvl w:val="0"/>
          <w:numId w:val="78"/>
        </w:numPr>
      </w:pPr>
      <w:r w:rsidRPr="00C77EE0">
        <w:rPr>
          <w:b/>
          <w:bCs/>
        </w:rPr>
        <w:t>Governance and Compliance Lead</w:t>
      </w:r>
      <w:r w:rsidRPr="00C77EE0">
        <w:t xml:space="preserve"> – Reviews validation reports, provenance records, and KPI trends to assess governance completeness and prepare evidence for audits and formal reviews.</w:t>
      </w:r>
    </w:p>
    <w:p w14:paraId="5A8FA80B" w14:textId="77777777" w:rsidR="00C77EE0" w:rsidRDefault="00C77EE0" w:rsidP="009E32F1">
      <w:pPr>
        <w:numPr>
          <w:ilvl w:val="0"/>
          <w:numId w:val="78"/>
        </w:numPr>
      </w:pPr>
      <w:r w:rsidRPr="00C77EE0">
        <w:rPr>
          <w:b/>
          <w:bCs/>
        </w:rPr>
        <w:t>Program Manager and Chief Engineer</w:t>
      </w:r>
      <w:r w:rsidRPr="00C77EE0">
        <w:t xml:space="preserve"> – Consume the Executive Dashboard and summary reports to understand verification coverage, digital thread integrity, and overall readiness of the engineering baseline.</w:t>
      </w:r>
    </w:p>
    <w:p w14:paraId="6094A8D3" w14:textId="77777777" w:rsidR="006507C6" w:rsidRPr="00C77EE0" w:rsidRDefault="006507C6" w:rsidP="006507C6">
      <w:pPr>
        <w:ind w:left="720"/>
      </w:pPr>
    </w:p>
    <w:p w14:paraId="542EA01C" w14:textId="77777777" w:rsidR="00C77EE0" w:rsidRPr="00C77EE0" w:rsidRDefault="00C77EE0" w:rsidP="006507C6">
      <w:pPr>
        <w:pStyle w:val="BodyText"/>
      </w:pPr>
      <w:r w:rsidRPr="00C77EE0">
        <w:rPr>
          <w:b/>
          <w:bCs/>
        </w:rPr>
        <w:lastRenderedPageBreak/>
        <w:t>Preconditions</w:t>
      </w:r>
      <w:r w:rsidRPr="00C77EE0">
        <w:br/>
        <w:t>Use Case 1 assumes the following preconditions before an execution cycle begins:</w:t>
      </w:r>
    </w:p>
    <w:p w14:paraId="1BC14484" w14:textId="77777777" w:rsidR="00C77EE0" w:rsidRPr="00C77EE0" w:rsidRDefault="00C77EE0" w:rsidP="006507C6">
      <w:pPr>
        <w:pStyle w:val="BodyText"/>
      </w:pPr>
      <w:r w:rsidRPr="00C77EE0">
        <w:t xml:space="preserve">The CASCaRA </w:t>
      </w:r>
      <w:r w:rsidRPr="00C77EE0">
        <w:rPr>
          <w:b/>
          <w:bCs/>
        </w:rPr>
        <w:t>Core and Domain ontologies</w:t>
      </w:r>
      <w:r w:rsidRPr="00C77EE0">
        <w:t xml:space="preserve"> (Requirements, Simulation, PLM, Governance) are defined, versioned, and deployed to the PIG environment.</w:t>
      </w:r>
    </w:p>
    <w:p w14:paraId="606E3678" w14:textId="77777777" w:rsidR="00C77EE0" w:rsidRPr="00C77EE0" w:rsidRDefault="00C77EE0" w:rsidP="006507C6">
      <w:pPr>
        <w:pStyle w:val="BodyText"/>
      </w:pPr>
      <w:r w:rsidRPr="00C77EE0">
        <w:rPr>
          <w:b/>
          <w:bCs/>
        </w:rPr>
        <w:t>SHACL validation packs</w:t>
      </w:r>
      <w:r w:rsidRPr="00C77EE0">
        <w:t xml:space="preserve"> and </w:t>
      </w:r>
      <w:r w:rsidRPr="00C77EE0">
        <w:rPr>
          <w:b/>
          <w:bCs/>
        </w:rPr>
        <w:t>SPARQL query sets</w:t>
      </w:r>
      <w:r w:rsidRPr="00C77EE0">
        <w:t xml:space="preserve"> corresponding to Use Case 1 have been authored, registered, and tested on sample data.</w:t>
      </w:r>
    </w:p>
    <w:p w14:paraId="7F2C9479" w14:textId="77777777" w:rsidR="00C77EE0" w:rsidRPr="00C77EE0" w:rsidRDefault="00C77EE0" w:rsidP="006507C6">
      <w:pPr>
        <w:pStyle w:val="BodyText"/>
      </w:pPr>
      <w:r w:rsidRPr="00C77EE0">
        <w:t xml:space="preserve">Ontology-driven </w:t>
      </w:r>
      <w:r w:rsidRPr="00C77EE0">
        <w:rPr>
          <w:b/>
          <w:bCs/>
        </w:rPr>
        <w:t>adapters</w:t>
      </w:r>
      <w:r w:rsidRPr="00C77EE0">
        <w:t xml:space="preserve"> for FMI 2.0, PLM-XML, and representative requirements sources are implemented, configured, and connected to a test instance of each source tool or dataset.</w:t>
      </w:r>
    </w:p>
    <w:p w14:paraId="6C48E1F6" w14:textId="77777777" w:rsidR="00C77EE0" w:rsidRPr="00C77EE0" w:rsidRDefault="00C77EE0" w:rsidP="006507C6">
      <w:pPr>
        <w:pStyle w:val="BodyText"/>
      </w:pPr>
      <w:r w:rsidRPr="00C77EE0">
        <w:t>The CASCaRA test environment is provisioned (triple store, validation services, dashboard backend), with synthetic datasets and real data extracts identified and approved for use.</w:t>
      </w:r>
    </w:p>
    <w:p w14:paraId="6D4AC16F" w14:textId="77777777" w:rsidR="006507C6" w:rsidRDefault="006507C6" w:rsidP="00C77EE0">
      <w:pPr>
        <w:rPr>
          <w:b/>
          <w:bCs/>
        </w:rPr>
      </w:pPr>
    </w:p>
    <w:p w14:paraId="43118BE2" w14:textId="15295266" w:rsidR="00C77EE0" w:rsidRPr="00C77EE0" w:rsidRDefault="00C77EE0" w:rsidP="006507C6">
      <w:pPr>
        <w:pStyle w:val="BodyText"/>
      </w:pPr>
      <w:r w:rsidRPr="00C77EE0">
        <w:rPr>
          <w:b/>
          <w:bCs/>
        </w:rPr>
        <w:t>Postconditions</w:t>
      </w:r>
      <w:r w:rsidRPr="00C77EE0">
        <w:br/>
        <w:t>Upon completion of a Use Case 1 execution cycle (for a given dataset or test run), the following postconditions are expected to hold:</w:t>
      </w:r>
    </w:p>
    <w:p w14:paraId="13303E23" w14:textId="77777777" w:rsidR="00C77EE0" w:rsidRPr="00C77EE0" w:rsidRDefault="00C77EE0" w:rsidP="009E32F1">
      <w:pPr>
        <w:pStyle w:val="BodyText"/>
        <w:numPr>
          <w:ilvl w:val="0"/>
          <w:numId w:val="79"/>
        </w:numPr>
      </w:pPr>
      <w:r w:rsidRPr="00C77EE0">
        <w:t xml:space="preserve">The Product Information Graph is populated with a </w:t>
      </w:r>
      <w:r w:rsidRPr="00C77EE0">
        <w:rPr>
          <w:b/>
          <w:bCs/>
        </w:rPr>
        <w:t>coherent, cross-domain dataset</w:t>
      </w:r>
      <w:r w:rsidRPr="00C77EE0">
        <w:t xml:space="preserve"> covering requirements, simulation models, and PLM/configuration items for the test scope.</w:t>
      </w:r>
    </w:p>
    <w:p w14:paraId="3CCC80CF" w14:textId="77777777" w:rsidR="00C77EE0" w:rsidRPr="00C77EE0" w:rsidRDefault="00C77EE0" w:rsidP="009E32F1">
      <w:pPr>
        <w:pStyle w:val="BodyText"/>
        <w:numPr>
          <w:ilvl w:val="0"/>
          <w:numId w:val="79"/>
        </w:numPr>
      </w:pPr>
      <w:r w:rsidRPr="00C77EE0">
        <w:t xml:space="preserve">All in-scope artifacts have been processed by the SHACL validation pipeline, with </w:t>
      </w:r>
      <w:r w:rsidRPr="00C77EE0">
        <w:rPr>
          <w:b/>
          <w:bCs/>
        </w:rPr>
        <w:t>validation results and violation details</w:t>
      </w:r>
      <w:r w:rsidRPr="00C77EE0">
        <w:t xml:space="preserve"> recorded in the PIG and accessible via queries.</w:t>
      </w:r>
    </w:p>
    <w:p w14:paraId="0C76529B" w14:textId="77777777" w:rsidR="00C77EE0" w:rsidRPr="00C77EE0" w:rsidRDefault="00C77EE0" w:rsidP="009E32F1">
      <w:pPr>
        <w:pStyle w:val="BodyText"/>
        <w:numPr>
          <w:ilvl w:val="0"/>
          <w:numId w:val="79"/>
        </w:numPr>
      </w:pPr>
      <w:r w:rsidRPr="00C77EE0">
        <w:rPr>
          <w:b/>
          <w:bCs/>
        </w:rPr>
        <w:t>Provenance and audit records</w:t>
      </w:r>
      <w:r w:rsidRPr="00C77EE0">
        <w:t xml:space="preserve"> exist for each ingestion and validation activity, enabling reconstruction of who ran what, when, and using which ontology and adapter versions.</w:t>
      </w:r>
    </w:p>
    <w:p w14:paraId="324BA9C6" w14:textId="77777777" w:rsidR="00C77EE0" w:rsidRPr="00C77EE0" w:rsidRDefault="00C77EE0" w:rsidP="009E32F1">
      <w:pPr>
        <w:pStyle w:val="BodyText"/>
        <w:numPr>
          <w:ilvl w:val="0"/>
          <w:numId w:val="79"/>
        </w:numPr>
      </w:pPr>
      <w:r w:rsidRPr="00C77EE0">
        <w:t xml:space="preserve">The Executive Dashboard has been refreshed and reflects the </w:t>
      </w:r>
      <w:r w:rsidRPr="00C77EE0">
        <w:rPr>
          <w:b/>
          <w:bCs/>
        </w:rPr>
        <w:t>current validation, coverage, and governance status</w:t>
      </w:r>
      <w:r w:rsidRPr="00C77EE0">
        <w:t xml:space="preserve"> of the dataset, enabling stakeholders to make informed decisions about digital thread readiness.</w:t>
      </w:r>
    </w:p>
    <w:p w14:paraId="1BBCE3E1" w14:textId="72C79BB6" w:rsidR="00C77EE0" w:rsidRDefault="00C77EE0" w:rsidP="006507C6">
      <w:pPr>
        <w:pStyle w:val="BodyText"/>
      </w:pPr>
      <w:r w:rsidRPr="00C77EE0">
        <w:t xml:space="preserve">These actors, preconditions, and postconditions anchor Use Case 1 as a </w:t>
      </w:r>
      <w:r w:rsidRPr="00C77EE0">
        <w:rPr>
          <w:b/>
          <w:bCs/>
        </w:rPr>
        <w:t>repeatable, inspectable scenario</w:t>
      </w:r>
      <w:r w:rsidRPr="00C77EE0">
        <w:t xml:space="preserve"> rather than a one-off demonstration. They also set the stage for subsequent use cases, which inherit the same baseline assumptions while adding additional capabilities such as RBAC enforcement (Use Case 2), Change Management (Use Case 3), and Bidirectional Synchronization (Use Case 4).</w:t>
      </w:r>
    </w:p>
    <w:p w14:paraId="6541CC6C" w14:textId="77777777" w:rsidR="00380275" w:rsidRPr="00C77EE0" w:rsidRDefault="00380275" w:rsidP="006507C6">
      <w:pPr>
        <w:pStyle w:val="BodyText"/>
      </w:pPr>
    </w:p>
    <w:p w14:paraId="0A349236" w14:textId="34804C76" w:rsidR="00770736" w:rsidRPr="00770736" w:rsidRDefault="00770736" w:rsidP="001B4BC6">
      <w:pPr>
        <w:pStyle w:val="Heading2"/>
      </w:pPr>
      <w:bookmarkStart w:id="27" w:name="_Toc214806782"/>
      <w:r w:rsidRPr="00770736">
        <w:t>Phase 1 – Data Ingestion</w:t>
      </w:r>
      <w:bookmarkEnd w:id="27"/>
    </w:p>
    <w:p w14:paraId="1DD9E80D" w14:textId="77777777" w:rsidR="00770736" w:rsidRPr="00770736" w:rsidRDefault="00770736" w:rsidP="00770736">
      <w:pPr>
        <w:spacing w:before="100" w:beforeAutospacing="1" w:after="100" w:afterAutospacing="1"/>
        <w:rPr>
          <w:szCs w:val="24"/>
        </w:rPr>
      </w:pPr>
      <w:r w:rsidRPr="00770736">
        <w:rPr>
          <w:szCs w:val="24"/>
        </w:rPr>
        <w:t xml:space="preserve">Phase 1 of Use Case 1 focuses on </w:t>
      </w:r>
      <w:r w:rsidRPr="00770736">
        <w:rPr>
          <w:b/>
          <w:bCs/>
          <w:szCs w:val="24"/>
        </w:rPr>
        <w:t>reliably ingesting and normalizing engineering data</w:t>
      </w:r>
      <w:r w:rsidRPr="00770736">
        <w:rPr>
          <w:szCs w:val="24"/>
        </w:rPr>
        <w:t xml:space="preserve"> from heterogeneous tools into the CASCaRA Product Information Graph (PIG). The goal of this phase is to ensure that requirements, simulation models, and PLM/configuration items are all represented as </w:t>
      </w:r>
      <w:r w:rsidRPr="00770736">
        <w:rPr>
          <w:b/>
          <w:bCs/>
          <w:szCs w:val="24"/>
        </w:rPr>
        <w:t>coherent, typed entities with explicit relationships</w:t>
      </w:r>
      <w:r w:rsidRPr="00770736">
        <w:rPr>
          <w:szCs w:val="24"/>
        </w:rPr>
        <w:t xml:space="preserve"> in the graph, ready for validation and analysis.</w:t>
      </w:r>
    </w:p>
    <w:p w14:paraId="4BA80AAC" w14:textId="77777777" w:rsidR="00770736" w:rsidRPr="00770736" w:rsidRDefault="00770736" w:rsidP="00770736">
      <w:pPr>
        <w:spacing w:before="100" w:beforeAutospacing="1" w:after="100" w:afterAutospacing="1"/>
        <w:rPr>
          <w:szCs w:val="24"/>
        </w:rPr>
      </w:pPr>
      <w:r w:rsidRPr="00770736">
        <w:rPr>
          <w:szCs w:val="24"/>
        </w:rPr>
        <w:lastRenderedPageBreak/>
        <w:t>At a high level, the Data Ingestion phase comprises three main activities:</w:t>
      </w:r>
    </w:p>
    <w:p w14:paraId="08AE3B0F" w14:textId="77777777" w:rsidR="00770736" w:rsidRPr="00770736" w:rsidRDefault="00770736" w:rsidP="009E32F1">
      <w:pPr>
        <w:numPr>
          <w:ilvl w:val="0"/>
          <w:numId w:val="80"/>
        </w:numPr>
        <w:spacing w:before="100" w:beforeAutospacing="1" w:after="100" w:afterAutospacing="1"/>
        <w:rPr>
          <w:szCs w:val="24"/>
        </w:rPr>
      </w:pPr>
      <w:r w:rsidRPr="00770736">
        <w:rPr>
          <w:b/>
          <w:bCs/>
          <w:szCs w:val="24"/>
        </w:rPr>
        <w:t>Source Acquisition</w:t>
      </w:r>
    </w:p>
    <w:p w14:paraId="1F1C685F" w14:textId="77777777" w:rsidR="00770736" w:rsidRPr="00770736" w:rsidRDefault="00770736" w:rsidP="009E32F1">
      <w:pPr>
        <w:numPr>
          <w:ilvl w:val="0"/>
          <w:numId w:val="80"/>
        </w:numPr>
        <w:spacing w:before="100" w:beforeAutospacing="1" w:after="100" w:afterAutospacing="1"/>
        <w:rPr>
          <w:szCs w:val="24"/>
        </w:rPr>
      </w:pPr>
      <w:r w:rsidRPr="00770736">
        <w:rPr>
          <w:b/>
          <w:bCs/>
          <w:szCs w:val="24"/>
        </w:rPr>
        <w:t>Ontology-Driven Transformation</w:t>
      </w:r>
    </w:p>
    <w:p w14:paraId="1FDCC7A6" w14:textId="77777777" w:rsidR="00770736" w:rsidRPr="00770736" w:rsidRDefault="00770736" w:rsidP="009E32F1">
      <w:pPr>
        <w:numPr>
          <w:ilvl w:val="0"/>
          <w:numId w:val="80"/>
        </w:numPr>
        <w:spacing w:before="100" w:beforeAutospacing="1" w:after="100" w:afterAutospacing="1"/>
        <w:rPr>
          <w:szCs w:val="24"/>
        </w:rPr>
      </w:pPr>
      <w:r w:rsidRPr="00770736">
        <w:rPr>
          <w:b/>
          <w:bCs/>
          <w:szCs w:val="24"/>
        </w:rPr>
        <w:t>Graph Assembly and Consistency Checks</w:t>
      </w:r>
    </w:p>
    <w:p w14:paraId="73E3FB8D" w14:textId="4B51668F" w:rsidR="00770736" w:rsidRPr="00770736" w:rsidRDefault="00770736" w:rsidP="001B4BC6">
      <w:pPr>
        <w:pStyle w:val="Heading3"/>
      </w:pPr>
      <w:bookmarkStart w:id="28" w:name="_Toc214806783"/>
      <w:r w:rsidRPr="00770736">
        <w:t>Source Acquisition</w:t>
      </w:r>
      <w:bookmarkEnd w:id="28"/>
    </w:p>
    <w:p w14:paraId="0C363EAC" w14:textId="77777777" w:rsidR="00770736" w:rsidRPr="00770736" w:rsidRDefault="00770736" w:rsidP="00770736">
      <w:pPr>
        <w:spacing w:before="100" w:beforeAutospacing="1" w:after="100" w:afterAutospacing="1"/>
        <w:rPr>
          <w:szCs w:val="24"/>
        </w:rPr>
      </w:pPr>
      <w:r w:rsidRPr="00770736">
        <w:rPr>
          <w:szCs w:val="24"/>
        </w:rPr>
        <w:t xml:space="preserve">In the Source Acquisition step, CASCaRA acquires engineering data from both </w:t>
      </w:r>
      <w:r w:rsidRPr="00770736">
        <w:rPr>
          <w:b/>
          <w:bCs/>
          <w:szCs w:val="24"/>
        </w:rPr>
        <w:t>synthetic datasets</w:t>
      </w:r>
      <w:r w:rsidRPr="00770736">
        <w:rPr>
          <w:szCs w:val="24"/>
        </w:rPr>
        <w:t xml:space="preserve"> and </w:t>
      </w:r>
      <w:r w:rsidRPr="00770736">
        <w:rPr>
          <w:b/>
          <w:bCs/>
          <w:szCs w:val="24"/>
        </w:rPr>
        <w:t>real tool extracts</w:t>
      </w:r>
      <w:r w:rsidRPr="00770736">
        <w:rPr>
          <w:szCs w:val="24"/>
        </w:rPr>
        <w:t xml:space="preserve"> within the scope defined in Section 2:</w:t>
      </w:r>
    </w:p>
    <w:p w14:paraId="180EF613" w14:textId="77777777" w:rsidR="00770736" w:rsidRPr="00770736" w:rsidRDefault="00770736" w:rsidP="009E32F1">
      <w:pPr>
        <w:numPr>
          <w:ilvl w:val="0"/>
          <w:numId w:val="81"/>
        </w:numPr>
        <w:spacing w:before="100" w:beforeAutospacing="1" w:after="100" w:afterAutospacing="1"/>
        <w:rPr>
          <w:szCs w:val="24"/>
        </w:rPr>
      </w:pPr>
      <w:r w:rsidRPr="00770736">
        <w:rPr>
          <w:b/>
          <w:bCs/>
          <w:szCs w:val="24"/>
        </w:rPr>
        <w:t>Simulation data (FMI 2.0)</w:t>
      </w:r>
      <w:r w:rsidRPr="00770736">
        <w:rPr>
          <w:szCs w:val="24"/>
        </w:rPr>
        <w:t xml:space="preserve"> – Model description files and related metadata exported from FMI 2.0–compliant tools, representing simulation components, parameters, and interfaces.</w:t>
      </w:r>
    </w:p>
    <w:p w14:paraId="1102E31D" w14:textId="77777777" w:rsidR="00770736" w:rsidRPr="00770736" w:rsidRDefault="00770736" w:rsidP="009E32F1">
      <w:pPr>
        <w:numPr>
          <w:ilvl w:val="0"/>
          <w:numId w:val="81"/>
        </w:numPr>
        <w:spacing w:before="100" w:beforeAutospacing="1" w:after="100" w:afterAutospacing="1"/>
        <w:rPr>
          <w:szCs w:val="24"/>
        </w:rPr>
      </w:pPr>
      <w:r w:rsidRPr="00770736">
        <w:rPr>
          <w:b/>
          <w:bCs/>
          <w:szCs w:val="24"/>
        </w:rPr>
        <w:t>PLM/configuration data (PLM-XML)</w:t>
      </w:r>
      <w:r w:rsidRPr="00770736">
        <w:rPr>
          <w:szCs w:val="24"/>
        </w:rPr>
        <w:t xml:space="preserve"> – Product structures, part definitions, and configuration baselines exported in PLM-XML format from PLM or configuration management systems.</w:t>
      </w:r>
    </w:p>
    <w:p w14:paraId="36CF8975" w14:textId="77777777" w:rsidR="00770736" w:rsidRPr="00770736" w:rsidRDefault="00770736" w:rsidP="009E32F1">
      <w:pPr>
        <w:numPr>
          <w:ilvl w:val="0"/>
          <w:numId w:val="81"/>
        </w:numPr>
        <w:spacing w:before="100" w:beforeAutospacing="1" w:after="100" w:afterAutospacing="1"/>
        <w:rPr>
          <w:szCs w:val="24"/>
        </w:rPr>
      </w:pPr>
      <w:r w:rsidRPr="00770736">
        <w:rPr>
          <w:b/>
          <w:bCs/>
          <w:szCs w:val="24"/>
        </w:rPr>
        <w:t>Requirements data (OSLC/ReqIF-style)</w:t>
      </w:r>
      <w:r w:rsidRPr="00770736">
        <w:rPr>
          <w:szCs w:val="24"/>
        </w:rPr>
        <w:t xml:space="preserve"> – Requirements, relationships, and baselines obtained via requirements management interfaces or exports (e.g., DOORS, ReqIF, OSLC-compliant services).</w:t>
      </w:r>
    </w:p>
    <w:p w14:paraId="52D910A4" w14:textId="77777777" w:rsidR="00770736" w:rsidRPr="00770736" w:rsidRDefault="00770736" w:rsidP="00770736">
      <w:pPr>
        <w:spacing w:before="100" w:beforeAutospacing="1" w:after="100" w:afterAutospacing="1"/>
        <w:rPr>
          <w:szCs w:val="24"/>
        </w:rPr>
      </w:pPr>
      <w:r w:rsidRPr="00770736">
        <w:rPr>
          <w:szCs w:val="24"/>
        </w:rPr>
        <w:t>For each domain, Use Case 1 exercises the ingestion pipeline with:</w:t>
      </w:r>
    </w:p>
    <w:p w14:paraId="6C6033D3" w14:textId="77777777" w:rsidR="00770736" w:rsidRPr="00770736" w:rsidRDefault="00770736" w:rsidP="009E32F1">
      <w:pPr>
        <w:numPr>
          <w:ilvl w:val="0"/>
          <w:numId w:val="82"/>
        </w:numPr>
        <w:spacing w:before="100" w:beforeAutospacing="1" w:after="100" w:afterAutospacing="1"/>
        <w:rPr>
          <w:szCs w:val="24"/>
        </w:rPr>
      </w:pPr>
      <w:r w:rsidRPr="00770736">
        <w:rPr>
          <w:b/>
          <w:bCs/>
          <w:szCs w:val="24"/>
        </w:rPr>
        <w:t>Synthetic datasets</w:t>
      </w:r>
      <w:r w:rsidRPr="00770736">
        <w:rPr>
          <w:szCs w:val="24"/>
        </w:rPr>
        <w:t xml:space="preserve"> designed to maximize ontology coverage, explore corner cases (e.g., missing links, inconsistent codes), and verify that the adapters and SHACL shapes behave predictably under stress.</w:t>
      </w:r>
    </w:p>
    <w:p w14:paraId="41B11419" w14:textId="77777777" w:rsidR="00770736" w:rsidRPr="00770736" w:rsidRDefault="00770736" w:rsidP="009E32F1">
      <w:pPr>
        <w:numPr>
          <w:ilvl w:val="0"/>
          <w:numId w:val="82"/>
        </w:numPr>
        <w:spacing w:before="100" w:beforeAutospacing="1" w:after="100" w:afterAutospacing="1"/>
        <w:rPr>
          <w:szCs w:val="24"/>
        </w:rPr>
      </w:pPr>
      <w:r w:rsidRPr="00770736">
        <w:rPr>
          <w:b/>
          <w:bCs/>
          <w:szCs w:val="24"/>
        </w:rPr>
        <w:t>Real data extracts</w:t>
      </w:r>
      <w:r w:rsidRPr="00770736">
        <w:rPr>
          <w:szCs w:val="24"/>
        </w:rPr>
        <w:t xml:space="preserve"> drawn from sanitized snapshots of actual projects, confirming that the same mappings and validation rules can be applied directly to authentic artifacts without modifying the source tools.</w:t>
      </w:r>
    </w:p>
    <w:p w14:paraId="415CD308" w14:textId="77777777" w:rsidR="00770736" w:rsidRPr="00770736" w:rsidRDefault="00770736" w:rsidP="00770736">
      <w:pPr>
        <w:spacing w:before="100" w:beforeAutospacing="1" w:after="100" w:afterAutospacing="1"/>
        <w:rPr>
          <w:szCs w:val="24"/>
        </w:rPr>
      </w:pPr>
      <w:r w:rsidRPr="00770736">
        <w:rPr>
          <w:szCs w:val="24"/>
        </w:rPr>
        <w:t xml:space="preserve">The outcome of Source Acquisition is a set of </w:t>
      </w:r>
      <w:r w:rsidRPr="00770736">
        <w:rPr>
          <w:b/>
          <w:bCs/>
          <w:szCs w:val="24"/>
        </w:rPr>
        <w:t>well-defined input bundles</w:t>
      </w:r>
      <w:r w:rsidRPr="00770736">
        <w:rPr>
          <w:szCs w:val="24"/>
        </w:rPr>
        <w:t xml:space="preserve"> (synthetic and real) for each domain, ready to be transformed into PIG-aligned RDF.</w:t>
      </w:r>
    </w:p>
    <w:p w14:paraId="2118AC7B" w14:textId="60877B4D" w:rsidR="00770736" w:rsidRPr="00770736" w:rsidRDefault="00770736" w:rsidP="001B4BC6">
      <w:pPr>
        <w:pStyle w:val="Heading3"/>
      </w:pPr>
      <w:bookmarkStart w:id="29" w:name="_Toc214806784"/>
      <w:r w:rsidRPr="00770736">
        <w:t>Ontology-Driven Transformation</w:t>
      </w:r>
      <w:bookmarkEnd w:id="29"/>
    </w:p>
    <w:p w14:paraId="4A9DA49A" w14:textId="77777777" w:rsidR="00770736" w:rsidRPr="00770736" w:rsidRDefault="00770736" w:rsidP="00770736">
      <w:pPr>
        <w:spacing w:before="100" w:beforeAutospacing="1" w:after="100" w:afterAutospacing="1"/>
        <w:rPr>
          <w:szCs w:val="24"/>
        </w:rPr>
      </w:pPr>
      <w:r w:rsidRPr="00770736">
        <w:rPr>
          <w:szCs w:val="24"/>
        </w:rPr>
        <w:t xml:space="preserve">In the Ontology-Driven Transformation step, CASCaRA adapters convert native tool formats into RDF triples aligned with the </w:t>
      </w:r>
      <w:r w:rsidRPr="00770736">
        <w:rPr>
          <w:b/>
          <w:bCs/>
          <w:szCs w:val="24"/>
        </w:rPr>
        <w:t>CASCaRA Core and Domain ontologies</w:t>
      </w:r>
      <w:r w:rsidRPr="00770736">
        <w:rPr>
          <w:szCs w:val="24"/>
        </w:rPr>
        <w:t>:</w:t>
      </w:r>
    </w:p>
    <w:p w14:paraId="1CC09172" w14:textId="77777777" w:rsidR="00770736" w:rsidRPr="00770736" w:rsidRDefault="00770736" w:rsidP="009E32F1">
      <w:pPr>
        <w:numPr>
          <w:ilvl w:val="0"/>
          <w:numId w:val="83"/>
        </w:numPr>
        <w:spacing w:before="100" w:beforeAutospacing="1" w:after="100" w:afterAutospacing="1"/>
        <w:rPr>
          <w:szCs w:val="24"/>
        </w:rPr>
      </w:pPr>
      <w:r w:rsidRPr="00770736">
        <w:rPr>
          <w:szCs w:val="24"/>
        </w:rPr>
        <w:t xml:space="preserve">Each adapter is configured with a </w:t>
      </w:r>
      <w:r w:rsidRPr="00770736">
        <w:rPr>
          <w:b/>
          <w:bCs/>
          <w:szCs w:val="24"/>
        </w:rPr>
        <w:t>mapping specification</w:t>
      </w:r>
      <w:r w:rsidRPr="00770736">
        <w:rPr>
          <w:szCs w:val="24"/>
        </w:rPr>
        <w:t xml:space="preserve"> that links native concepts (e.g., FMI “ModelVariables”, PLM-XML “Part”, DOORS “Requirement”) to CASCaRA classes such as </w:t>
      </w:r>
      <w:r w:rsidRPr="00770736">
        <w:rPr>
          <w:rFonts w:ascii="Courier New" w:hAnsi="Courier New" w:cs="Courier New"/>
          <w:sz w:val="20"/>
        </w:rPr>
        <w:t>cas:Requirement</w:t>
      </w:r>
      <w:r w:rsidRPr="00770736">
        <w:rPr>
          <w:szCs w:val="24"/>
        </w:rPr>
        <w:t xml:space="preserve">, </w:t>
      </w:r>
      <w:r w:rsidRPr="00770736">
        <w:rPr>
          <w:rFonts w:ascii="Courier New" w:hAnsi="Courier New" w:cs="Courier New"/>
          <w:sz w:val="20"/>
        </w:rPr>
        <w:t>cas:SimulationModel</w:t>
      </w:r>
      <w:r w:rsidRPr="00770736">
        <w:rPr>
          <w:szCs w:val="24"/>
        </w:rPr>
        <w:t xml:space="preserve">, </w:t>
      </w:r>
      <w:r w:rsidRPr="00770736">
        <w:rPr>
          <w:rFonts w:ascii="Courier New" w:hAnsi="Courier New" w:cs="Courier New"/>
          <w:sz w:val="20"/>
        </w:rPr>
        <w:t>cas:Part</w:t>
      </w:r>
      <w:r w:rsidRPr="00770736">
        <w:rPr>
          <w:szCs w:val="24"/>
        </w:rPr>
        <w:t xml:space="preserve">, and </w:t>
      </w:r>
      <w:r w:rsidRPr="00770736">
        <w:rPr>
          <w:rFonts w:ascii="Courier New" w:hAnsi="Courier New" w:cs="Courier New"/>
          <w:sz w:val="20"/>
        </w:rPr>
        <w:t>cas:ConfigurationItem</w:t>
      </w:r>
      <w:r w:rsidRPr="00770736">
        <w:rPr>
          <w:szCs w:val="24"/>
        </w:rPr>
        <w:t>.</w:t>
      </w:r>
    </w:p>
    <w:p w14:paraId="229892AA" w14:textId="77777777" w:rsidR="00770736" w:rsidRPr="00770736" w:rsidRDefault="00770736" w:rsidP="009E32F1">
      <w:pPr>
        <w:numPr>
          <w:ilvl w:val="0"/>
          <w:numId w:val="83"/>
        </w:numPr>
        <w:spacing w:before="100" w:beforeAutospacing="1" w:after="100" w:afterAutospacing="1"/>
        <w:rPr>
          <w:szCs w:val="24"/>
        </w:rPr>
      </w:pPr>
      <w:r w:rsidRPr="00770736">
        <w:rPr>
          <w:szCs w:val="24"/>
        </w:rPr>
        <w:t xml:space="preserve">Native identifiers are preserved and mapped to </w:t>
      </w:r>
      <w:r w:rsidRPr="00770736">
        <w:rPr>
          <w:b/>
          <w:bCs/>
          <w:szCs w:val="24"/>
        </w:rPr>
        <w:t>globally unique IRIs</w:t>
      </w:r>
      <w:r w:rsidRPr="00770736">
        <w:rPr>
          <w:szCs w:val="24"/>
        </w:rPr>
        <w:t xml:space="preserve"> in the PIG, ensuring that subsequent joins and traceability chains can be formed reliably across domains.</w:t>
      </w:r>
    </w:p>
    <w:p w14:paraId="523F4BD7" w14:textId="77777777" w:rsidR="00770736" w:rsidRPr="00770736" w:rsidRDefault="00770736" w:rsidP="009E32F1">
      <w:pPr>
        <w:numPr>
          <w:ilvl w:val="0"/>
          <w:numId w:val="83"/>
        </w:numPr>
        <w:spacing w:before="100" w:beforeAutospacing="1" w:after="100" w:afterAutospacing="1"/>
        <w:rPr>
          <w:szCs w:val="24"/>
        </w:rPr>
      </w:pPr>
      <w:r w:rsidRPr="00770736">
        <w:rPr>
          <w:szCs w:val="24"/>
        </w:rPr>
        <w:lastRenderedPageBreak/>
        <w:t xml:space="preserve">Key relationships—such as </w:t>
      </w:r>
      <w:r w:rsidRPr="00770736">
        <w:rPr>
          <w:i/>
          <w:iCs/>
          <w:szCs w:val="24"/>
        </w:rPr>
        <w:t>Requirement satisfies Function</w:t>
      </w:r>
      <w:r w:rsidRPr="00770736">
        <w:rPr>
          <w:szCs w:val="24"/>
        </w:rPr>
        <w:t xml:space="preserve">, </w:t>
      </w:r>
      <w:r w:rsidRPr="00770736">
        <w:rPr>
          <w:i/>
          <w:iCs/>
          <w:szCs w:val="24"/>
        </w:rPr>
        <w:t>SimulationModel verifies Requirement</w:t>
      </w:r>
      <w:r w:rsidRPr="00770736">
        <w:rPr>
          <w:szCs w:val="24"/>
        </w:rPr>
        <w:t xml:space="preserve">, or </w:t>
      </w:r>
      <w:r w:rsidRPr="00770736">
        <w:rPr>
          <w:i/>
          <w:iCs/>
          <w:szCs w:val="24"/>
        </w:rPr>
        <w:t>ConfigurationItem implements DesignElement</w:t>
      </w:r>
      <w:r w:rsidRPr="00770736">
        <w:rPr>
          <w:szCs w:val="24"/>
        </w:rPr>
        <w:t>—are expressed as typed RDF properties consistent with the CASCaRA Domain ontologies.</w:t>
      </w:r>
    </w:p>
    <w:p w14:paraId="614D46E7" w14:textId="77777777" w:rsidR="00770736" w:rsidRPr="00770736" w:rsidRDefault="00770736" w:rsidP="00770736">
      <w:pPr>
        <w:spacing w:before="100" w:beforeAutospacing="1" w:after="100" w:afterAutospacing="1"/>
        <w:rPr>
          <w:szCs w:val="24"/>
        </w:rPr>
      </w:pPr>
      <w:r w:rsidRPr="00770736">
        <w:rPr>
          <w:szCs w:val="24"/>
        </w:rPr>
        <w:t xml:space="preserve">The adapters themselves remain </w:t>
      </w:r>
      <w:r w:rsidRPr="00770736">
        <w:rPr>
          <w:b/>
          <w:bCs/>
          <w:szCs w:val="24"/>
        </w:rPr>
        <w:t>semantically thin</w:t>
      </w:r>
      <w:r w:rsidRPr="00770736">
        <w:rPr>
          <w:szCs w:val="24"/>
        </w:rPr>
        <w:t>: they do not embed business rules or validation logic. Instead, they:</w:t>
      </w:r>
    </w:p>
    <w:p w14:paraId="6CA5F6EA" w14:textId="77777777" w:rsidR="00770736" w:rsidRPr="00770736" w:rsidRDefault="00770736" w:rsidP="009E32F1">
      <w:pPr>
        <w:numPr>
          <w:ilvl w:val="0"/>
          <w:numId w:val="84"/>
        </w:numPr>
        <w:spacing w:before="100" w:beforeAutospacing="1" w:after="100" w:afterAutospacing="1"/>
        <w:rPr>
          <w:szCs w:val="24"/>
        </w:rPr>
      </w:pPr>
      <w:r w:rsidRPr="00770736">
        <w:rPr>
          <w:szCs w:val="24"/>
        </w:rPr>
        <w:t>Apply only the structural mapping and necessary normalization (e.g., units, simple code conversions), and</w:t>
      </w:r>
    </w:p>
    <w:p w14:paraId="35FE5789" w14:textId="77777777" w:rsidR="00770736" w:rsidRPr="00770736" w:rsidRDefault="00770736" w:rsidP="009E32F1">
      <w:pPr>
        <w:numPr>
          <w:ilvl w:val="0"/>
          <w:numId w:val="84"/>
        </w:numPr>
        <w:spacing w:before="100" w:beforeAutospacing="1" w:after="100" w:afterAutospacing="1"/>
        <w:rPr>
          <w:szCs w:val="24"/>
        </w:rPr>
      </w:pPr>
      <w:r w:rsidRPr="00770736">
        <w:rPr>
          <w:szCs w:val="24"/>
        </w:rPr>
        <w:t>Defer all constraint checking and governance logic to the SHACL and SPARQL layers described in Section 4.4 and later sections.</w:t>
      </w:r>
    </w:p>
    <w:p w14:paraId="7970E53A" w14:textId="77777777" w:rsidR="00770736" w:rsidRPr="00770736" w:rsidRDefault="00770736" w:rsidP="00770736">
      <w:pPr>
        <w:spacing w:before="100" w:beforeAutospacing="1" w:after="100" w:afterAutospacing="1"/>
        <w:rPr>
          <w:szCs w:val="24"/>
        </w:rPr>
      </w:pPr>
      <w:r w:rsidRPr="00770736">
        <w:rPr>
          <w:szCs w:val="24"/>
        </w:rPr>
        <w:t xml:space="preserve">This separation ensures that if schemas or policies change, ontology and SHACL updates can often be made </w:t>
      </w:r>
      <w:r w:rsidRPr="00770736">
        <w:rPr>
          <w:b/>
          <w:bCs/>
          <w:szCs w:val="24"/>
        </w:rPr>
        <w:t>without re-writing adapters</w:t>
      </w:r>
      <w:r w:rsidRPr="00770736">
        <w:rPr>
          <w:szCs w:val="24"/>
        </w:rPr>
        <w:t>, reducing integration maintenance cost.</w:t>
      </w:r>
    </w:p>
    <w:p w14:paraId="7B16E6B1" w14:textId="26668698" w:rsidR="00770736" w:rsidRPr="00770736" w:rsidRDefault="00770736" w:rsidP="001B4BC6">
      <w:pPr>
        <w:pStyle w:val="Heading3"/>
      </w:pPr>
      <w:bookmarkStart w:id="30" w:name="_Toc214806785"/>
      <w:r w:rsidRPr="00770736">
        <w:t>Graph Assembly and Consistency Checks</w:t>
      </w:r>
      <w:bookmarkEnd w:id="30"/>
    </w:p>
    <w:p w14:paraId="389D019F" w14:textId="77777777" w:rsidR="00770736" w:rsidRPr="00770736" w:rsidRDefault="00770736" w:rsidP="00770736">
      <w:pPr>
        <w:spacing w:before="100" w:beforeAutospacing="1" w:after="100" w:afterAutospacing="1"/>
        <w:rPr>
          <w:szCs w:val="24"/>
        </w:rPr>
      </w:pPr>
      <w:r w:rsidRPr="00770736">
        <w:rPr>
          <w:szCs w:val="24"/>
        </w:rPr>
        <w:t xml:space="preserve">Once transformed, the RDF triples are </w:t>
      </w:r>
      <w:r w:rsidRPr="00770736">
        <w:rPr>
          <w:b/>
          <w:bCs/>
          <w:szCs w:val="24"/>
        </w:rPr>
        <w:t>loaded into the Product Information Graph</w:t>
      </w:r>
      <w:r w:rsidRPr="00770736">
        <w:rPr>
          <w:szCs w:val="24"/>
        </w:rPr>
        <w:t xml:space="preserve"> and assembled into a consistent, cross-domain representation:</w:t>
      </w:r>
    </w:p>
    <w:p w14:paraId="7A540B32" w14:textId="77777777" w:rsidR="00770736" w:rsidRPr="00770736" w:rsidRDefault="00770736" w:rsidP="009E32F1">
      <w:pPr>
        <w:numPr>
          <w:ilvl w:val="0"/>
          <w:numId w:val="85"/>
        </w:numPr>
        <w:spacing w:before="100" w:beforeAutospacing="1" w:after="100" w:afterAutospacing="1"/>
        <w:rPr>
          <w:szCs w:val="24"/>
        </w:rPr>
      </w:pPr>
      <w:r w:rsidRPr="00770736">
        <w:rPr>
          <w:szCs w:val="24"/>
        </w:rPr>
        <w:t xml:space="preserve">Entities are </w:t>
      </w:r>
      <w:r w:rsidRPr="00770736">
        <w:rPr>
          <w:b/>
          <w:bCs/>
          <w:szCs w:val="24"/>
        </w:rPr>
        <w:t>typed</w:t>
      </w:r>
      <w:r w:rsidRPr="00770736">
        <w:rPr>
          <w:szCs w:val="24"/>
        </w:rPr>
        <w:t xml:space="preserve"> according to the CASCaRA Core and Domain ontologies, with explicit relationships connecting requirements, simulation models, PLM items, and associated governance artifacts.</w:t>
      </w:r>
    </w:p>
    <w:p w14:paraId="053E8696" w14:textId="77777777" w:rsidR="00770736" w:rsidRPr="00770736" w:rsidRDefault="00770736" w:rsidP="009E32F1">
      <w:pPr>
        <w:numPr>
          <w:ilvl w:val="0"/>
          <w:numId w:val="85"/>
        </w:numPr>
        <w:spacing w:before="100" w:beforeAutospacing="1" w:after="100" w:afterAutospacing="1"/>
        <w:rPr>
          <w:szCs w:val="24"/>
        </w:rPr>
      </w:pPr>
      <w:r w:rsidRPr="00770736">
        <w:rPr>
          <w:szCs w:val="24"/>
        </w:rPr>
        <w:t xml:space="preserve">Basic </w:t>
      </w:r>
      <w:r w:rsidRPr="00770736">
        <w:rPr>
          <w:b/>
          <w:bCs/>
          <w:szCs w:val="24"/>
        </w:rPr>
        <w:t>consistency checks</w:t>
      </w:r>
      <w:r w:rsidRPr="00770736">
        <w:rPr>
          <w:szCs w:val="24"/>
        </w:rPr>
        <w:t xml:space="preserve"> are performed during loading (e.g., duplicate ID detection, required references present) to catch gross errors early and avoid polluting the graph with obviously invalid data.</w:t>
      </w:r>
    </w:p>
    <w:p w14:paraId="4ABDE110" w14:textId="77777777" w:rsidR="00770736" w:rsidRPr="00770736" w:rsidRDefault="00770736" w:rsidP="009E32F1">
      <w:pPr>
        <w:numPr>
          <w:ilvl w:val="0"/>
          <w:numId w:val="85"/>
        </w:numPr>
        <w:spacing w:before="100" w:beforeAutospacing="1" w:after="100" w:afterAutospacing="1"/>
        <w:rPr>
          <w:szCs w:val="24"/>
        </w:rPr>
      </w:pPr>
      <w:r w:rsidRPr="00770736">
        <w:rPr>
          <w:szCs w:val="24"/>
        </w:rPr>
        <w:t>Ingestion metadata—such as dataset identifiers, adapter configuration versions, and timestamps—is captured so that each graph load can be traced back to the specific input bundle and adapter run that produced it.</w:t>
      </w:r>
    </w:p>
    <w:p w14:paraId="717001F8" w14:textId="77777777" w:rsidR="00770736" w:rsidRPr="00770736" w:rsidRDefault="00770736" w:rsidP="00770736">
      <w:pPr>
        <w:spacing w:before="100" w:beforeAutospacing="1" w:after="100" w:afterAutospacing="1"/>
        <w:rPr>
          <w:szCs w:val="24"/>
        </w:rPr>
      </w:pPr>
      <w:r w:rsidRPr="00770736">
        <w:rPr>
          <w:szCs w:val="24"/>
        </w:rPr>
        <w:t xml:space="preserve">At the end of Phase 1, the PIG contains a </w:t>
      </w:r>
      <w:r w:rsidRPr="00770736">
        <w:rPr>
          <w:b/>
          <w:bCs/>
          <w:szCs w:val="24"/>
        </w:rPr>
        <w:t>fully assembled dataset</w:t>
      </w:r>
      <w:r w:rsidRPr="00770736">
        <w:rPr>
          <w:szCs w:val="24"/>
        </w:rPr>
        <w:t xml:space="preserve"> for the test scope (synthetic or real), and all entities are ready for the more detailed structural, semantic, and governance validation performed in Phase 2.</w:t>
      </w:r>
    </w:p>
    <w:p w14:paraId="71087B28" w14:textId="69A86EEF" w:rsidR="00770736" w:rsidRPr="00770736" w:rsidRDefault="00770736" w:rsidP="00770736">
      <w:pPr>
        <w:rPr>
          <w:szCs w:val="24"/>
        </w:rPr>
      </w:pPr>
    </w:p>
    <w:p w14:paraId="6D69954E" w14:textId="7F513698" w:rsidR="00770736" w:rsidRPr="001B4BC6" w:rsidRDefault="00770736" w:rsidP="001B4BC6">
      <w:pPr>
        <w:pStyle w:val="Heading2"/>
      </w:pPr>
      <w:bookmarkStart w:id="31" w:name="_Toc214806786"/>
      <w:r w:rsidRPr="001B4BC6">
        <w:t>Phase 2 – Validation and Governance</w:t>
      </w:r>
      <w:bookmarkEnd w:id="31"/>
    </w:p>
    <w:p w14:paraId="0691C135" w14:textId="77777777" w:rsidR="00770736" w:rsidRPr="00770736" w:rsidRDefault="00770736" w:rsidP="00770736">
      <w:pPr>
        <w:spacing w:before="100" w:beforeAutospacing="1" w:after="100" w:afterAutospacing="1"/>
        <w:rPr>
          <w:szCs w:val="24"/>
        </w:rPr>
      </w:pPr>
      <w:r w:rsidRPr="00770736">
        <w:rPr>
          <w:szCs w:val="24"/>
        </w:rPr>
        <w:t xml:space="preserve">Phase 2 of Use Case 1 evaluates the assembled Product Information Graph against </w:t>
      </w:r>
      <w:r w:rsidRPr="00770736">
        <w:rPr>
          <w:b/>
          <w:bCs/>
          <w:szCs w:val="24"/>
        </w:rPr>
        <w:t>structural, semantic, and governance expectations</w:t>
      </w:r>
      <w:r w:rsidRPr="00770736">
        <w:rPr>
          <w:szCs w:val="24"/>
        </w:rPr>
        <w:t xml:space="preserve"> and converts the results into </w:t>
      </w:r>
      <w:r w:rsidRPr="00770736">
        <w:rPr>
          <w:b/>
          <w:bCs/>
          <w:szCs w:val="24"/>
        </w:rPr>
        <w:t>decision-ready evidence</w:t>
      </w:r>
      <w:r w:rsidRPr="00770736">
        <w:rPr>
          <w:szCs w:val="24"/>
        </w:rPr>
        <w:t xml:space="preserve">. This phase demonstrates that CASCaRA can treat validation and governance as </w:t>
      </w:r>
      <w:r w:rsidRPr="00770736">
        <w:rPr>
          <w:b/>
          <w:bCs/>
          <w:szCs w:val="24"/>
        </w:rPr>
        <w:t>first-class, model-driven processes</w:t>
      </w:r>
      <w:r w:rsidRPr="00770736">
        <w:rPr>
          <w:szCs w:val="24"/>
        </w:rPr>
        <w:t xml:space="preserve"> rather than manual review activities.</w:t>
      </w:r>
    </w:p>
    <w:p w14:paraId="20ADC913" w14:textId="77777777" w:rsidR="00770736" w:rsidRPr="00770736" w:rsidRDefault="00770736" w:rsidP="00770736">
      <w:pPr>
        <w:spacing w:before="100" w:beforeAutospacing="1" w:after="100" w:afterAutospacing="1"/>
        <w:rPr>
          <w:szCs w:val="24"/>
        </w:rPr>
      </w:pPr>
      <w:r w:rsidRPr="00770736">
        <w:rPr>
          <w:szCs w:val="24"/>
        </w:rPr>
        <w:t>Phase 2 comprises three main activities:</w:t>
      </w:r>
    </w:p>
    <w:p w14:paraId="4607A7EE" w14:textId="77777777" w:rsidR="00770736" w:rsidRPr="00770736" w:rsidRDefault="00770736" w:rsidP="009E32F1">
      <w:pPr>
        <w:numPr>
          <w:ilvl w:val="0"/>
          <w:numId w:val="86"/>
        </w:numPr>
        <w:spacing w:before="100" w:beforeAutospacing="1" w:after="100" w:afterAutospacing="1"/>
        <w:rPr>
          <w:szCs w:val="24"/>
        </w:rPr>
      </w:pPr>
      <w:r w:rsidRPr="00770736">
        <w:rPr>
          <w:b/>
          <w:bCs/>
          <w:szCs w:val="24"/>
        </w:rPr>
        <w:t>Structural and Semantic Validation</w:t>
      </w:r>
    </w:p>
    <w:p w14:paraId="2EC240FC" w14:textId="77777777" w:rsidR="00770736" w:rsidRPr="00770736" w:rsidRDefault="00770736" w:rsidP="009E32F1">
      <w:pPr>
        <w:numPr>
          <w:ilvl w:val="0"/>
          <w:numId w:val="86"/>
        </w:numPr>
        <w:spacing w:before="100" w:beforeAutospacing="1" w:after="100" w:afterAutospacing="1"/>
        <w:rPr>
          <w:szCs w:val="24"/>
        </w:rPr>
      </w:pPr>
      <w:r w:rsidRPr="00770736">
        <w:rPr>
          <w:b/>
          <w:bCs/>
          <w:szCs w:val="24"/>
        </w:rPr>
        <w:t>Reasoning, Metrics, and KPIs</w:t>
      </w:r>
    </w:p>
    <w:p w14:paraId="6D43D01F" w14:textId="77777777" w:rsidR="00770736" w:rsidRPr="00770736" w:rsidRDefault="00770736" w:rsidP="009E32F1">
      <w:pPr>
        <w:numPr>
          <w:ilvl w:val="0"/>
          <w:numId w:val="86"/>
        </w:numPr>
        <w:spacing w:before="100" w:beforeAutospacing="1" w:after="100" w:afterAutospacing="1"/>
        <w:rPr>
          <w:szCs w:val="24"/>
        </w:rPr>
      </w:pPr>
      <w:r w:rsidRPr="00770736">
        <w:rPr>
          <w:b/>
          <w:bCs/>
          <w:szCs w:val="24"/>
        </w:rPr>
        <w:lastRenderedPageBreak/>
        <w:t>Provenance, Audit Recording, and Evidence Generation</w:t>
      </w:r>
    </w:p>
    <w:p w14:paraId="5D942787" w14:textId="5C046C85" w:rsidR="00770736" w:rsidRPr="00770736" w:rsidRDefault="00770736" w:rsidP="00770736">
      <w:pPr>
        <w:pStyle w:val="Heading3"/>
      </w:pPr>
      <w:bookmarkStart w:id="32" w:name="_Toc214806787"/>
      <w:r w:rsidRPr="00770736">
        <w:t>Structural and Semantic Validation</w:t>
      </w:r>
      <w:bookmarkEnd w:id="32"/>
    </w:p>
    <w:p w14:paraId="17BD4009" w14:textId="77777777" w:rsidR="00770736" w:rsidRPr="00770736" w:rsidRDefault="00770736" w:rsidP="00770736">
      <w:pPr>
        <w:spacing w:before="100" w:beforeAutospacing="1" w:after="100" w:afterAutospacing="1"/>
        <w:rPr>
          <w:szCs w:val="24"/>
        </w:rPr>
      </w:pPr>
      <w:r w:rsidRPr="00770736">
        <w:rPr>
          <w:szCs w:val="24"/>
        </w:rPr>
        <w:t xml:space="preserve">In the Structural and Semantic Validation step, CASCaRA executes </w:t>
      </w:r>
      <w:r w:rsidRPr="00770736">
        <w:rPr>
          <w:b/>
          <w:bCs/>
          <w:szCs w:val="24"/>
        </w:rPr>
        <w:t>SHACL validation packs</w:t>
      </w:r>
      <w:r w:rsidRPr="00770736">
        <w:rPr>
          <w:szCs w:val="24"/>
        </w:rPr>
        <w:t xml:space="preserve"> over the PIG to verify that ingested data conforms to both:</w:t>
      </w:r>
    </w:p>
    <w:p w14:paraId="524E5284" w14:textId="77777777" w:rsidR="00770736" w:rsidRPr="00770736" w:rsidRDefault="00770736" w:rsidP="009E32F1">
      <w:pPr>
        <w:numPr>
          <w:ilvl w:val="0"/>
          <w:numId w:val="87"/>
        </w:numPr>
        <w:spacing w:before="100" w:beforeAutospacing="1" w:after="100" w:afterAutospacing="1"/>
        <w:rPr>
          <w:szCs w:val="24"/>
        </w:rPr>
      </w:pPr>
      <w:r w:rsidRPr="00770736">
        <w:rPr>
          <w:b/>
          <w:bCs/>
          <w:szCs w:val="24"/>
        </w:rPr>
        <w:t>Structural constraints</w:t>
      </w:r>
      <w:r w:rsidRPr="00770736">
        <w:rPr>
          <w:szCs w:val="24"/>
        </w:rPr>
        <w:t xml:space="preserve"> – such as required properties, allowed cardinalities, and referential integrity (e.g., every </w:t>
      </w:r>
      <w:r w:rsidRPr="00770736">
        <w:rPr>
          <w:rFonts w:ascii="Courier New" w:hAnsi="Courier New" w:cs="Courier New"/>
          <w:sz w:val="20"/>
        </w:rPr>
        <w:t>cas:Requirement</w:t>
      </w:r>
      <w:r w:rsidRPr="00770736">
        <w:rPr>
          <w:szCs w:val="24"/>
        </w:rPr>
        <w:t xml:space="preserve"> that claims to be verified by a </w:t>
      </w:r>
      <w:r w:rsidRPr="00770736">
        <w:rPr>
          <w:rFonts w:ascii="Courier New" w:hAnsi="Courier New" w:cs="Courier New"/>
          <w:sz w:val="20"/>
        </w:rPr>
        <w:t>cas:SimulationModel</w:t>
      </w:r>
      <w:r w:rsidRPr="00770736">
        <w:rPr>
          <w:szCs w:val="24"/>
        </w:rPr>
        <w:t xml:space="preserve"> must reference an existing simulation entity).</w:t>
      </w:r>
    </w:p>
    <w:p w14:paraId="21C0631A" w14:textId="77777777" w:rsidR="00770736" w:rsidRPr="00770736" w:rsidRDefault="00770736" w:rsidP="009E32F1">
      <w:pPr>
        <w:numPr>
          <w:ilvl w:val="0"/>
          <w:numId w:val="87"/>
        </w:numPr>
        <w:spacing w:before="100" w:beforeAutospacing="1" w:after="100" w:afterAutospacing="1"/>
        <w:rPr>
          <w:szCs w:val="24"/>
        </w:rPr>
      </w:pPr>
      <w:r w:rsidRPr="00770736">
        <w:rPr>
          <w:b/>
          <w:bCs/>
          <w:szCs w:val="24"/>
        </w:rPr>
        <w:t>Semantic constraints</w:t>
      </w:r>
      <w:r w:rsidRPr="00770736">
        <w:rPr>
          <w:szCs w:val="24"/>
        </w:rPr>
        <w:t xml:space="preserve"> – such as correct class usage, allowed value ranges, code list enforcement, and domain-specific invariants (e.g., only certain requirement types may be directly linked to configuration items).</w:t>
      </w:r>
    </w:p>
    <w:p w14:paraId="6CA6AB6B" w14:textId="77777777" w:rsidR="00770736" w:rsidRPr="00770736" w:rsidRDefault="00770736" w:rsidP="00770736">
      <w:pPr>
        <w:spacing w:before="100" w:beforeAutospacing="1" w:after="100" w:afterAutospacing="1"/>
        <w:rPr>
          <w:szCs w:val="24"/>
        </w:rPr>
      </w:pPr>
      <w:r w:rsidRPr="00770736">
        <w:rPr>
          <w:szCs w:val="24"/>
        </w:rPr>
        <w:t>The validation packs are:</w:t>
      </w:r>
    </w:p>
    <w:p w14:paraId="510B12F1" w14:textId="77777777" w:rsidR="00770736" w:rsidRPr="00770736" w:rsidRDefault="00770736" w:rsidP="009E32F1">
      <w:pPr>
        <w:numPr>
          <w:ilvl w:val="0"/>
          <w:numId w:val="88"/>
        </w:numPr>
        <w:spacing w:before="100" w:beforeAutospacing="1" w:after="100" w:afterAutospacing="1"/>
        <w:rPr>
          <w:szCs w:val="24"/>
        </w:rPr>
      </w:pPr>
      <w:r w:rsidRPr="00770736">
        <w:rPr>
          <w:szCs w:val="24"/>
        </w:rPr>
        <w:t xml:space="preserve">Organized by </w:t>
      </w:r>
      <w:r w:rsidRPr="00770736">
        <w:rPr>
          <w:b/>
          <w:bCs/>
          <w:szCs w:val="24"/>
        </w:rPr>
        <w:t>domain and theme</w:t>
      </w:r>
      <w:r w:rsidRPr="00770736">
        <w:rPr>
          <w:szCs w:val="24"/>
        </w:rPr>
        <w:t xml:space="preserve"> (Requirements, Simulation, PLM, Governance, Cross-Domain Traceability), and</w:t>
      </w:r>
    </w:p>
    <w:p w14:paraId="30E2971F" w14:textId="77777777" w:rsidR="00770736" w:rsidRPr="00770736" w:rsidRDefault="00770736" w:rsidP="009E32F1">
      <w:pPr>
        <w:numPr>
          <w:ilvl w:val="0"/>
          <w:numId w:val="88"/>
        </w:numPr>
        <w:spacing w:before="100" w:beforeAutospacing="1" w:after="100" w:afterAutospacing="1"/>
        <w:rPr>
          <w:szCs w:val="24"/>
        </w:rPr>
      </w:pPr>
      <w:r w:rsidRPr="00770736">
        <w:rPr>
          <w:szCs w:val="24"/>
        </w:rPr>
        <w:t xml:space="preserve">Versioned alongside the ontologies, enabling </w:t>
      </w:r>
      <w:r w:rsidRPr="00770736">
        <w:rPr>
          <w:b/>
          <w:bCs/>
          <w:szCs w:val="24"/>
        </w:rPr>
        <w:t>regression testing</w:t>
      </w:r>
      <w:r w:rsidRPr="00770736">
        <w:rPr>
          <w:szCs w:val="24"/>
        </w:rPr>
        <w:t xml:space="preserve"> of ontology changes against known datasets.</w:t>
      </w:r>
    </w:p>
    <w:p w14:paraId="7FCC457E" w14:textId="77777777" w:rsidR="00770736" w:rsidRPr="00770736" w:rsidRDefault="00770736" w:rsidP="00770736">
      <w:pPr>
        <w:spacing w:before="100" w:beforeAutospacing="1" w:after="100" w:afterAutospacing="1"/>
        <w:rPr>
          <w:szCs w:val="24"/>
        </w:rPr>
      </w:pPr>
      <w:r w:rsidRPr="00770736">
        <w:rPr>
          <w:szCs w:val="24"/>
        </w:rPr>
        <w:t>For each shape, CASCaRA records:</w:t>
      </w:r>
    </w:p>
    <w:p w14:paraId="5A92ECAE" w14:textId="77777777" w:rsidR="00770736" w:rsidRPr="00770736" w:rsidRDefault="00770736" w:rsidP="009E32F1">
      <w:pPr>
        <w:numPr>
          <w:ilvl w:val="0"/>
          <w:numId w:val="89"/>
        </w:numPr>
        <w:spacing w:before="100" w:beforeAutospacing="1" w:after="100" w:afterAutospacing="1"/>
        <w:rPr>
          <w:szCs w:val="24"/>
        </w:rPr>
      </w:pPr>
      <w:r w:rsidRPr="00770736">
        <w:rPr>
          <w:b/>
          <w:bCs/>
          <w:szCs w:val="24"/>
        </w:rPr>
        <w:t>Pass/fail results</w:t>
      </w:r>
      <w:r w:rsidRPr="00770736">
        <w:rPr>
          <w:szCs w:val="24"/>
        </w:rPr>
        <w:t xml:space="preserve"> for each target node.</w:t>
      </w:r>
    </w:p>
    <w:p w14:paraId="518EBD6E" w14:textId="77777777" w:rsidR="00770736" w:rsidRPr="00770736" w:rsidRDefault="00770736" w:rsidP="009E32F1">
      <w:pPr>
        <w:numPr>
          <w:ilvl w:val="0"/>
          <w:numId w:val="89"/>
        </w:numPr>
        <w:spacing w:before="100" w:beforeAutospacing="1" w:after="100" w:afterAutospacing="1"/>
        <w:rPr>
          <w:szCs w:val="24"/>
        </w:rPr>
      </w:pPr>
      <w:r w:rsidRPr="00770736">
        <w:rPr>
          <w:szCs w:val="24"/>
        </w:rPr>
        <w:t xml:space="preserve">Detailed </w:t>
      </w:r>
      <w:r w:rsidRPr="00770736">
        <w:rPr>
          <w:b/>
          <w:bCs/>
          <w:szCs w:val="24"/>
        </w:rPr>
        <w:t>violation descriptions</w:t>
      </w:r>
      <w:r w:rsidRPr="00770736">
        <w:rPr>
          <w:szCs w:val="24"/>
        </w:rPr>
        <w:t xml:space="preserve"> (which property failed, what constraint was violated).</w:t>
      </w:r>
    </w:p>
    <w:p w14:paraId="6C060637" w14:textId="77777777" w:rsidR="00770736" w:rsidRPr="00770736" w:rsidRDefault="00770736" w:rsidP="009E32F1">
      <w:pPr>
        <w:numPr>
          <w:ilvl w:val="0"/>
          <w:numId w:val="89"/>
        </w:numPr>
        <w:spacing w:before="100" w:beforeAutospacing="1" w:after="100" w:afterAutospacing="1"/>
        <w:rPr>
          <w:szCs w:val="24"/>
        </w:rPr>
      </w:pPr>
      <w:r w:rsidRPr="00770736">
        <w:rPr>
          <w:szCs w:val="24"/>
        </w:rPr>
        <w:t xml:space="preserve">References to the </w:t>
      </w:r>
      <w:r w:rsidRPr="00770736">
        <w:rPr>
          <w:b/>
          <w:bCs/>
          <w:szCs w:val="24"/>
        </w:rPr>
        <w:t>dataset, ontology version, and validation pack version</w:t>
      </w:r>
      <w:r w:rsidRPr="00770736">
        <w:rPr>
          <w:szCs w:val="24"/>
        </w:rPr>
        <w:t xml:space="preserve"> used in the run.</w:t>
      </w:r>
    </w:p>
    <w:p w14:paraId="3E296357" w14:textId="77777777" w:rsidR="00770736" w:rsidRPr="00770736" w:rsidRDefault="00770736" w:rsidP="00770736">
      <w:pPr>
        <w:spacing w:before="100" w:beforeAutospacing="1" w:after="100" w:afterAutospacing="1"/>
        <w:rPr>
          <w:szCs w:val="24"/>
        </w:rPr>
      </w:pPr>
      <w:r w:rsidRPr="00770736">
        <w:rPr>
          <w:szCs w:val="24"/>
        </w:rPr>
        <w:t>These results form the raw material for the metrics and KPIs derived in the next step.</w:t>
      </w:r>
    </w:p>
    <w:p w14:paraId="54D4E815" w14:textId="540BAD25" w:rsidR="00770736" w:rsidRPr="00770736" w:rsidRDefault="00770736" w:rsidP="00770736">
      <w:pPr>
        <w:pStyle w:val="Heading3"/>
      </w:pPr>
      <w:bookmarkStart w:id="33" w:name="_Toc214806788"/>
      <w:r w:rsidRPr="00770736">
        <w:t>Reasoning, Metrics, and KPIs</w:t>
      </w:r>
      <w:bookmarkEnd w:id="33"/>
    </w:p>
    <w:p w14:paraId="06D8418D" w14:textId="77777777" w:rsidR="00770736" w:rsidRPr="00770736" w:rsidRDefault="00770736" w:rsidP="00770736">
      <w:pPr>
        <w:spacing w:before="100" w:beforeAutospacing="1" w:after="100" w:afterAutospacing="1"/>
        <w:rPr>
          <w:szCs w:val="24"/>
        </w:rPr>
      </w:pPr>
      <w:r w:rsidRPr="00770736">
        <w:rPr>
          <w:szCs w:val="24"/>
        </w:rPr>
        <w:t xml:space="preserve">After SHACL validation, CASCaRA uses </w:t>
      </w:r>
      <w:r w:rsidRPr="00770736">
        <w:rPr>
          <w:b/>
          <w:bCs/>
          <w:szCs w:val="24"/>
        </w:rPr>
        <w:t>SPARQL queries and, where applicable, OWL-based reasoning</w:t>
      </w:r>
      <w:r w:rsidRPr="00770736">
        <w:rPr>
          <w:szCs w:val="24"/>
        </w:rPr>
        <w:t xml:space="preserve"> to compute metrics that characterize the health of the digital thread and the completeness of governance coverage. Representative metrics include:</w:t>
      </w:r>
    </w:p>
    <w:p w14:paraId="3157827C" w14:textId="77777777" w:rsidR="00770736" w:rsidRPr="00770736" w:rsidRDefault="00770736" w:rsidP="009E32F1">
      <w:pPr>
        <w:numPr>
          <w:ilvl w:val="0"/>
          <w:numId w:val="90"/>
        </w:numPr>
        <w:spacing w:before="100" w:beforeAutospacing="1" w:after="100" w:afterAutospacing="1"/>
        <w:rPr>
          <w:szCs w:val="24"/>
        </w:rPr>
      </w:pPr>
      <w:r w:rsidRPr="00770736">
        <w:rPr>
          <w:b/>
          <w:bCs/>
          <w:szCs w:val="24"/>
        </w:rPr>
        <w:t>Structural Conformance Rate</w:t>
      </w:r>
      <w:r w:rsidRPr="00770736">
        <w:rPr>
          <w:szCs w:val="24"/>
        </w:rPr>
        <w:t xml:space="preserve"> – fraction of ingested artifacts that comply with all applicable structural SHACL shapes.</w:t>
      </w:r>
    </w:p>
    <w:p w14:paraId="053594BC" w14:textId="77777777" w:rsidR="00770736" w:rsidRPr="00770736" w:rsidRDefault="00770736" w:rsidP="009E32F1">
      <w:pPr>
        <w:numPr>
          <w:ilvl w:val="0"/>
          <w:numId w:val="90"/>
        </w:numPr>
        <w:spacing w:before="100" w:beforeAutospacing="1" w:after="100" w:afterAutospacing="1"/>
        <w:rPr>
          <w:szCs w:val="24"/>
        </w:rPr>
      </w:pPr>
      <w:r w:rsidRPr="00770736">
        <w:rPr>
          <w:b/>
          <w:bCs/>
          <w:szCs w:val="24"/>
        </w:rPr>
        <w:t>Semantic Integrity Rate</w:t>
      </w:r>
      <w:r w:rsidRPr="00770736">
        <w:rPr>
          <w:szCs w:val="24"/>
        </w:rPr>
        <w:t xml:space="preserve"> – fraction of artifacts correctly typed and free from semantic violations (e.g., incorrect class assignments, invalid enumerations).</w:t>
      </w:r>
    </w:p>
    <w:p w14:paraId="7397A0EC" w14:textId="77777777" w:rsidR="00770736" w:rsidRPr="00770736" w:rsidRDefault="00770736" w:rsidP="009E32F1">
      <w:pPr>
        <w:numPr>
          <w:ilvl w:val="0"/>
          <w:numId w:val="90"/>
        </w:numPr>
        <w:spacing w:before="100" w:beforeAutospacing="1" w:after="100" w:afterAutospacing="1"/>
        <w:rPr>
          <w:szCs w:val="24"/>
        </w:rPr>
      </w:pPr>
      <w:r w:rsidRPr="00770736">
        <w:rPr>
          <w:b/>
          <w:bCs/>
          <w:szCs w:val="24"/>
        </w:rPr>
        <w:t>Traceability Coverage</w:t>
      </w:r>
      <w:r w:rsidRPr="00770736">
        <w:rPr>
          <w:szCs w:val="24"/>
        </w:rPr>
        <w:t xml:space="preserve"> – percentage of in-scope requirements that have valid links to simulation models and/or configuration items, according to the CASCaRA traceability patterns.</w:t>
      </w:r>
    </w:p>
    <w:p w14:paraId="1B057985" w14:textId="77777777" w:rsidR="00770736" w:rsidRPr="00770736" w:rsidRDefault="00770736" w:rsidP="009E32F1">
      <w:pPr>
        <w:numPr>
          <w:ilvl w:val="0"/>
          <w:numId w:val="90"/>
        </w:numPr>
        <w:spacing w:before="100" w:beforeAutospacing="1" w:after="100" w:afterAutospacing="1"/>
        <w:rPr>
          <w:szCs w:val="24"/>
        </w:rPr>
      </w:pPr>
      <w:r w:rsidRPr="00770736">
        <w:rPr>
          <w:b/>
          <w:bCs/>
          <w:szCs w:val="24"/>
        </w:rPr>
        <w:t>Governance Completeness</w:t>
      </w:r>
      <w:r w:rsidRPr="00770736">
        <w:rPr>
          <w:szCs w:val="24"/>
        </w:rPr>
        <w:t xml:space="preserve"> – percentage of artifacts or events for which required provenance and audit records are present.</w:t>
      </w:r>
    </w:p>
    <w:p w14:paraId="3C13997D" w14:textId="77777777" w:rsidR="00770736" w:rsidRPr="00770736" w:rsidRDefault="00770736" w:rsidP="00770736">
      <w:pPr>
        <w:spacing w:before="100" w:beforeAutospacing="1" w:after="100" w:afterAutospacing="1"/>
        <w:rPr>
          <w:szCs w:val="24"/>
        </w:rPr>
      </w:pPr>
      <w:r w:rsidRPr="00770736">
        <w:rPr>
          <w:szCs w:val="24"/>
        </w:rPr>
        <w:lastRenderedPageBreak/>
        <w:t>These metrics are:</w:t>
      </w:r>
    </w:p>
    <w:p w14:paraId="56F436C3" w14:textId="77777777" w:rsidR="00770736" w:rsidRPr="00770736" w:rsidRDefault="00770736" w:rsidP="009E32F1">
      <w:pPr>
        <w:numPr>
          <w:ilvl w:val="0"/>
          <w:numId w:val="91"/>
        </w:numPr>
        <w:spacing w:before="100" w:beforeAutospacing="1" w:after="100" w:afterAutospacing="1"/>
        <w:rPr>
          <w:szCs w:val="24"/>
        </w:rPr>
      </w:pPr>
      <w:r w:rsidRPr="00770736">
        <w:rPr>
          <w:b/>
          <w:bCs/>
          <w:szCs w:val="24"/>
        </w:rPr>
        <w:t>Persisted</w:t>
      </w:r>
      <w:r w:rsidRPr="00770736">
        <w:rPr>
          <w:szCs w:val="24"/>
        </w:rPr>
        <w:t xml:space="preserve"> in the PIG as KPI entities linked to the underlying validation and provenance data, and</w:t>
      </w:r>
    </w:p>
    <w:p w14:paraId="71E5B552" w14:textId="77777777" w:rsidR="00770736" w:rsidRPr="00770736" w:rsidRDefault="00770736" w:rsidP="009E32F1">
      <w:pPr>
        <w:numPr>
          <w:ilvl w:val="0"/>
          <w:numId w:val="91"/>
        </w:numPr>
        <w:spacing w:before="100" w:beforeAutospacing="1" w:after="100" w:afterAutospacing="1"/>
        <w:rPr>
          <w:szCs w:val="24"/>
        </w:rPr>
      </w:pPr>
      <w:r w:rsidRPr="00770736">
        <w:rPr>
          <w:b/>
          <w:bCs/>
          <w:szCs w:val="24"/>
        </w:rPr>
        <w:t>Exposed</w:t>
      </w:r>
      <w:r w:rsidRPr="00770736">
        <w:rPr>
          <w:szCs w:val="24"/>
        </w:rPr>
        <w:t xml:space="preserve"> via queries that drive the Executive Dashboard and other reporting tools.</w:t>
      </w:r>
    </w:p>
    <w:p w14:paraId="146A0CDE" w14:textId="77777777" w:rsidR="00770736" w:rsidRPr="00770736" w:rsidRDefault="00770736" w:rsidP="00770736">
      <w:pPr>
        <w:spacing w:before="100" w:beforeAutospacing="1" w:after="100" w:afterAutospacing="1"/>
        <w:rPr>
          <w:szCs w:val="24"/>
        </w:rPr>
      </w:pPr>
      <w:r w:rsidRPr="00770736">
        <w:rPr>
          <w:szCs w:val="24"/>
        </w:rPr>
        <w:t xml:space="preserve">By deriving KPIs directly from machine-interpretable validation and provenance data, CASCaRA ensures that </w:t>
      </w:r>
      <w:r w:rsidRPr="00770736">
        <w:rPr>
          <w:b/>
          <w:bCs/>
          <w:szCs w:val="24"/>
        </w:rPr>
        <w:t>executive-level views and audit evidence are grounded in the current state of the digital thread</w:t>
      </w:r>
      <w:r w:rsidRPr="00770736">
        <w:rPr>
          <w:szCs w:val="24"/>
        </w:rPr>
        <w:t>, not in manually maintained summaries.</w:t>
      </w:r>
    </w:p>
    <w:p w14:paraId="437C60B6" w14:textId="204B0E80" w:rsidR="00770736" w:rsidRPr="00770736" w:rsidRDefault="00770736" w:rsidP="00770736">
      <w:pPr>
        <w:pStyle w:val="Heading3"/>
      </w:pPr>
      <w:bookmarkStart w:id="34" w:name="_Toc214806789"/>
      <w:r w:rsidRPr="00770736">
        <w:t>Provenance, Audit Recording, and Evidence Generation</w:t>
      </w:r>
      <w:bookmarkEnd w:id="34"/>
    </w:p>
    <w:p w14:paraId="15970B93" w14:textId="77777777" w:rsidR="00770736" w:rsidRPr="00770736" w:rsidRDefault="00770736" w:rsidP="00770736">
      <w:pPr>
        <w:spacing w:before="100" w:beforeAutospacing="1" w:after="100" w:afterAutospacing="1"/>
        <w:rPr>
          <w:szCs w:val="24"/>
        </w:rPr>
      </w:pPr>
      <w:r w:rsidRPr="00770736">
        <w:rPr>
          <w:szCs w:val="24"/>
        </w:rPr>
        <w:t xml:space="preserve">The final activity in Phase 2 is to capture and organize the </w:t>
      </w:r>
      <w:r w:rsidRPr="00770736">
        <w:rPr>
          <w:b/>
          <w:bCs/>
          <w:szCs w:val="24"/>
        </w:rPr>
        <w:t>provenance and audit evidence</w:t>
      </w:r>
      <w:r w:rsidRPr="00770736">
        <w:rPr>
          <w:szCs w:val="24"/>
        </w:rPr>
        <w:t xml:space="preserve"> associated with each ingestion and validation run:</w:t>
      </w:r>
    </w:p>
    <w:p w14:paraId="5EA3B7A1" w14:textId="77777777" w:rsidR="00770736" w:rsidRPr="00770736" w:rsidRDefault="00770736" w:rsidP="009E32F1">
      <w:pPr>
        <w:numPr>
          <w:ilvl w:val="0"/>
          <w:numId w:val="92"/>
        </w:numPr>
        <w:spacing w:before="100" w:beforeAutospacing="1" w:after="100" w:afterAutospacing="1"/>
        <w:rPr>
          <w:szCs w:val="24"/>
        </w:rPr>
      </w:pPr>
      <w:r w:rsidRPr="00770736">
        <w:rPr>
          <w:szCs w:val="24"/>
        </w:rPr>
        <w:t xml:space="preserve">Each run generates instances of </w:t>
      </w:r>
      <w:r w:rsidRPr="00770736">
        <w:rPr>
          <w:b/>
          <w:bCs/>
          <w:szCs w:val="24"/>
        </w:rPr>
        <w:t>ProvenanceRecord</w:t>
      </w:r>
      <w:r w:rsidRPr="00770736">
        <w:rPr>
          <w:szCs w:val="24"/>
        </w:rPr>
        <w:t xml:space="preserve"> (who/what produced a given artifact or result) and </w:t>
      </w:r>
      <w:r w:rsidRPr="00770736">
        <w:rPr>
          <w:b/>
          <w:bCs/>
          <w:szCs w:val="24"/>
        </w:rPr>
        <w:t>AuditRecord</w:t>
      </w:r>
      <w:r w:rsidRPr="00770736">
        <w:rPr>
          <w:szCs w:val="24"/>
        </w:rPr>
        <w:t xml:space="preserve"> (which policy or control the activity relates to, when it occurred, and its outcome).</w:t>
      </w:r>
    </w:p>
    <w:p w14:paraId="49C8824A" w14:textId="77777777" w:rsidR="00770736" w:rsidRPr="00770736" w:rsidRDefault="00770736" w:rsidP="009E32F1">
      <w:pPr>
        <w:numPr>
          <w:ilvl w:val="0"/>
          <w:numId w:val="92"/>
        </w:numPr>
        <w:spacing w:before="100" w:beforeAutospacing="1" w:after="100" w:afterAutospacing="1"/>
        <w:rPr>
          <w:szCs w:val="24"/>
        </w:rPr>
      </w:pPr>
      <w:r w:rsidRPr="00770736">
        <w:rPr>
          <w:szCs w:val="24"/>
        </w:rPr>
        <w:t>These records are linked to:</w:t>
      </w:r>
    </w:p>
    <w:p w14:paraId="2C3B32D1" w14:textId="77777777" w:rsidR="00770736" w:rsidRPr="00770736" w:rsidRDefault="00770736" w:rsidP="009E32F1">
      <w:pPr>
        <w:numPr>
          <w:ilvl w:val="1"/>
          <w:numId w:val="92"/>
        </w:numPr>
        <w:spacing w:before="100" w:beforeAutospacing="1" w:after="100" w:afterAutospacing="1"/>
        <w:rPr>
          <w:szCs w:val="24"/>
        </w:rPr>
      </w:pPr>
      <w:r w:rsidRPr="00770736">
        <w:rPr>
          <w:szCs w:val="24"/>
        </w:rPr>
        <w:t xml:space="preserve">The </w:t>
      </w:r>
      <w:r w:rsidRPr="00770736">
        <w:rPr>
          <w:b/>
          <w:bCs/>
          <w:szCs w:val="24"/>
        </w:rPr>
        <w:t>source datasets</w:t>
      </w:r>
      <w:r w:rsidRPr="00770736">
        <w:rPr>
          <w:szCs w:val="24"/>
        </w:rPr>
        <w:t xml:space="preserve"> (synthetic or real),</w:t>
      </w:r>
    </w:p>
    <w:p w14:paraId="76193EE9" w14:textId="77777777" w:rsidR="00770736" w:rsidRPr="00770736" w:rsidRDefault="00770736" w:rsidP="009E32F1">
      <w:pPr>
        <w:numPr>
          <w:ilvl w:val="1"/>
          <w:numId w:val="92"/>
        </w:numPr>
        <w:spacing w:before="100" w:beforeAutospacing="1" w:after="100" w:afterAutospacing="1"/>
        <w:rPr>
          <w:szCs w:val="24"/>
        </w:rPr>
      </w:pPr>
      <w:r w:rsidRPr="00770736">
        <w:rPr>
          <w:szCs w:val="24"/>
        </w:rPr>
        <w:t xml:space="preserve">The </w:t>
      </w:r>
      <w:r w:rsidRPr="00770736">
        <w:rPr>
          <w:b/>
          <w:bCs/>
          <w:szCs w:val="24"/>
        </w:rPr>
        <w:t>adapters and ontology versions</w:t>
      </w:r>
      <w:r w:rsidRPr="00770736">
        <w:rPr>
          <w:szCs w:val="24"/>
        </w:rPr>
        <w:t xml:space="preserve"> used,</w:t>
      </w:r>
    </w:p>
    <w:p w14:paraId="418F5952" w14:textId="77777777" w:rsidR="00770736" w:rsidRPr="00770736" w:rsidRDefault="00770736" w:rsidP="009E32F1">
      <w:pPr>
        <w:numPr>
          <w:ilvl w:val="1"/>
          <w:numId w:val="92"/>
        </w:numPr>
        <w:spacing w:before="100" w:beforeAutospacing="1" w:after="100" w:afterAutospacing="1"/>
        <w:rPr>
          <w:szCs w:val="24"/>
        </w:rPr>
      </w:pPr>
      <w:r w:rsidRPr="00770736">
        <w:rPr>
          <w:szCs w:val="24"/>
        </w:rPr>
        <w:t xml:space="preserve">The </w:t>
      </w:r>
      <w:r w:rsidRPr="00770736">
        <w:rPr>
          <w:b/>
          <w:bCs/>
          <w:szCs w:val="24"/>
        </w:rPr>
        <w:t>SHACL packs and query sets</w:t>
      </w:r>
      <w:r w:rsidRPr="00770736">
        <w:rPr>
          <w:szCs w:val="24"/>
        </w:rPr>
        <w:t xml:space="preserve"> executed, and</w:t>
      </w:r>
    </w:p>
    <w:p w14:paraId="33626F30" w14:textId="77777777" w:rsidR="00770736" w:rsidRPr="00770736" w:rsidRDefault="00770736" w:rsidP="009E32F1">
      <w:pPr>
        <w:numPr>
          <w:ilvl w:val="1"/>
          <w:numId w:val="92"/>
        </w:numPr>
        <w:spacing w:before="100" w:beforeAutospacing="1" w:after="100" w:afterAutospacing="1"/>
        <w:rPr>
          <w:szCs w:val="24"/>
        </w:rPr>
      </w:pPr>
      <w:r w:rsidRPr="00770736">
        <w:rPr>
          <w:szCs w:val="24"/>
        </w:rPr>
        <w:t xml:space="preserve">The </w:t>
      </w:r>
      <w:r w:rsidRPr="00770736">
        <w:rPr>
          <w:b/>
          <w:bCs/>
          <w:szCs w:val="24"/>
        </w:rPr>
        <w:t>KPIs and dashboard tiles</w:t>
      </w:r>
      <w:r w:rsidRPr="00770736">
        <w:rPr>
          <w:szCs w:val="24"/>
        </w:rPr>
        <w:t xml:space="preserve"> that present aggregated views of the results.</w:t>
      </w:r>
    </w:p>
    <w:p w14:paraId="62505A74" w14:textId="77777777" w:rsidR="00770736" w:rsidRPr="00770736" w:rsidRDefault="00770736" w:rsidP="00770736">
      <w:pPr>
        <w:spacing w:before="100" w:beforeAutospacing="1" w:after="100" w:afterAutospacing="1"/>
        <w:rPr>
          <w:szCs w:val="24"/>
        </w:rPr>
      </w:pPr>
      <w:r w:rsidRPr="00770736">
        <w:rPr>
          <w:szCs w:val="24"/>
        </w:rPr>
        <w:t>This linkage enables reviewers to:</w:t>
      </w:r>
    </w:p>
    <w:p w14:paraId="3FAB0210" w14:textId="77777777" w:rsidR="00770736" w:rsidRPr="00770736" w:rsidRDefault="00770736" w:rsidP="009E32F1">
      <w:pPr>
        <w:numPr>
          <w:ilvl w:val="0"/>
          <w:numId w:val="93"/>
        </w:numPr>
        <w:spacing w:before="100" w:beforeAutospacing="1" w:after="100" w:afterAutospacing="1"/>
        <w:rPr>
          <w:szCs w:val="24"/>
        </w:rPr>
      </w:pPr>
      <w:r w:rsidRPr="00770736">
        <w:rPr>
          <w:szCs w:val="24"/>
        </w:rPr>
        <w:t xml:space="preserve">Trace any KPI, chart, or validation summary back to the </w:t>
      </w:r>
      <w:r w:rsidRPr="00770736">
        <w:rPr>
          <w:b/>
          <w:bCs/>
          <w:szCs w:val="24"/>
        </w:rPr>
        <w:t>exact artifacts and validation events</w:t>
      </w:r>
      <w:r w:rsidRPr="00770736">
        <w:rPr>
          <w:szCs w:val="24"/>
        </w:rPr>
        <w:t xml:space="preserve"> that produced it.</w:t>
      </w:r>
    </w:p>
    <w:p w14:paraId="1E7AE533" w14:textId="77777777" w:rsidR="00770736" w:rsidRPr="00770736" w:rsidRDefault="00770736" w:rsidP="009E32F1">
      <w:pPr>
        <w:numPr>
          <w:ilvl w:val="0"/>
          <w:numId w:val="93"/>
        </w:numPr>
        <w:spacing w:before="100" w:beforeAutospacing="1" w:after="100" w:afterAutospacing="1"/>
        <w:rPr>
          <w:szCs w:val="24"/>
        </w:rPr>
      </w:pPr>
      <w:r w:rsidRPr="00770736">
        <w:rPr>
          <w:szCs w:val="24"/>
        </w:rPr>
        <w:t xml:space="preserve">Answer governance questions such as </w:t>
      </w:r>
      <w:r w:rsidRPr="00770736">
        <w:rPr>
          <w:i/>
          <w:iCs/>
          <w:szCs w:val="24"/>
        </w:rPr>
        <w:t>“Which ontology version was in effect when this dataset was validated?”</w:t>
      </w:r>
      <w:r w:rsidRPr="00770736">
        <w:rPr>
          <w:szCs w:val="24"/>
        </w:rPr>
        <w:t xml:space="preserve"> or </w:t>
      </w:r>
      <w:r w:rsidRPr="00770736">
        <w:rPr>
          <w:i/>
          <w:iCs/>
          <w:szCs w:val="24"/>
        </w:rPr>
        <w:t>“Which adapter version ingested this PLM assembly?”</w:t>
      </w:r>
    </w:p>
    <w:p w14:paraId="6BB790A5" w14:textId="77777777" w:rsidR="00770736" w:rsidRPr="00770736" w:rsidRDefault="00770736" w:rsidP="009E32F1">
      <w:pPr>
        <w:numPr>
          <w:ilvl w:val="0"/>
          <w:numId w:val="93"/>
        </w:numPr>
        <w:spacing w:before="100" w:beforeAutospacing="1" w:after="100" w:afterAutospacing="1"/>
        <w:rPr>
          <w:szCs w:val="24"/>
        </w:rPr>
      </w:pPr>
      <w:r w:rsidRPr="00770736">
        <w:rPr>
          <w:szCs w:val="24"/>
        </w:rPr>
        <w:t xml:space="preserve">Generate </w:t>
      </w:r>
      <w:r w:rsidRPr="00770736">
        <w:rPr>
          <w:b/>
          <w:bCs/>
          <w:szCs w:val="24"/>
        </w:rPr>
        <w:t>audit-ready evidence packages</w:t>
      </w:r>
      <w:r w:rsidRPr="00770736">
        <w:rPr>
          <w:szCs w:val="24"/>
        </w:rPr>
        <w:t xml:space="preserve"> for reviews, certifications, or regulatory assessments without reconstructing the history from email or spreadsheets.</w:t>
      </w:r>
    </w:p>
    <w:p w14:paraId="7C34EFD7" w14:textId="77777777" w:rsidR="00770736" w:rsidRPr="00770736" w:rsidRDefault="00770736" w:rsidP="00770736">
      <w:pPr>
        <w:spacing w:before="100" w:beforeAutospacing="1" w:after="100" w:afterAutospacing="1"/>
        <w:rPr>
          <w:szCs w:val="24"/>
        </w:rPr>
      </w:pPr>
      <w:r w:rsidRPr="00770736">
        <w:rPr>
          <w:szCs w:val="24"/>
        </w:rPr>
        <w:t xml:space="preserve">When integrated with Use Case 2 (Role-Based Access Control), access to provenance and audit records themselves can be </w:t>
      </w:r>
      <w:r w:rsidRPr="00770736">
        <w:rPr>
          <w:b/>
          <w:bCs/>
          <w:szCs w:val="24"/>
        </w:rPr>
        <w:t>controlled via RBAC policies</w:t>
      </w:r>
      <w:r w:rsidRPr="00770736">
        <w:rPr>
          <w:szCs w:val="24"/>
        </w:rPr>
        <w:t>, ensuring that sensitive details (e.g., user identities, specific configuration baselines) are visible only to authorized roles.</w:t>
      </w:r>
    </w:p>
    <w:p w14:paraId="15E20C82" w14:textId="77777777" w:rsidR="00770736" w:rsidRPr="00770736" w:rsidRDefault="00770736" w:rsidP="00770736">
      <w:pPr>
        <w:spacing w:before="100" w:beforeAutospacing="1" w:after="100" w:afterAutospacing="1"/>
        <w:rPr>
          <w:szCs w:val="24"/>
        </w:rPr>
      </w:pPr>
      <w:r w:rsidRPr="00770736">
        <w:rPr>
          <w:szCs w:val="24"/>
        </w:rPr>
        <w:t xml:space="preserve">At the end of Phase 2, Use Case 1 has transformed a heterogeneous collection of requirements, simulation models, and PLM structures into a </w:t>
      </w:r>
      <w:r w:rsidRPr="00770736">
        <w:rPr>
          <w:b/>
          <w:bCs/>
          <w:szCs w:val="24"/>
        </w:rPr>
        <w:t>validated, traceable, and governable digital thread</w:t>
      </w:r>
      <w:r w:rsidRPr="00770736">
        <w:rPr>
          <w:szCs w:val="24"/>
        </w:rPr>
        <w:t xml:space="preserve"> within CASCaRA. This validated thread—and the evidence it produces—forms the baseline that subsequent use cases extend with additional capabilities such as fine-grained access control, change management, and bidirectional synchronization.</w:t>
      </w:r>
    </w:p>
    <w:p w14:paraId="7CC69387" w14:textId="77777777" w:rsidR="00C77EE0" w:rsidRDefault="00C77EE0" w:rsidP="00C77EE0"/>
    <w:p w14:paraId="116F711B" w14:textId="0FB37034" w:rsidR="00BE7ED7" w:rsidRPr="00BE7ED7" w:rsidRDefault="00BE7ED7" w:rsidP="0011607C">
      <w:pPr>
        <w:pStyle w:val="Heading2"/>
      </w:pPr>
      <w:bookmarkStart w:id="35" w:name="_Toc214806790"/>
      <w:r w:rsidRPr="00BE7ED7">
        <w:lastRenderedPageBreak/>
        <w:t>Requirements and Traceability Summary</w:t>
      </w:r>
      <w:bookmarkEnd w:id="35"/>
    </w:p>
    <w:p w14:paraId="7B52DE30" w14:textId="77777777" w:rsidR="00BE7ED7" w:rsidRPr="00BE7ED7" w:rsidRDefault="00BE7ED7" w:rsidP="00BE7ED7">
      <w:pPr>
        <w:pStyle w:val="BodyText"/>
        <w:rPr>
          <w:lang w:val="en-US"/>
        </w:rPr>
      </w:pPr>
      <w:r w:rsidRPr="00BE7ED7">
        <w:rPr>
          <w:lang w:val="en-US"/>
        </w:rPr>
        <w:t xml:space="preserve">Use Case 1 is not just a demonstration scenario; it is a </w:t>
      </w:r>
      <w:r w:rsidRPr="00BE7ED7">
        <w:rPr>
          <w:b/>
          <w:bCs/>
          <w:lang w:val="en-US"/>
        </w:rPr>
        <w:t>requirements-driven reference implementation</w:t>
      </w:r>
      <w:r w:rsidRPr="00BE7ED7">
        <w:rPr>
          <w:lang w:val="en-US"/>
        </w:rPr>
        <w:t xml:space="preserve"> of the CASCaRA Digital Engineering Ecosystem. This section summarizes:</w:t>
      </w:r>
    </w:p>
    <w:p w14:paraId="3522DF49" w14:textId="77777777" w:rsidR="00BE7ED7" w:rsidRPr="00BE7ED7" w:rsidRDefault="00BE7ED7" w:rsidP="009E32F1">
      <w:pPr>
        <w:pStyle w:val="BodyText"/>
        <w:numPr>
          <w:ilvl w:val="0"/>
          <w:numId w:val="94"/>
        </w:numPr>
        <w:rPr>
          <w:lang w:val="en-US"/>
        </w:rPr>
      </w:pPr>
      <w:r w:rsidRPr="00BE7ED7">
        <w:rPr>
          <w:lang w:val="en-US"/>
        </w:rPr>
        <w:t xml:space="preserve">The </w:t>
      </w:r>
      <w:r w:rsidRPr="00BE7ED7">
        <w:rPr>
          <w:b/>
          <w:bCs/>
          <w:lang w:val="en-US"/>
        </w:rPr>
        <w:t>CASCaRA baseline requirements</w:t>
      </w:r>
      <w:r w:rsidRPr="00BE7ED7">
        <w:rPr>
          <w:lang w:val="en-US"/>
        </w:rPr>
        <w:t xml:space="preserve"> that define the framework’s capabilities.</w:t>
      </w:r>
    </w:p>
    <w:p w14:paraId="15DCB323" w14:textId="77777777" w:rsidR="00BE7ED7" w:rsidRPr="00BE7ED7" w:rsidRDefault="00BE7ED7" w:rsidP="009E32F1">
      <w:pPr>
        <w:pStyle w:val="BodyText"/>
        <w:numPr>
          <w:ilvl w:val="0"/>
          <w:numId w:val="94"/>
        </w:numPr>
        <w:rPr>
          <w:lang w:val="en-US"/>
        </w:rPr>
      </w:pPr>
      <w:r w:rsidRPr="00BE7ED7">
        <w:rPr>
          <w:lang w:val="en-US"/>
        </w:rPr>
        <w:t xml:space="preserve">The </w:t>
      </w:r>
      <w:r w:rsidRPr="00BE7ED7">
        <w:rPr>
          <w:b/>
          <w:bCs/>
          <w:lang w:val="en-US"/>
        </w:rPr>
        <w:t>Use Case 1–specific requirements</w:t>
      </w:r>
      <w:r w:rsidRPr="00BE7ED7">
        <w:rPr>
          <w:lang w:val="en-US"/>
        </w:rPr>
        <w:t xml:space="preserve"> that scope and constrain this scenario.</w:t>
      </w:r>
    </w:p>
    <w:p w14:paraId="4ED1015B" w14:textId="77777777" w:rsidR="00BE7ED7" w:rsidRPr="00BE7ED7" w:rsidRDefault="00BE7ED7" w:rsidP="009E32F1">
      <w:pPr>
        <w:pStyle w:val="BodyText"/>
        <w:numPr>
          <w:ilvl w:val="0"/>
          <w:numId w:val="94"/>
        </w:numPr>
        <w:rPr>
          <w:lang w:val="en-US"/>
        </w:rPr>
      </w:pPr>
      <w:r w:rsidRPr="00BE7ED7">
        <w:rPr>
          <w:lang w:val="en-US"/>
        </w:rPr>
        <w:t xml:space="preserve">The </w:t>
      </w:r>
      <w:r w:rsidRPr="00BE7ED7">
        <w:rPr>
          <w:b/>
          <w:bCs/>
          <w:lang w:val="en-US"/>
        </w:rPr>
        <w:t>traceability</w:t>
      </w:r>
      <w:r w:rsidRPr="00BE7ED7">
        <w:rPr>
          <w:lang w:val="en-US"/>
        </w:rPr>
        <w:t xml:space="preserve"> between Use Case 1 requirements and the CASCaRA baseline requirements they exercise.</w:t>
      </w:r>
    </w:p>
    <w:p w14:paraId="432DF060" w14:textId="77777777" w:rsidR="00BE7ED7" w:rsidRPr="00BE7ED7" w:rsidRDefault="00BE7ED7" w:rsidP="00BE7ED7">
      <w:pPr>
        <w:pStyle w:val="BodyText"/>
        <w:rPr>
          <w:lang w:val="en-US"/>
        </w:rPr>
      </w:pPr>
      <w:r w:rsidRPr="00BE7ED7">
        <w:rPr>
          <w:lang w:val="en-US"/>
        </w:rPr>
        <w:t xml:space="preserve">Together, these artifacts ensure that Use Case 1 can be evaluated as a </w:t>
      </w:r>
      <w:r w:rsidRPr="00BE7ED7">
        <w:rPr>
          <w:b/>
          <w:bCs/>
          <w:lang w:val="en-US"/>
        </w:rPr>
        <w:t>verifiable contribution</w:t>
      </w:r>
      <w:r w:rsidRPr="00BE7ED7">
        <w:rPr>
          <w:lang w:val="en-US"/>
        </w:rPr>
        <w:t xml:space="preserve"> to the overall CASCaRA requirements set, rather than as an isolated pilot.</w:t>
      </w:r>
    </w:p>
    <w:p w14:paraId="546B776E" w14:textId="42CA6AEC" w:rsidR="00BE7ED7" w:rsidRPr="00BE7ED7" w:rsidRDefault="00BE7ED7" w:rsidP="00BE7ED7">
      <w:pPr>
        <w:pStyle w:val="BodyText"/>
        <w:rPr>
          <w:lang w:val="en-US"/>
        </w:rPr>
      </w:pPr>
    </w:p>
    <w:p w14:paraId="39D187A9" w14:textId="2C3FCA98" w:rsidR="00BE7ED7" w:rsidRPr="00BE7ED7" w:rsidRDefault="00BE7ED7" w:rsidP="0011607C">
      <w:pPr>
        <w:pStyle w:val="Heading3"/>
      </w:pPr>
      <w:bookmarkStart w:id="36" w:name="_Toc214806791"/>
      <w:r w:rsidRPr="00BE7ED7">
        <w:t>CASCaRA Baseline Requirements (Overview)</w:t>
      </w:r>
      <w:bookmarkEnd w:id="36"/>
    </w:p>
    <w:p w14:paraId="364E29EC" w14:textId="77777777" w:rsidR="00BE7ED7" w:rsidRPr="00BE7ED7" w:rsidRDefault="00BE7ED7" w:rsidP="00BE7ED7">
      <w:pPr>
        <w:pStyle w:val="BodyText"/>
        <w:rPr>
          <w:lang w:val="en-US"/>
        </w:rPr>
      </w:pPr>
      <w:r w:rsidRPr="00BE7ED7">
        <w:rPr>
          <w:lang w:val="en-US"/>
        </w:rPr>
        <w:t>The CASCaRA framework is governed by a set of baseline requirements organized into thematic families. These requirements span architecture, ontology, validation, integration, governance, visualization, data management, performance, security, AI readiness, and testing. Representative families include:</w:t>
      </w:r>
    </w:p>
    <w:p w14:paraId="6FAB202B" w14:textId="77777777" w:rsidR="00BE7ED7" w:rsidRPr="00BE7ED7" w:rsidRDefault="00BE7ED7" w:rsidP="009E32F1">
      <w:pPr>
        <w:pStyle w:val="BodyText"/>
        <w:numPr>
          <w:ilvl w:val="0"/>
          <w:numId w:val="95"/>
        </w:numPr>
        <w:jc w:val="left"/>
        <w:rPr>
          <w:lang w:val="en-US"/>
        </w:rPr>
      </w:pPr>
      <w:r w:rsidRPr="00BE7ED7">
        <w:rPr>
          <w:b/>
          <w:bCs/>
          <w:lang w:val="en-US"/>
        </w:rPr>
        <w:t>ARCH-xx – Architecture and Platform Requirements</w:t>
      </w:r>
      <w:r w:rsidRPr="00BE7ED7">
        <w:rPr>
          <w:lang w:val="en-US"/>
        </w:rPr>
        <w:br/>
        <w:t>Define how CASCaRA components (PIG, adapters, validators, dashboards) are deployed, versioned, and integrated in a modular, scalable architecture.</w:t>
      </w:r>
    </w:p>
    <w:p w14:paraId="12FDFEDF" w14:textId="77777777" w:rsidR="00BE7ED7" w:rsidRPr="00BE7ED7" w:rsidRDefault="00BE7ED7" w:rsidP="009E32F1">
      <w:pPr>
        <w:pStyle w:val="BodyText"/>
        <w:numPr>
          <w:ilvl w:val="0"/>
          <w:numId w:val="95"/>
        </w:numPr>
        <w:jc w:val="left"/>
        <w:rPr>
          <w:lang w:val="en-US"/>
        </w:rPr>
      </w:pPr>
      <w:r w:rsidRPr="00BE7ED7">
        <w:rPr>
          <w:b/>
          <w:bCs/>
          <w:lang w:val="en-US"/>
        </w:rPr>
        <w:t>ONTO-xx – Ontology and Metamodel Requirements</w:t>
      </w:r>
      <w:r w:rsidRPr="00BE7ED7">
        <w:rPr>
          <w:lang w:val="en-US"/>
        </w:rPr>
        <w:br/>
        <w:t>Specify expectations for the Core Ontology and Domain Ontology layers, including extensibility, reuse, and alignment with external standards.</w:t>
      </w:r>
    </w:p>
    <w:p w14:paraId="35275E32" w14:textId="77777777" w:rsidR="00BE7ED7" w:rsidRPr="00BE7ED7" w:rsidRDefault="00BE7ED7" w:rsidP="009E32F1">
      <w:pPr>
        <w:pStyle w:val="BodyText"/>
        <w:numPr>
          <w:ilvl w:val="0"/>
          <w:numId w:val="95"/>
        </w:numPr>
        <w:jc w:val="left"/>
        <w:rPr>
          <w:lang w:val="en-US"/>
        </w:rPr>
      </w:pPr>
      <w:r w:rsidRPr="00BE7ED7">
        <w:rPr>
          <w:b/>
          <w:bCs/>
          <w:lang w:val="en-US"/>
        </w:rPr>
        <w:t>VAL-xx – Validation and Reasoning Requirements</w:t>
      </w:r>
      <w:r w:rsidRPr="00BE7ED7">
        <w:rPr>
          <w:lang w:val="en-US"/>
        </w:rPr>
        <w:br/>
        <w:t>Govern SHACL validation, SPARQL/OWL reasoning, and the ability to express and enforce structural, semantic, and governance constraints over the Product Information Graph.</w:t>
      </w:r>
    </w:p>
    <w:p w14:paraId="42556BF2" w14:textId="77777777" w:rsidR="00BE7ED7" w:rsidRPr="00BE7ED7" w:rsidRDefault="00BE7ED7" w:rsidP="009E32F1">
      <w:pPr>
        <w:pStyle w:val="BodyText"/>
        <w:numPr>
          <w:ilvl w:val="0"/>
          <w:numId w:val="95"/>
        </w:numPr>
        <w:jc w:val="left"/>
        <w:rPr>
          <w:lang w:val="en-US"/>
        </w:rPr>
      </w:pPr>
      <w:r w:rsidRPr="00BE7ED7">
        <w:rPr>
          <w:b/>
          <w:bCs/>
          <w:lang w:val="en-US"/>
        </w:rPr>
        <w:t>INTEG-xx – Interoperability and Adapter Requirements</w:t>
      </w:r>
      <w:r w:rsidRPr="00BE7ED7">
        <w:rPr>
          <w:lang w:val="en-US"/>
        </w:rPr>
        <w:br/>
        <w:t>Describe how tool adapters publish data into the PIG, how native schemas are mapped to CASCaRA ontologies, and how changes in source schemas are handled.</w:t>
      </w:r>
    </w:p>
    <w:p w14:paraId="621AFD33" w14:textId="77777777" w:rsidR="00BE7ED7" w:rsidRPr="00BE7ED7" w:rsidRDefault="00BE7ED7" w:rsidP="009E32F1">
      <w:pPr>
        <w:pStyle w:val="BodyText"/>
        <w:numPr>
          <w:ilvl w:val="0"/>
          <w:numId w:val="95"/>
        </w:numPr>
        <w:jc w:val="left"/>
        <w:rPr>
          <w:lang w:val="en-US"/>
        </w:rPr>
      </w:pPr>
      <w:r w:rsidRPr="00BE7ED7">
        <w:rPr>
          <w:b/>
          <w:bCs/>
          <w:lang w:val="en-US"/>
        </w:rPr>
        <w:t>GOV-xx – Governance, Provenance, and Compliance Requirements</w:t>
      </w:r>
      <w:r w:rsidRPr="00BE7ED7">
        <w:rPr>
          <w:lang w:val="en-US"/>
        </w:rPr>
        <w:br/>
        <w:t>Address provenance capture, audit trails, policy linkage, and the ability to generate compliance evidence directly from the graph.</w:t>
      </w:r>
    </w:p>
    <w:p w14:paraId="40708902" w14:textId="77777777" w:rsidR="00BE7ED7" w:rsidRPr="00BE7ED7" w:rsidRDefault="00BE7ED7" w:rsidP="009E32F1">
      <w:pPr>
        <w:pStyle w:val="BodyText"/>
        <w:numPr>
          <w:ilvl w:val="0"/>
          <w:numId w:val="95"/>
        </w:numPr>
        <w:jc w:val="left"/>
        <w:rPr>
          <w:lang w:val="en-US"/>
        </w:rPr>
      </w:pPr>
      <w:r w:rsidRPr="00BE7ED7">
        <w:rPr>
          <w:b/>
          <w:bCs/>
          <w:lang w:val="en-US"/>
        </w:rPr>
        <w:t>VIS-xx – Visualization and Dashboard Requirements</w:t>
      </w:r>
      <w:r w:rsidRPr="00BE7ED7">
        <w:rPr>
          <w:lang w:val="en-US"/>
        </w:rPr>
        <w:br/>
        <w:t>Specify expectations for executive and technical dashboards, including KPI exposure, drill-down capability, and linkage to underlying evidence.</w:t>
      </w:r>
    </w:p>
    <w:p w14:paraId="3844F8C1" w14:textId="77777777" w:rsidR="00BE7ED7" w:rsidRPr="00BE7ED7" w:rsidRDefault="00BE7ED7" w:rsidP="009E32F1">
      <w:pPr>
        <w:pStyle w:val="BodyText"/>
        <w:numPr>
          <w:ilvl w:val="0"/>
          <w:numId w:val="95"/>
        </w:numPr>
        <w:jc w:val="left"/>
        <w:rPr>
          <w:lang w:val="en-US"/>
        </w:rPr>
      </w:pPr>
      <w:r w:rsidRPr="00BE7ED7">
        <w:rPr>
          <w:b/>
          <w:bCs/>
          <w:lang w:val="en-US"/>
        </w:rPr>
        <w:lastRenderedPageBreak/>
        <w:t>DATA-xx – Data Management and Lifecycle Requirements</w:t>
      </w:r>
      <w:r w:rsidRPr="00BE7ED7">
        <w:rPr>
          <w:lang w:val="en-US"/>
        </w:rPr>
        <w:br/>
        <w:t>Cover data retention, versioning, lineage, and the handling of synthetic vs. real data within the CASCaRA ecosystem.</w:t>
      </w:r>
    </w:p>
    <w:p w14:paraId="4907D496" w14:textId="77777777" w:rsidR="00BE7ED7" w:rsidRPr="00BE7ED7" w:rsidRDefault="00BE7ED7" w:rsidP="009E32F1">
      <w:pPr>
        <w:pStyle w:val="BodyText"/>
        <w:numPr>
          <w:ilvl w:val="0"/>
          <w:numId w:val="95"/>
        </w:numPr>
        <w:jc w:val="left"/>
        <w:rPr>
          <w:lang w:val="en-US"/>
        </w:rPr>
      </w:pPr>
      <w:r w:rsidRPr="00BE7ED7">
        <w:rPr>
          <w:b/>
          <w:bCs/>
          <w:lang w:val="en-US"/>
        </w:rPr>
        <w:t>PERF-xx – Performance and Scalability Requirements</w:t>
      </w:r>
      <w:r w:rsidRPr="00BE7ED7">
        <w:rPr>
          <w:lang w:val="en-US"/>
        </w:rPr>
        <w:br/>
        <w:t>Define minimum expectations for validation latency, throughput, and responsiveness at the scale of targeted pilot and enterprise deployments.</w:t>
      </w:r>
    </w:p>
    <w:p w14:paraId="4C735B7A" w14:textId="77777777" w:rsidR="00BE7ED7" w:rsidRPr="00BE7ED7" w:rsidRDefault="00BE7ED7" w:rsidP="009E32F1">
      <w:pPr>
        <w:pStyle w:val="BodyText"/>
        <w:numPr>
          <w:ilvl w:val="0"/>
          <w:numId w:val="95"/>
        </w:numPr>
        <w:jc w:val="left"/>
        <w:rPr>
          <w:lang w:val="en-US"/>
        </w:rPr>
      </w:pPr>
      <w:r w:rsidRPr="00BE7ED7">
        <w:rPr>
          <w:b/>
          <w:bCs/>
          <w:lang w:val="en-US"/>
        </w:rPr>
        <w:t>SEC-xx – Security and Access Control Requirements</w:t>
      </w:r>
      <w:r w:rsidRPr="00BE7ED7">
        <w:rPr>
          <w:lang w:val="en-US"/>
        </w:rPr>
        <w:br/>
        <w:t>Articulate how CASCaRA must respect classification boundaries, protect sensitive data, and integrate with access-control mechanisms (further expanded in Use Case 2).</w:t>
      </w:r>
    </w:p>
    <w:p w14:paraId="00894120" w14:textId="77777777" w:rsidR="00BE7ED7" w:rsidRPr="00BE7ED7" w:rsidRDefault="00BE7ED7" w:rsidP="009E32F1">
      <w:pPr>
        <w:pStyle w:val="BodyText"/>
        <w:numPr>
          <w:ilvl w:val="0"/>
          <w:numId w:val="95"/>
        </w:numPr>
        <w:jc w:val="left"/>
        <w:rPr>
          <w:lang w:val="en-US"/>
        </w:rPr>
      </w:pPr>
      <w:r w:rsidRPr="00BE7ED7">
        <w:rPr>
          <w:b/>
          <w:bCs/>
          <w:lang w:val="en-US"/>
        </w:rPr>
        <w:t>TEST-xx – Testing and Regression Requirements</w:t>
      </w:r>
      <w:r w:rsidRPr="00BE7ED7">
        <w:rPr>
          <w:lang w:val="en-US"/>
        </w:rPr>
        <w:br/>
        <w:t>Ensure that ontologies, validation packs, and adapters can be regression-tested and that changes are evaluated against representative datasets.</w:t>
      </w:r>
    </w:p>
    <w:p w14:paraId="2C940805" w14:textId="7B458DB1" w:rsidR="00BE7ED7" w:rsidRPr="00BE7ED7" w:rsidRDefault="00BE7ED7" w:rsidP="00BE7ED7">
      <w:pPr>
        <w:pStyle w:val="BodyText"/>
        <w:rPr>
          <w:lang w:val="en-US"/>
        </w:rPr>
      </w:pPr>
      <w:r w:rsidRPr="00BE7ED7">
        <w:rPr>
          <w:lang w:val="en-US"/>
        </w:rPr>
        <w:t xml:space="preserve">The </w:t>
      </w:r>
      <w:r w:rsidRPr="00BE7ED7">
        <w:rPr>
          <w:b/>
          <w:bCs/>
          <w:lang w:val="en-US"/>
        </w:rPr>
        <w:t>complete catalog</w:t>
      </w:r>
      <w:r w:rsidRPr="00BE7ED7">
        <w:rPr>
          <w:lang w:val="en-US"/>
        </w:rPr>
        <w:t xml:space="preserve"> of CASCaRA baseline requirements is maintained separately and may be summarized in </w:t>
      </w:r>
      <w:r w:rsidRPr="00BE7ED7">
        <w:rPr>
          <w:b/>
          <w:bCs/>
          <w:lang w:val="en-US"/>
        </w:rPr>
        <w:t>Table 4.51</w:t>
      </w:r>
      <w:r w:rsidRPr="00BE7ED7">
        <w:rPr>
          <w:lang w:val="en-US"/>
        </w:rPr>
        <w:t>. Use Case 1 selectively exercises a focused subset of these requirements to prove the interoperability, validation, and governance capabilities defined in Sections 2–4.</w:t>
      </w:r>
    </w:p>
    <w:p w14:paraId="424E4B06" w14:textId="4F0305C7" w:rsidR="00CD58E5" w:rsidRDefault="00CD58E5" w:rsidP="00CD58E5">
      <w:pPr>
        <w:pStyle w:val="Caption"/>
        <w:keepNext/>
      </w:pPr>
      <w:bookmarkStart w:id="37" w:name="_Toc214806731"/>
      <w:r>
        <w:t xml:space="preserve">Table </w:t>
      </w:r>
      <w:fldSimple w:instr=" STYLEREF 2 \s ">
        <w:r w:rsidR="00F41E37">
          <w:rPr>
            <w:noProof/>
          </w:rPr>
          <w:t>4.5</w:t>
        </w:r>
      </w:fldSimple>
      <w:r w:rsidR="00F41E37">
        <w:noBreakHyphen/>
      </w:r>
      <w:fldSimple w:instr=" SEQ Table \* ARABIC \s 2 ">
        <w:r w:rsidR="00F41E37">
          <w:rPr>
            <w:noProof/>
          </w:rPr>
          <w:t>1</w:t>
        </w:r>
      </w:fldSimple>
      <w:r>
        <w:t xml:space="preserve"> </w:t>
      </w:r>
      <w:r w:rsidRPr="00BE7ED7">
        <w:rPr>
          <w:lang w:val="en-US"/>
        </w:rPr>
        <w:t>CASCaRA Baseline Requirements</w:t>
      </w:r>
      <w:bookmarkEnd w:id="37"/>
    </w:p>
    <w:tbl>
      <w:tblPr>
        <w:tblStyle w:val="TableGrid"/>
        <w:tblW w:w="0" w:type="auto"/>
        <w:tblLook w:val="04A0" w:firstRow="1" w:lastRow="0" w:firstColumn="1" w:lastColumn="0" w:noHBand="0" w:noVBand="1"/>
      </w:tblPr>
      <w:tblGrid>
        <w:gridCol w:w="9350"/>
      </w:tblGrid>
      <w:tr w:rsidR="00CD58E5" w14:paraId="67E8ED28" w14:textId="77777777" w:rsidTr="00CD58E5">
        <w:tc>
          <w:tcPr>
            <w:tcW w:w="9350"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2"/>
              <w:gridCol w:w="3522"/>
              <w:gridCol w:w="3770"/>
            </w:tblGrid>
            <w:tr w:rsidR="000C6F26" w:rsidRPr="000C6F26" w14:paraId="6D49B15C" w14:textId="77777777" w:rsidTr="000C6F26">
              <w:trPr>
                <w:tblHeader/>
                <w:tblCellSpacing w:w="15" w:type="dxa"/>
              </w:trPr>
              <w:tc>
                <w:tcPr>
                  <w:tcW w:w="0" w:type="auto"/>
                  <w:shd w:val="clear" w:color="auto" w:fill="002060"/>
                  <w:vAlign w:val="center"/>
                  <w:hideMark/>
                </w:tcPr>
                <w:p w14:paraId="26A8CBFA" w14:textId="77777777" w:rsidR="000C6F26" w:rsidRPr="000C6F26" w:rsidRDefault="000C6F26" w:rsidP="000C6F26">
                  <w:pPr>
                    <w:jc w:val="center"/>
                    <w:rPr>
                      <w:b/>
                      <w:bCs/>
                      <w:szCs w:val="24"/>
                    </w:rPr>
                  </w:pPr>
                  <w:r w:rsidRPr="000C6F26">
                    <w:rPr>
                      <w:b/>
                      <w:bCs/>
                      <w:szCs w:val="24"/>
                    </w:rPr>
                    <w:t>Requirement Family Name</w:t>
                  </w:r>
                </w:p>
              </w:tc>
              <w:tc>
                <w:tcPr>
                  <w:tcW w:w="0" w:type="auto"/>
                  <w:shd w:val="clear" w:color="auto" w:fill="002060"/>
                  <w:vAlign w:val="center"/>
                  <w:hideMark/>
                </w:tcPr>
                <w:p w14:paraId="34A60BB0" w14:textId="77777777" w:rsidR="000C6F26" w:rsidRPr="000C6F26" w:rsidRDefault="000C6F26" w:rsidP="000C6F26">
                  <w:pPr>
                    <w:jc w:val="center"/>
                    <w:rPr>
                      <w:b/>
                      <w:bCs/>
                      <w:szCs w:val="24"/>
                    </w:rPr>
                  </w:pPr>
                  <w:r w:rsidRPr="000C6F26">
                    <w:rPr>
                      <w:b/>
                      <w:bCs/>
                      <w:szCs w:val="24"/>
                    </w:rPr>
                    <w:t>Purpose / Scope</w:t>
                  </w:r>
                </w:p>
              </w:tc>
              <w:tc>
                <w:tcPr>
                  <w:tcW w:w="0" w:type="auto"/>
                  <w:shd w:val="clear" w:color="auto" w:fill="002060"/>
                  <w:vAlign w:val="center"/>
                  <w:hideMark/>
                </w:tcPr>
                <w:p w14:paraId="611B3EEB" w14:textId="77777777" w:rsidR="000C6F26" w:rsidRPr="000C6F26" w:rsidRDefault="000C6F26" w:rsidP="000C6F26">
                  <w:pPr>
                    <w:jc w:val="center"/>
                    <w:rPr>
                      <w:b/>
                      <w:bCs/>
                      <w:szCs w:val="24"/>
                    </w:rPr>
                  </w:pPr>
                  <w:r w:rsidRPr="000C6F26">
                    <w:rPr>
                      <w:b/>
                      <w:bCs/>
                      <w:szCs w:val="24"/>
                    </w:rPr>
                    <w:t>Example Baseline Requirements</w:t>
                  </w:r>
                </w:p>
              </w:tc>
            </w:tr>
            <w:tr w:rsidR="000C6F26" w:rsidRPr="000C6F26" w14:paraId="7E8B8173" w14:textId="77777777" w:rsidTr="000C6F26">
              <w:trPr>
                <w:tblCellSpacing w:w="15" w:type="dxa"/>
              </w:trPr>
              <w:tc>
                <w:tcPr>
                  <w:tcW w:w="0" w:type="auto"/>
                  <w:vAlign w:val="center"/>
                  <w:hideMark/>
                </w:tcPr>
                <w:p w14:paraId="3F25F728" w14:textId="77777777" w:rsidR="000C6F26" w:rsidRPr="000C6F26" w:rsidRDefault="000C6F26" w:rsidP="000C6F26">
                  <w:pPr>
                    <w:rPr>
                      <w:szCs w:val="24"/>
                    </w:rPr>
                  </w:pPr>
                  <w:r w:rsidRPr="000C6F26">
                    <w:rPr>
                      <w:szCs w:val="24"/>
                    </w:rPr>
                    <w:t>Architecture and Platform</w:t>
                  </w:r>
                </w:p>
              </w:tc>
              <w:tc>
                <w:tcPr>
                  <w:tcW w:w="0" w:type="auto"/>
                  <w:vAlign w:val="center"/>
                  <w:hideMark/>
                </w:tcPr>
                <w:p w14:paraId="2E878031" w14:textId="77777777" w:rsidR="000C6F26" w:rsidRPr="000C6F26" w:rsidRDefault="000C6F26" w:rsidP="000C6F26">
                  <w:pPr>
                    <w:rPr>
                      <w:szCs w:val="24"/>
                    </w:rPr>
                  </w:pPr>
                  <w:r w:rsidRPr="000C6F26">
                    <w:rPr>
                      <w:szCs w:val="24"/>
                    </w:rPr>
                    <w:t>Define how CASCaRA components (PIG, adapters, validators, dashboards, services) are deployed, versioned, and integrated in a modular, scalable, and maintainable architecture.</w:t>
                  </w:r>
                </w:p>
              </w:tc>
              <w:tc>
                <w:tcPr>
                  <w:tcW w:w="0" w:type="auto"/>
                  <w:vAlign w:val="center"/>
                  <w:hideMark/>
                </w:tcPr>
                <w:p w14:paraId="1F4D964B" w14:textId="77777777" w:rsidR="000C6F26" w:rsidRPr="000C6F26" w:rsidRDefault="000C6F26" w:rsidP="000C6F26">
                  <w:pPr>
                    <w:rPr>
                      <w:szCs w:val="24"/>
                    </w:rPr>
                  </w:pPr>
                  <w:r w:rsidRPr="000C6F26">
                    <w:rPr>
                      <w:szCs w:val="24"/>
                    </w:rPr>
                    <w:t>ARCH-01 Modular, service-oriented architecture; ARCH-02 Presentation layer integrated with PIG.</w:t>
                  </w:r>
                </w:p>
              </w:tc>
            </w:tr>
            <w:tr w:rsidR="000C6F26" w:rsidRPr="000C6F26" w14:paraId="0E6874FC" w14:textId="77777777" w:rsidTr="000C6F26">
              <w:trPr>
                <w:tblCellSpacing w:w="15" w:type="dxa"/>
              </w:trPr>
              <w:tc>
                <w:tcPr>
                  <w:tcW w:w="0" w:type="auto"/>
                  <w:vAlign w:val="center"/>
                  <w:hideMark/>
                </w:tcPr>
                <w:p w14:paraId="48F2208C" w14:textId="77777777" w:rsidR="000C6F26" w:rsidRPr="000C6F26" w:rsidRDefault="000C6F26" w:rsidP="000C6F26">
                  <w:pPr>
                    <w:rPr>
                      <w:szCs w:val="24"/>
                    </w:rPr>
                  </w:pPr>
                  <w:r w:rsidRPr="000C6F26">
                    <w:rPr>
                      <w:szCs w:val="24"/>
                    </w:rPr>
                    <w:t>Ontology and Metamodel</w:t>
                  </w:r>
                </w:p>
              </w:tc>
              <w:tc>
                <w:tcPr>
                  <w:tcW w:w="0" w:type="auto"/>
                  <w:vAlign w:val="center"/>
                  <w:hideMark/>
                </w:tcPr>
                <w:p w14:paraId="0BD779CC" w14:textId="77777777" w:rsidR="000C6F26" w:rsidRPr="000C6F26" w:rsidRDefault="000C6F26" w:rsidP="000C6F26">
                  <w:pPr>
                    <w:rPr>
                      <w:szCs w:val="24"/>
                    </w:rPr>
                  </w:pPr>
                  <w:r w:rsidRPr="000C6F26">
                    <w:rPr>
                      <w:szCs w:val="24"/>
                    </w:rPr>
                    <w:t>Specify expectations for the CASCaRA Core Ontology and Domain Ontology layers, including layering, extensibility, reuse, and alignment with external standards and reference models.</w:t>
                  </w:r>
                </w:p>
              </w:tc>
              <w:tc>
                <w:tcPr>
                  <w:tcW w:w="0" w:type="auto"/>
                  <w:vAlign w:val="center"/>
                  <w:hideMark/>
                </w:tcPr>
                <w:p w14:paraId="64683FE7" w14:textId="77777777" w:rsidR="000C6F26" w:rsidRPr="000C6F26" w:rsidRDefault="000C6F26" w:rsidP="000C6F26">
                  <w:pPr>
                    <w:rPr>
                      <w:szCs w:val="24"/>
                    </w:rPr>
                  </w:pPr>
                  <w:r w:rsidRPr="000C6F26">
                    <w:rPr>
                      <w:szCs w:val="24"/>
                    </w:rPr>
                    <w:t>ONTO-01 Core ontology for engineering artifacts; ONTO-02 Domain ontology extensions; ONTO-03 Traceability patterns.</w:t>
                  </w:r>
                </w:p>
              </w:tc>
            </w:tr>
            <w:tr w:rsidR="000C6F26" w:rsidRPr="000C6F26" w14:paraId="5930E861" w14:textId="77777777" w:rsidTr="000C6F26">
              <w:trPr>
                <w:tblCellSpacing w:w="15" w:type="dxa"/>
              </w:trPr>
              <w:tc>
                <w:tcPr>
                  <w:tcW w:w="0" w:type="auto"/>
                  <w:vAlign w:val="center"/>
                  <w:hideMark/>
                </w:tcPr>
                <w:p w14:paraId="585CA8E2" w14:textId="77777777" w:rsidR="000C6F26" w:rsidRPr="000C6F26" w:rsidRDefault="000C6F26" w:rsidP="000C6F26">
                  <w:pPr>
                    <w:rPr>
                      <w:szCs w:val="24"/>
                    </w:rPr>
                  </w:pPr>
                  <w:r w:rsidRPr="000C6F26">
                    <w:rPr>
                      <w:szCs w:val="24"/>
                    </w:rPr>
                    <w:t>Validation and Reasoning</w:t>
                  </w:r>
                </w:p>
              </w:tc>
              <w:tc>
                <w:tcPr>
                  <w:tcW w:w="0" w:type="auto"/>
                  <w:vAlign w:val="center"/>
                  <w:hideMark/>
                </w:tcPr>
                <w:p w14:paraId="75C7CEEC" w14:textId="77777777" w:rsidR="000C6F26" w:rsidRPr="000C6F26" w:rsidRDefault="000C6F26" w:rsidP="000C6F26">
                  <w:pPr>
                    <w:rPr>
                      <w:szCs w:val="24"/>
                    </w:rPr>
                  </w:pPr>
                  <w:r w:rsidRPr="000C6F26">
                    <w:rPr>
                      <w:szCs w:val="24"/>
                    </w:rPr>
                    <w:t>Govern SHACL validation, SPARQL/OWL reasoning, and the expression and enforcement of structural, semantic, and governance constraints over the Product Information Graph.</w:t>
                  </w:r>
                </w:p>
              </w:tc>
              <w:tc>
                <w:tcPr>
                  <w:tcW w:w="0" w:type="auto"/>
                  <w:vAlign w:val="center"/>
                  <w:hideMark/>
                </w:tcPr>
                <w:p w14:paraId="0D5A385C" w14:textId="77777777" w:rsidR="000C6F26" w:rsidRPr="000C6F26" w:rsidRDefault="000C6F26" w:rsidP="000C6F26">
                  <w:pPr>
                    <w:rPr>
                      <w:szCs w:val="24"/>
                    </w:rPr>
                  </w:pPr>
                  <w:r w:rsidRPr="000C6F26">
                    <w:rPr>
                      <w:szCs w:val="24"/>
                    </w:rPr>
                    <w:t>VAL-01 Structural validation with SHACL; VAL-02 Semantic constraint enforcement; VAL-03 Traceability integrity checks; VAL-04 KPI computation from validation results.</w:t>
                  </w:r>
                </w:p>
              </w:tc>
            </w:tr>
            <w:tr w:rsidR="000C6F26" w:rsidRPr="000C6F26" w14:paraId="71F56468" w14:textId="77777777" w:rsidTr="000C6F26">
              <w:trPr>
                <w:tblCellSpacing w:w="15" w:type="dxa"/>
              </w:trPr>
              <w:tc>
                <w:tcPr>
                  <w:tcW w:w="0" w:type="auto"/>
                  <w:vAlign w:val="center"/>
                  <w:hideMark/>
                </w:tcPr>
                <w:p w14:paraId="444FAB9A" w14:textId="77777777" w:rsidR="000C6F26" w:rsidRPr="000C6F26" w:rsidRDefault="000C6F26" w:rsidP="000C6F26">
                  <w:pPr>
                    <w:rPr>
                      <w:szCs w:val="24"/>
                    </w:rPr>
                  </w:pPr>
                  <w:r w:rsidRPr="000C6F26">
                    <w:rPr>
                      <w:szCs w:val="24"/>
                    </w:rPr>
                    <w:t>Interoperability and Adapter Integration</w:t>
                  </w:r>
                </w:p>
              </w:tc>
              <w:tc>
                <w:tcPr>
                  <w:tcW w:w="0" w:type="auto"/>
                  <w:vAlign w:val="center"/>
                  <w:hideMark/>
                </w:tcPr>
                <w:p w14:paraId="3F770F08" w14:textId="77777777" w:rsidR="000C6F26" w:rsidRPr="000C6F26" w:rsidRDefault="000C6F26" w:rsidP="000C6F26">
                  <w:pPr>
                    <w:rPr>
                      <w:szCs w:val="24"/>
                    </w:rPr>
                  </w:pPr>
                  <w:r w:rsidRPr="000C6F26">
                    <w:rPr>
                      <w:szCs w:val="24"/>
                    </w:rPr>
                    <w:t xml:space="preserve">Describe how tool adapters publish data into the PIG, how native schemas are mapped to CASCaRA ontologies, and how changes in source schemas are managed </w:t>
                  </w:r>
                  <w:r w:rsidRPr="000C6F26">
                    <w:rPr>
                      <w:szCs w:val="24"/>
                    </w:rPr>
                    <w:lastRenderedPageBreak/>
                    <w:t>without disrupting downstream consumers.</w:t>
                  </w:r>
                </w:p>
              </w:tc>
              <w:tc>
                <w:tcPr>
                  <w:tcW w:w="0" w:type="auto"/>
                  <w:vAlign w:val="center"/>
                  <w:hideMark/>
                </w:tcPr>
                <w:p w14:paraId="558888D0" w14:textId="77777777" w:rsidR="000C6F26" w:rsidRPr="000C6F26" w:rsidRDefault="000C6F26" w:rsidP="000C6F26">
                  <w:pPr>
                    <w:rPr>
                      <w:szCs w:val="24"/>
                    </w:rPr>
                  </w:pPr>
                  <w:r w:rsidRPr="000C6F26">
                    <w:rPr>
                      <w:szCs w:val="24"/>
                    </w:rPr>
                    <w:lastRenderedPageBreak/>
                    <w:t>INTEG-01 Tool adapter integration; INTEG-02 Non-invasive adapters; INTEG-03 Semantic mapping from native schemas.</w:t>
                  </w:r>
                </w:p>
              </w:tc>
            </w:tr>
            <w:tr w:rsidR="000C6F26" w:rsidRPr="000C6F26" w14:paraId="3241D03C" w14:textId="77777777" w:rsidTr="000C6F26">
              <w:trPr>
                <w:tblCellSpacing w:w="15" w:type="dxa"/>
              </w:trPr>
              <w:tc>
                <w:tcPr>
                  <w:tcW w:w="0" w:type="auto"/>
                  <w:vAlign w:val="center"/>
                  <w:hideMark/>
                </w:tcPr>
                <w:p w14:paraId="6E19E99B" w14:textId="77777777" w:rsidR="000C6F26" w:rsidRPr="000C6F26" w:rsidRDefault="000C6F26" w:rsidP="000C6F26">
                  <w:pPr>
                    <w:rPr>
                      <w:szCs w:val="24"/>
                    </w:rPr>
                  </w:pPr>
                  <w:r w:rsidRPr="000C6F26">
                    <w:rPr>
                      <w:szCs w:val="24"/>
                    </w:rPr>
                    <w:t>Governance, Provenance, and Compliance</w:t>
                  </w:r>
                </w:p>
              </w:tc>
              <w:tc>
                <w:tcPr>
                  <w:tcW w:w="0" w:type="auto"/>
                  <w:vAlign w:val="center"/>
                  <w:hideMark/>
                </w:tcPr>
                <w:p w14:paraId="7323DB03" w14:textId="77777777" w:rsidR="000C6F26" w:rsidRPr="000C6F26" w:rsidRDefault="000C6F26" w:rsidP="000C6F26">
                  <w:pPr>
                    <w:rPr>
                      <w:szCs w:val="24"/>
                    </w:rPr>
                  </w:pPr>
                  <w:r w:rsidRPr="000C6F26">
                    <w:rPr>
                      <w:szCs w:val="24"/>
                    </w:rPr>
                    <w:t>Address provenance capture, audit trails, policy linkage, and the generation of compliance evidence directly from the graph, including lifecycle governance and readiness for audits and certifications.</w:t>
                  </w:r>
                </w:p>
              </w:tc>
              <w:tc>
                <w:tcPr>
                  <w:tcW w:w="0" w:type="auto"/>
                  <w:vAlign w:val="center"/>
                  <w:hideMark/>
                </w:tcPr>
                <w:p w14:paraId="4195FE19" w14:textId="77777777" w:rsidR="000C6F26" w:rsidRPr="000C6F26" w:rsidRDefault="000C6F26" w:rsidP="000C6F26">
                  <w:pPr>
                    <w:rPr>
                      <w:szCs w:val="24"/>
                    </w:rPr>
                  </w:pPr>
                  <w:r w:rsidRPr="000C6F26">
                    <w:rPr>
                      <w:szCs w:val="24"/>
                    </w:rPr>
                    <w:t>GOV-01 Provenance capture; GOV-02 Validation as governance evidence; GOV-03 Digital thread completeness; GOV-04 Audit record management; GOV-05 Governance metrics and reporting; GOV-06 Controlled use of operational data.</w:t>
                  </w:r>
                </w:p>
              </w:tc>
            </w:tr>
            <w:tr w:rsidR="000C6F26" w:rsidRPr="000C6F26" w14:paraId="09275D0D" w14:textId="77777777" w:rsidTr="000C6F26">
              <w:trPr>
                <w:tblCellSpacing w:w="15" w:type="dxa"/>
              </w:trPr>
              <w:tc>
                <w:tcPr>
                  <w:tcW w:w="0" w:type="auto"/>
                  <w:vAlign w:val="center"/>
                  <w:hideMark/>
                </w:tcPr>
                <w:p w14:paraId="21DE6EC2" w14:textId="77777777" w:rsidR="000C6F26" w:rsidRPr="000C6F26" w:rsidRDefault="000C6F26" w:rsidP="000C6F26">
                  <w:pPr>
                    <w:rPr>
                      <w:szCs w:val="24"/>
                    </w:rPr>
                  </w:pPr>
                  <w:r w:rsidRPr="000C6F26">
                    <w:rPr>
                      <w:szCs w:val="24"/>
                    </w:rPr>
                    <w:t>Visualization and Dashboard</w:t>
                  </w:r>
                </w:p>
              </w:tc>
              <w:tc>
                <w:tcPr>
                  <w:tcW w:w="0" w:type="auto"/>
                  <w:vAlign w:val="center"/>
                  <w:hideMark/>
                </w:tcPr>
                <w:p w14:paraId="6D4BBD99" w14:textId="77777777" w:rsidR="000C6F26" w:rsidRPr="000C6F26" w:rsidRDefault="000C6F26" w:rsidP="000C6F26">
                  <w:pPr>
                    <w:rPr>
                      <w:szCs w:val="24"/>
                    </w:rPr>
                  </w:pPr>
                  <w:r w:rsidRPr="000C6F26">
                    <w:rPr>
                      <w:szCs w:val="24"/>
                    </w:rPr>
                    <w:t>Specify expectations for executive and technical dashboards, including KPI exposure, drill-down capability, visualization of traceability and validation results, and linkage to underlying evidence in the PIG.</w:t>
                  </w:r>
                </w:p>
              </w:tc>
              <w:tc>
                <w:tcPr>
                  <w:tcW w:w="0" w:type="auto"/>
                  <w:vAlign w:val="center"/>
                  <w:hideMark/>
                </w:tcPr>
                <w:p w14:paraId="0DB58E78" w14:textId="77777777" w:rsidR="000C6F26" w:rsidRPr="000C6F26" w:rsidRDefault="000C6F26" w:rsidP="000C6F26">
                  <w:pPr>
                    <w:rPr>
                      <w:szCs w:val="24"/>
                    </w:rPr>
                  </w:pPr>
                  <w:r w:rsidRPr="000C6F26">
                    <w:rPr>
                      <w:szCs w:val="24"/>
                    </w:rPr>
                    <w:t>VIS-01 Executive dashboard for KPIs; VIS-02 Traceability visualization; VIS-03 Drill-down from KPIs to evidence.</w:t>
                  </w:r>
                </w:p>
              </w:tc>
            </w:tr>
            <w:tr w:rsidR="000C6F26" w:rsidRPr="000C6F26" w14:paraId="0A7B267A" w14:textId="77777777" w:rsidTr="000C6F26">
              <w:trPr>
                <w:tblCellSpacing w:w="15" w:type="dxa"/>
              </w:trPr>
              <w:tc>
                <w:tcPr>
                  <w:tcW w:w="0" w:type="auto"/>
                  <w:vAlign w:val="center"/>
                  <w:hideMark/>
                </w:tcPr>
                <w:p w14:paraId="46296BD4" w14:textId="77777777" w:rsidR="000C6F26" w:rsidRPr="000C6F26" w:rsidRDefault="000C6F26" w:rsidP="000C6F26">
                  <w:pPr>
                    <w:rPr>
                      <w:szCs w:val="24"/>
                    </w:rPr>
                  </w:pPr>
                  <w:r w:rsidRPr="000C6F26">
                    <w:rPr>
                      <w:szCs w:val="24"/>
                    </w:rPr>
                    <w:t>Data Management and Lifecycle</w:t>
                  </w:r>
                </w:p>
              </w:tc>
              <w:tc>
                <w:tcPr>
                  <w:tcW w:w="0" w:type="auto"/>
                  <w:vAlign w:val="center"/>
                  <w:hideMark/>
                </w:tcPr>
                <w:p w14:paraId="3E1A6F05" w14:textId="77777777" w:rsidR="000C6F26" w:rsidRPr="000C6F26" w:rsidRDefault="000C6F26" w:rsidP="000C6F26">
                  <w:pPr>
                    <w:rPr>
                      <w:szCs w:val="24"/>
                    </w:rPr>
                  </w:pPr>
                  <w:r w:rsidRPr="000C6F26">
                    <w:rPr>
                      <w:szCs w:val="24"/>
                    </w:rPr>
                    <w:t>Cover data retention, versioning, lineage, and the handling of synthetic and real data, including rules for using operational data safely within test and demonstration environments.</w:t>
                  </w:r>
                </w:p>
              </w:tc>
              <w:tc>
                <w:tcPr>
                  <w:tcW w:w="0" w:type="auto"/>
                  <w:vAlign w:val="center"/>
                  <w:hideMark/>
                </w:tcPr>
                <w:p w14:paraId="1721E5D7" w14:textId="77777777" w:rsidR="000C6F26" w:rsidRPr="000C6F26" w:rsidRDefault="000C6F26" w:rsidP="000C6F26">
                  <w:pPr>
                    <w:rPr>
                      <w:szCs w:val="24"/>
                    </w:rPr>
                  </w:pPr>
                  <w:r w:rsidRPr="000C6F26">
                    <w:rPr>
                      <w:szCs w:val="24"/>
                    </w:rPr>
                    <w:t>DATA-01 Heterogeneous data source support; DATA-02 Global identifiers and referencing; DATA-03 Lineage and versioning; DATA-04 Synthetic data usage and management; DATA-05 Real data extract handling.</w:t>
                  </w:r>
                </w:p>
              </w:tc>
            </w:tr>
            <w:tr w:rsidR="000C6F26" w:rsidRPr="000C6F26" w14:paraId="7765A40C" w14:textId="77777777" w:rsidTr="000C6F26">
              <w:trPr>
                <w:tblCellSpacing w:w="15" w:type="dxa"/>
              </w:trPr>
              <w:tc>
                <w:tcPr>
                  <w:tcW w:w="0" w:type="auto"/>
                  <w:vAlign w:val="center"/>
                  <w:hideMark/>
                </w:tcPr>
                <w:p w14:paraId="317FC0BB" w14:textId="77777777" w:rsidR="000C6F26" w:rsidRPr="000C6F26" w:rsidRDefault="000C6F26" w:rsidP="000C6F26">
                  <w:pPr>
                    <w:rPr>
                      <w:szCs w:val="24"/>
                    </w:rPr>
                  </w:pPr>
                  <w:r w:rsidRPr="000C6F26">
                    <w:rPr>
                      <w:szCs w:val="24"/>
                    </w:rPr>
                    <w:t>Performance and Scalability</w:t>
                  </w:r>
                </w:p>
              </w:tc>
              <w:tc>
                <w:tcPr>
                  <w:tcW w:w="0" w:type="auto"/>
                  <w:vAlign w:val="center"/>
                  <w:hideMark/>
                </w:tcPr>
                <w:p w14:paraId="0D11986F" w14:textId="77777777" w:rsidR="000C6F26" w:rsidRPr="000C6F26" w:rsidRDefault="000C6F26" w:rsidP="000C6F26">
                  <w:pPr>
                    <w:rPr>
                      <w:szCs w:val="24"/>
                    </w:rPr>
                  </w:pPr>
                  <w:r w:rsidRPr="000C6F26">
                    <w:rPr>
                      <w:szCs w:val="24"/>
                    </w:rPr>
                    <w:t>Define minimum expectations for validation latency, throughput, and responsiveness of CASCaRA components at pilot and enterprise scales, including behavior under representative data volumes.</w:t>
                  </w:r>
                </w:p>
              </w:tc>
              <w:tc>
                <w:tcPr>
                  <w:tcW w:w="0" w:type="auto"/>
                  <w:vAlign w:val="center"/>
                  <w:hideMark/>
                </w:tcPr>
                <w:p w14:paraId="77118D46" w14:textId="77777777" w:rsidR="000C6F26" w:rsidRPr="000C6F26" w:rsidRDefault="000C6F26" w:rsidP="000C6F26">
                  <w:pPr>
                    <w:rPr>
                      <w:szCs w:val="24"/>
                    </w:rPr>
                  </w:pPr>
                  <w:r w:rsidRPr="000C6F26">
                    <w:rPr>
                      <w:szCs w:val="24"/>
                    </w:rPr>
                    <w:t>PERF-01 Performance under representative loads (validation latency, throughput targets).</w:t>
                  </w:r>
                </w:p>
              </w:tc>
            </w:tr>
            <w:tr w:rsidR="000C6F26" w:rsidRPr="000C6F26" w14:paraId="61DBAD89" w14:textId="77777777" w:rsidTr="000C6F26">
              <w:trPr>
                <w:tblCellSpacing w:w="15" w:type="dxa"/>
              </w:trPr>
              <w:tc>
                <w:tcPr>
                  <w:tcW w:w="0" w:type="auto"/>
                  <w:vAlign w:val="center"/>
                  <w:hideMark/>
                </w:tcPr>
                <w:p w14:paraId="115356AD" w14:textId="77777777" w:rsidR="000C6F26" w:rsidRPr="000C6F26" w:rsidRDefault="000C6F26" w:rsidP="000C6F26">
                  <w:pPr>
                    <w:rPr>
                      <w:szCs w:val="24"/>
                    </w:rPr>
                  </w:pPr>
                  <w:r w:rsidRPr="000C6F26">
                    <w:rPr>
                      <w:szCs w:val="24"/>
                    </w:rPr>
                    <w:t>Security and Access Control</w:t>
                  </w:r>
                </w:p>
              </w:tc>
              <w:tc>
                <w:tcPr>
                  <w:tcW w:w="0" w:type="auto"/>
                  <w:vAlign w:val="center"/>
                  <w:hideMark/>
                </w:tcPr>
                <w:p w14:paraId="4530D721" w14:textId="77777777" w:rsidR="000C6F26" w:rsidRPr="000C6F26" w:rsidRDefault="000C6F26" w:rsidP="000C6F26">
                  <w:pPr>
                    <w:rPr>
                      <w:szCs w:val="24"/>
                    </w:rPr>
                  </w:pPr>
                  <w:r w:rsidRPr="000C6F26">
                    <w:rPr>
                      <w:szCs w:val="24"/>
                    </w:rPr>
                    <w:t>Articulate how CASCaRA respects classification boundaries, protects sensitive data, integrates with access control (e.g., RBAC/ABAC), and supports security and regulatory compliance through auditable controls.</w:t>
                  </w:r>
                </w:p>
              </w:tc>
              <w:tc>
                <w:tcPr>
                  <w:tcW w:w="0" w:type="auto"/>
                  <w:vAlign w:val="center"/>
                  <w:hideMark/>
                </w:tcPr>
                <w:p w14:paraId="7DB9F43C" w14:textId="77777777" w:rsidR="000C6F26" w:rsidRPr="000C6F26" w:rsidRDefault="000C6F26" w:rsidP="000C6F26">
                  <w:pPr>
                    <w:rPr>
                      <w:szCs w:val="24"/>
                    </w:rPr>
                  </w:pPr>
                  <w:r w:rsidRPr="000C6F26">
                    <w:rPr>
                      <w:szCs w:val="24"/>
                    </w:rPr>
                    <w:t>SEC-01 Protection of sensitive graph data; SEC-02 Audit support for security and compliance; SEC-03 Integration with external identity and access management.</w:t>
                  </w:r>
                </w:p>
              </w:tc>
            </w:tr>
            <w:tr w:rsidR="000C6F26" w:rsidRPr="000C6F26" w14:paraId="22DF6FBA" w14:textId="77777777" w:rsidTr="000C6F26">
              <w:trPr>
                <w:tblCellSpacing w:w="15" w:type="dxa"/>
              </w:trPr>
              <w:tc>
                <w:tcPr>
                  <w:tcW w:w="0" w:type="auto"/>
                  <w:vAlign w:val="center"/>
                  <w:hideMark/>
                </w:tcPr>
                <w:p w14:paraId="439D57D5" w14:textId="77777777" w:rsidR="000C6F26" w:rsidRPr="000C6F26" w:rsidRDefault="000C6F26" w:rsidP="000C6F26">
                  <w:pPr>
                    <w:rPr>
                      <w:szCs w:val="24"/>
                    </w:rPr>
                  </w:pPr>
                  <w:r w:rsidRPr="000C6F26">
                    <w:rPr>
                      <w:szCs w:val="24"/>
                    </w:rPr>
                    <w:t>Testing, Regression, and Quality Assurance</w:t>
                  </w:r>
                </w:p>
              </w:tc>
              <w:tc>
                <w:tcPr>
                  <w:tcW w:w="0" w:type="auto"/>
                  <w:vAlign w:val="center"/>
                  <w:hideMark/>
                </w:tcPr>
                <w:p w14:paraId="063F51E9" w14:textId="77777777" w:rsidR="000C6F26" w:rsidRPr="000C6F26" w:rsidRDefault="000C6F26" w:rsidP="000C6F26">
                  <w:pPr>
                    <w:rPr>
                      <w:szCs w:val="24"/>
                    </w:rPr>
                  </w:pPr>
                  <w:r w:rsidRPr="000C6F26">
                    <w:rPr>
                      <w:szCs w:val="24"/>
                    </w:rPr>
                    <w:t>Ensure that ontologies, validation packs, adapters, and dashboards can be systematically tested and regression-tested using synthetic and real datasets, with repeatable test harnesses and evidence artifacts.</w:t>
                  </w:r>
                </w:p>
              </w:tc>
              <w:tc>
                <w:tcPr>
                  <w:tcW w:w="0" w:type="auto"/>
                  <w:vAlign w:val="center"/>
                  <w:hideMark/>
                </w:tcPr>
                <w:p w14:paraId="46360EB7" w14:textId="77777777" w:rsidR="000C6F26" w:rsidRPr="000C6F26" w:rsidRDefault="000C6F26" w:rsidP="000C6F26">
                  <w:pPr>
                    <w:rPr>
                      <w:szCs w:val="24"/>
                    </w:rPr>
                  </w:pPr>
                  <w:r w:rsidRPr="000C6F26">
                    <w:rPr>
                      <w:szCs w:val="24"/>
                    </w:rPr>
                    <w:t>TEST-01 Repeatable validation packs; TEST-02 Reproducible runs and evidence; TEST-03 Progression from synthetic to real data testing.</w:t>
                  </w:r>
                </w:p>
              </w:tc>
            </w:tr>
            <w:tr w:rsidR="000C6F26" w:rsidRPr="000C6F26" w14:paraId="0ECD9037" w14:textId="77777777" w:rsidTr="000C6F26">
              <w:trPr>
                <w:tblCellSpacing w:w="15" w:type="dxa"/>
              </w:trPr>
              <w:tc>
                <w:tcPr>
                  <w:tcW w:w="0" w:type="auto"/>
                  <w:vAlign w:val="center"/>
                  <w:hideMark/>
                </w:tcPr>
                <w:p w14:paraId="70CE05F6" w14:textId="77777777" w:rsidR="000C6F26" w:rsidRPr="000C6F26" w:rsidRDefault="000C6F26" w:rsidP="000C6F26">
                  <w:pPr>
                    <w:rPr>
                      <w:szCs w:val="24"/>
                    </w:rPr>
                  </w:pPr>
                  <w:r w:rsidRPr="000C6F26">
                    <w:rPr>
                      <w:szCs w:val="24"/>
                    </w:rPr>
                    <w:lastRenderedPageBreak/>
                    <w:t>AI Readiness and Advanced Analytics</w:t>
                  </w:r>
                </w:p>
              </w:tc>
              <w:tc>
                <w:tcPr>
                  <w:tcW w:w="0" w:type="auto"/>
                  <w:vAlign w:val="center"/>
                  <w:hideMark/>
                </w:tcPr>
                <w:p w14:paraId="2AC7B4F1" w14:textId="77777777" w:rsidR="000C6F26" w:rsidRPr="000C6F26" w:rsidRDefault="000C6F26" w:rsidP="000C6F26">
                  <w:pPr>
                    <w:rPr>
                      <w:szCs w:val="24"/>
                    </w:rPr>
                  </w:pPr>
                  <w:r w:rsidRPr="000C6F26">
                    <w:rPr>
                      <w:szCs w:val="24"/>
                    </w:rPr>
                    <w:t>Prepare CASCaRA for AI/ML-assisted workflows by ensuring that semantics, provenance, and validation results are encoded in a way that supports intelligent querying, anomaly detection, and automated reasoning over the digital thread.</w:t>
                  </w:r>
                </w:p>
              </w:tc>
              <w:tc>
                <w:tcPr>
                  <w:tcW w:w="0" w:type="auto"/>
                  <w:vAlign w:val="center"/>
                  <w:hideMark/>
                </w:tcPr>
                <w:p w14:paraId="4A753DB8" w14:textId="77777777" w:rsidR="000C6F26" w:rsidRPr="000C6F26" w:rsidRDefault="000C6F26" w:rsidP="000C6F26">
                  <w:pPr>
                    <w:rPr>
                      <w:szCs w:val="24"/>
                    </w:rPr>
                  </w:pPr>
                  <w:r w:rsidRPr="000C6F26">
                    <w:rPr>
                      <w:szCs w:val="24"/>
                    </w:rPr>
                    <w:t>AI-01 Graph and ontology structures amenable to AI-assisted analysis and recommendations.</w:t>
                  </w:r>
                </w:p>
              </w:tc>
            </w:tr>
          </w:tbl>
          <w:p w14:paraId="2D74763E" w14:textId="77777777" w:rsidR="00CD58E5" w:rsidRDefault="00CD58E5" w:rsidP="00BE7ED7">
            <w:pPr>
              <w:pStyle w:val="BodyText"/>
              <w:rPr>
                <w:lang w:val="en-US"/>
              </w:rPr>
            </w:pPr>
          </w:p>
        </w:tc>
      </w:tr>
    </w:tbl>
    <w:p w14:paraId="460485C7" w14:textId="617D1AE1" w:rsidR="00BE7ED7" w:rsidRPr="00BE7ED7" w:rsidRDefault="00BE7ED7" w:rsidP="00BE7ED7">
      <w:pPr>
        <w:pStyle w:val="BodyText"/>
        <w:rPr>
          <w:lang w:val="en-US"/>
        </w:rPr>
      </w:pPr>
    </w:p>
    <w:p w14:paraId="368D0018" w14:textId="4590DD0D" w:rsidR="00BE7ED7" w:rsidRPr="00BE7ED7" w:rsidRDefault="00BE7ED7" w:rsidP="00B31D8E">
      <w:pPr>
        <w:pStyle w:val="Heading3"/>
      </w:pPr>
      <w:bookmarkStart w:id="38" w:name="_Toc214806792"/>
      <w:r w:rsidRPr="00BE7ED7">
        <w:t>Use Case 1 Requirement Set</w:t>
      </w:r>
      <w:bookmarkEnd w:id="38"/>
    </w:p>
    <w:p w14:paraId="5A495DF4" w14:textId="77777777" w:rsidR="00BE7ED7" w:rsidRPr="00BE7ED7" w:rsidRDefault="00BE7ED7" w:rsidP="00BE7ED7">
      <w:pPr>
        <w:pStyle w:val="BodyText"/>
        <w:rPr>
          <w:lang w:val="en-US"/>
        </w:rPr>
      </w:pPr>
      <w:r w:rsidRPr="00BE7ED7">
        <w:rPr>
          <w:lang w:val="en-US"/>
        </w:rPr>
        <w:t xml:space="preserve">Use Case 1 introduces a </w:t>
      </w:r>
      <w:r w:rsidRPr="00BE7ED7">
        <w:rPr>
          <w:b/>
          <w:bCs/>
          <w:lang w:val="en-US"/>
        </w:rPr>
        <w:t>scenario-specific requirement set</w:t>
      </w:r>
      <w:r w:rsidRPr="00BE7ED7">
        <w:rPr>
          <w:lang w:val="en-US"/>
        </w:rPr>
        <w:t xml:space="preserve"> that constrains how the baseline CASCaRA capabilities are applied to the domains of requirements, simulation, and PLM/configuration management. These </w:t>
      </w:r>
      <w:r w:rsidRPr="00BE7ED7">
        <w:rPr>
          <w:b/>
          <w:bCs/>
          <w:lang w:val="en-US"/>
        </w:rPr>
        <w:t>Use Case 1 requirements</w:t>
      </w:r>
      <w:r w:rsidRPr="00BE7ED7">
        <w:rPr>
          <w:lang w:val="en-US"/>
        </w:rPr>
        <w:t xml:space="preserve"> (UC1-xx) define what this scenario must accomplish to be considered complete. Examples include:</w:t>
      </w:r>
    </w:p>
    <w:p w14:paraId="4BA62D2F" w14:textId="77777777" w:rsidR="00BE7ED7" w:rsidRPr="00BE7ED7" w:rsidRDefault="00BE7ED7" w:rsidP="009E32F1">
      <w:pPr>
        <w:pStyle w:val="BodyText"/>
        <w:numPr>
          <w:ilvl w:val="0"/>
          <w:numId w:val="96"/>
        </w:numPr>
        <w:jc w:val="left"/>
        <w:rPr>
          <w:lang w:val="en-US"/>
        </w:rPr>
      </w:pPr>
      <w:r w:rsidRPr="00BE7ED7">
        <w:rPr>
          <w:b/>
          <w:bCs/>
          <w:lang w:val="en-US"/>
        </w:rPr>
        <w:t>UC1-01 – Cross-Domain Ingestion</w:t>
      </w:r>
      <w:r w:rsidRPr="00BE7ED7">
        <w:rPr>
          <w:lang w:val="en-US"/>
        </w:rPr>
        <w:br/>
        <w:t>CASCaRA SHALL ingest requirements, simulation metadata (FMI 2.0), and PLM-XML configuration data into the Product Information Graph without requiring changes to the source tools.</w:t>
      </w:r>
    </w:p>
    <w:p w14:paraId="41205238" w14:textId="77777777" w:rsidR="00BE7ED7" w:rsidRPr="00BE7ED7" w:rsidRDefault="00BE7ED7" w:rsidP="009E32F1">
      <w:pPr>
        <w:pStyle w:val="BodyText"/>
        <w:numPr>
          <w:ilvl w:val="0"/>
          <w:numId w:val="96"/>
        </w:numPr>
        <w:jc w:val="left"/>
        <w:rPr>
          <w:lang w:val="en-US"/>
        </w:rPr>
      </w:pPr>
      <w:r w:rsidRPr="00BE7ED7">
        <w:rPr>
          <w:b/>
          <w:bCs/>
          <w:lang w:val="en-US"/>
        </w:rPr>
        <w:t>UC1-02 – Ontology-Aligned Representation</w:t>
      </w:r>
      <w:r w:rsidRPr="00BE7ED7">
        <w:rPr>
          <w:lang w:val="en-US"/>
        </w:rPr>
        <w:br/>
        <w:t>All ingested artifacts SHALL be represented as instances of CASCaRA Core and Domain ontology classes with globally unique identifiers and explicit relationships.</w:t>
      </w:r>
    </w:p>
    <w:p w14:paraId="0FFF08A3" w14:textId="77777777" w:rsidR="00BE7ED7" w:rsidRPr="00BE7ED7" w:rsidRDefault="00BE7ED7" w:rsidP="009E32F1">
      <w:pPr>
        <w:pStyle w:val="BodyText"/>
        <w:numPr>
          <w:ilvl w:val="0"/>
          <w:numId w:val="96"/>
        </w:numPr>
        <w:jc w:val="left"/>
        <w:rPr>
          <w:lang w:val="en-US"/>
        </w:rPr>
      </w:pPr>
      <w:r w:rsidRPr="00BE7ED7">
        <w:rPr>
          <w:b/>
          <w:bCs/>
          <w:lang w:val="en-US"/>
        </w:rPr>
        <w:t>UC1-03 – Structural and Semantic Validation</w:t>
      </w:r>
      <w:r w:rsidRPr="00BE7ED7">
        <w:rPr>
          <w:lang w:val="en-US"/>
        </w:rPr>
        <w:br/>
        <w:t>The system SHALL apply SHACL validation packs to detect structural and semantic violations across all in-scope domains and record the results as machine-interpretable validation artifacts.</w:t>
      </w:r>
    </w:p>
    <w:p w14:paraId="45FB03F8" w14:textId="77777777" w:rsidR="00BE7ED7" w:rsidRPr="00BE7ED7" w:rsidRDefault="00BE7ED7" w:rsidP="009E32F1">
      <w:pPr>
        <w:pStyle w:val="BodyText"/>
        <w:numPr>
          <w:ilvl w:val="0"/>
          <w:numId w:val="96"/>
        </w:numPr>
        <w:jc w:val="left"/>
        <w:rPr>
          <w:lang w:val="en-US"/>
        </w:rPr>
      </w:pPr>
      <w:r w:rsidRPr="00BE7ED7">
        <w:rPr>
          <w:b/>
          <w:bCs/>
          <w:lang w:val="en-US"/>
        </w:rPr>
        <w:t>UC1-04 – Cross-Domain Traceability</w:t>
      </w:r>
      <w:r w:rsidRPr="00BE7ED7">
        <w:rPr>
          <w:lang w:val="en-US"/>
        </w:rPr>
        <w:br/>
        <w:t xml:space="preserve">For in-scope datasets, the system SHALL establish and maintain traceability chains (e.g., </w:t>
      </w:r>
      <w:r w:rsidRPr="00BE7ED7">
        <w:rPr>
          <w:i/>
          <w:iCs/>
          <w:lang w:val="en-US"/>
        </w:rPr>
        <w:t>Requirement → SimulationModel → ConfigurationItem</w:t>
      </w:r>
      <w:r w:rsidRPr="00BE7ED7">
        <w:rPr>
          <w:lang w:val="en-US"/>
        </w:rPr>
        <w:t>) according to CASCaRA traceability patterns.</w:t>
      </w:r>
    </w:p>
    <w:p w14:paraId="49D4281F" w14:textId="77777777" w:rsidR="00BE7ED7" w:rsidRPr="00BE7ED7" w:rsidRDefault="00BE7ED7" w:rsidP="009E32F1">
      <w:pPr>
        <w:pStyle w:val="BodyText"/>
        <w:numPr>
          <w:ilvl w:val="0"/>
          <w:numId w:val="96"/>
        </w:numPr>
        <w:jc w:val="left"/>
        <w:rPr>
          <w:lang w:val="en-US"/>
        </w:rPr>
      </w:pPr>
      <w:r w:rsidRPr="00BE7ED7">
        <w:rPr>
          <w:b/>
          <w:bCs/>
          <w:lang w:val="en-US"/>
        </w:rPr>
        <w:t>UC1-05 – Provenance and Audit Evidence</w:t>
      </w:r>
      <w:r w:rsidRPr="00BE7ED7">
        <w:rPr>
          <w:lang w:val="en-US"/>
        </w:rPr>
        <w:br/>
        <w:t>Each ingestion and validation run SHALL produce provenance and audit records that link artifacts and KPIs to their source data, adapters, ontology versions, and execution context.</w:t>
      </w:r>
    </w:p>
    <w:p w14:paraId="6B13FDBB" w14:textId="77777777" w:rsidR="00BE7ED7" w:rsidRPr="00BE7ED7" w:rsidRDefault="00BE7ED7" w:rsidP="009E32F1">
      <w:pPr>
        <w:pStyle w:val="BodyText"/>
        <w:numPr>
          <w:ilvl w:val="0"/>
          <w:numId w:val="96"/>
        </w:numPr>
        <w:jc w:val="left"/>
        <w:rPr>
          <w:lang w:val="en-US"/>
        </w:rPr>
      </w:pPr>
      <w:r w:rsidRPr="00BE7ED7">
        <w:rPr>
          <w:b/>
          <w:bCs/>
          <w:lang w:val="en-US"/>
        </w:rPr>
        <w:t>UC1-06 – Executive KPI Exposure</w:t>
      </w:r>
      <w:r w:rsidRPr="00BE7ED7">
        <w:rPr>
          <w:lang w:val="en-US"/>
        </w:rPr>
        <w:br/>
        <w:t>The system SHALL expose key interoperability, validation, and governance KPIs on the CASCaRA Executive Dashboard, with drill-down to the underlying evidence.</w:t>
      </w:r>
    </w:p>
    <w:p w14:paraId="78F9F248" w14:textId="77777777" w:rsidR="00BE7ED7" w:rsidRPr="00BE7ED7" w:rsidRDefault="00BE7ED7" w:rsidP="009E32F1">
      <w:pPr>
        <w:pStyle w:val="BodyText"/>
        <w:numPr>
          <w:ilvl w:val="0"/>
          <w:numId w:val="96"/>
        </w:numPr>
        <w:jc w:val="left"/>
        <w:rPr>
          <w:lang w:val="en-US"/>
        </w:rPr>
      </w:pPr>
      <w:r w:rsidRPr="00BE7ED7">
        <w:rPr>
          <w:b/>
          <w:bCs/>
          <w:lang w:val="en-US"/>
        </w:rPr>
        <w:t>UC1-07 – Synthetic and Real Data Execution</w:t>
      </w:r>
      <w:r w:rsidRPr="00BE7ED7">
        <w:rPr>
          <w:lang w:val="en-US"/>
        </w:rPr>
        <w:br/>
        <w:t xml:space="preserve">The use case SHALL be executed on both synthetic datasets and real data extracts, </w:t>
      </w:r>
      <w:r w:rsidRPr="00BE7ED7">
        <w:rPr>
          <w:lang w:val="en-US"/>
        </w:rPr>
        <w:lastRenderedPageBreak/>
        <w:t>demonstrating that the same ontologies, validation packs, and KPIs function across both modes.</w:t>
      </w:r>
    </w:p>
    <w:p w14:paraId="27D09E08" w14:textId="77777777" w:rsidR="00BE7ED7" w:rsidRPr="00BE7ED7" w:rsidRDefault="00BE7ED7" w:rsidP="00BE7ED7">
      <w:pPr>
        <w:pStyle w:val="BodyText"/>
        <w:rPr>
          <w:lang w:val="en-US"/>
        </w:rPr>
      </w:pPr>
      <w:r w:rsidRPr="00BE7ED7">
        <w:rPr>
          <w:lang w:val="en-US"/>
        </w:rPr>
        <w:t xml:space="preserve">The full list of UC1 requirements (UC1-01 … UC1-0n) is captured in </w:t>
      </w:r>
      <w:r w:rsidRPr="00BE7ED7">
        <w:rPr>
          <w:b/>
          <w:bCs/>
          <w:lang w:val="en-US"/>
        </w:rPr>
        <w:t>Table 4.52 (Use Case 1 Requirement Set)</w:t>
      </w:r>
      <w:r w:rsidRPr="00BE7ED7">
        <w:rPr>
          <w:lang w:val="en-US"/>
        </w:rPr>
        <w:t xml:space="preserve">. These requirements provide the </w:t>
      </w:r>
      <w:r w:rsidRPr="00BE7ED7">
        <w:rPr>
          <w:b/>
          <w:bCs/>
          <w:lang w:val="en-US"/>
        </w:rPr>
        <w:t>local contract</w:t>
      </w:r>
      <w:r w:rsidRPr="00BE7ED7">
        <w:rPr>
          <w:lang w:val="en-US"/>
        </w:rPr>
        <w:t xml:space="preserve"> for Use Case 1 within the broader CASCaRA framework.</w:t>
      </w:r>
    </w:p>
    <w:p w14:paraId="2ADC4952" w14:textId="57521BFE" w:rsidR="00D148D9" w:rsidRDefault="00D148D9" w:rsidP="00D148D9">
      <w:pPr>
        <w:pStyle w:val="Caption"/>
        <w:keepNext/>
      </w:pPr>
      <w:bookmarkStart w:id="39" w:name="_Toc214806732"/>
      <w:r>
        <w:t xml:space="preserve">Table </w:t>
      </w:r>
      <w:fldSimple w:instr=" STYLEREF 2 \s ">
        <w:r w:rsidR="00F41E37">
          <w:rPr>
            <w:noProof/>
          </w:rPr>
          <w:t>4.5</w:t>
        </w:r>
      </w:fldSimple>
      <w:r w:rsidR="00F41E37">
        <w:noBreakHyphen/>
      </w:r>
      <w:fldSimple w:instr=" SEQ Table \* ARABIC \s 2 ">
        <w:r w:rsidR="00F41E37">
          <w:rPr>
            <w:noProof/>
          </w:rPr>
          <w:t>2</w:t>
        </w:r>
      </w:fldSimple>
      <w:r w:rsidR="00B4273C">
        <w:t xml:space="preserve"> </w:t>
      </w:r>
      <w:r w:rsidR="00B4273C" w:rsidRPr="00B4273C">
        <w:rPr>
          <w:lang w:val="en-US"/>
        </w:rPr>
        <w:t>Use Case 1 Requirement Set</w:t>
      </w:r>
      <w:bookmarkEnd w:id="39"/>
    </w:p>
    <w:tbl>
      <w:tblPr>
        <w:tblStyle w:val="TableGrid"/>
        <w:tblW w:w="0" w:type="auto"/>
        <w:tblLook w:val="04A0" w:firstRow="1" w:lastRow="0" w:firstColumn="1" w:lastColumn="0" w:noHBand="0" w:noVBand="1"/>
      </w:tblPr>
      <w:tblGrid>
        <w:gridCol w:w="9350"/>
      </w:tblGrid>
      <w:tr w:rsidR="00D148D9" w14:paraId="59BE9DA4" w14:textId="77777777" w:rsidTr="00D148D9">
        <w:tc>
          <w:tcPr>
            <w:tcW w:w="9350"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1645"/>
              <w:gridCol w:w="3477"/>
              <w:gridCol w:w="2538"/>
            </w:tblGrid>
            <w:tr w:rsidR="00B4273C" w:rsidRPr="00B4273C" w14:paraId="5A6EF4B1" w14:textId="77777777" w:rsidTr="00B4273C">
              <w:trPr>
                <w:tblHeader/>
                <w:tblCellSpacing w:w="15" w:type="dxa"/>
              </w:trPr>
              <w:tc>
                <w:tcPr>
                  <w:tcW w:w="0" w:type="auto"/>
                  <w:shd w:val="clear" w:color="auto" w:fill="002060"/>
                  <w:vAlign w:val="center"/>
                  <w:hideMark/>
                </w:tcPr>
                <w:p w14:paraId="7F67F9C5" w14:textId="77777777" w:rsidR="00B4273C" w:rsidRPr="00B4273C" w:rsidRDefault="00B4273C" w:rsidP="00B4273C">
                  <w:pPr>
                    <w:jc w:val="center"/>
                    <w:rPr>
                      <w:b/>
                      <w:bCs/>
                      <w:szCs w:val="24"/>
                    </w:rPr>
                  </w:pPr>
                  <w:r w:rsidRPr="00B4273C">
                    <w:rPr>
                      <w:b/>
                      <w:bCs/>
                      <w:szCs w:val="24"/>
                    </w:rPr>
                    <w:t>Requirement ID</w:t>
                  </w:r>
                </w:p>
              </w:tc>
              <w:tc>
                <w:tcPr>
                  <w:tcW w:w="0" w:type="auto"/>
                  <w:shd w:val="clear" w:color="auto" w:fill="002060"/>
                  <w:vAlign w:val="center"/>
                  <w:hideMark/>
                </w:tcPr>
                <w:p w14:paraId="52E5F1B4" w14:textId="77777777" w:rsidR="00B4273C" w:rsidRPr="00B4273C" w:rsidRDefault="00B4273C" w:rsidP="00B4273C">
                  <w:pPr>
                    <w:jc w:val="center"/>
                    <w:rPr>
                      <w:b/>
                      <w:bCs/>
                      <w:szCs w:val="24"/>
                    </w:rPr>
                  </w:pPr>
                  <w:r w:rsidRPr="00B4273C">
                    <w:rPr>
                      <w:b/>
                      <w:bCs/>
                      <w:szCs w:val="24"/>
                    </w:rPr>
                    <w:t>Requirement Name</w:t>
                  </w:r>
                </w:p>
              </w:tc>
              <w:tc>
                <w:tcPr>
                  <w:tcW w:w="0" w:type="auto"/>
                  <w:shd w:val="clear" w:color="auto" w:fill="002060"/>
                  <w:vAlign w:val="center"/>
                  <w:hideMark/>
                </w:tcPr>
                <w:p w14:paraId="5A765909" w14:textId="77777777" w:rsidR="00B4273C" w:rsidRPr="00B4273C" w:rsidRDefault="00B4273C" w:rsidP="00B4273C">
                  <w:pPr>
                    <w:jc w:val="center"/>
                    <w:rPr>
                      <w:b/>
                      <w:bCs/>
                      <w:szCs w:val="24"/>
                    </w:rPr>
                  </w:pPr>
                  <w:r w:rsidRPr="00B4273C">
                    <w:rPr>
                      <w:b/>
                      <w:bCs/>
                      <w:szCs w:val="24"/>
                    </w:rPr>
                    <w:t>Description</w:t>
                  </w:r>
                </w:p>
              </w:tc>
              <w:tc>
                <w:tcPr>
                  <w:tcW w:w="0" w:type="auto"/>
                  <w:shd w:val="clear" w:color="auto" w:fill="002060"/>
                  <w:vAlign w:val="center"/>
                  <w:hideMark/>
                </w:tcPr>
                <w:p w14:paraId="09429586" w14:textId="77777777" w:rsidR="00B4273C" w:rsidRPr="00B4273C" w:rsidRDefault="00B4273C" w:rsidP="00B4273C">
                  <w:pPr>
                    <w:jc w:val="center"/>
                    <w:rPr>
                      <w:b/>
                      <w:bCs/>
                      <w:szCs w:val="24"/>
                    </w:rPr>
                  </w:pPr>
                  <w:r w:rsidRPr="00B4273C">
                    <w:rPr>
                      <w:b/>
                      <w:bCs/>
                      <w:szCs w:val="24"/>
                    </w:rPr>
                    <w:t>Verification Method</w:t>
                  </w:r>
                </w:p>
              </w:tc>
            </w:tr>
            <w:tr w:rsidR="00B4273C" w:rsidRPr="00B4273C" w14:paraId="263DD885" w14:textId="77777777" w:rsidTr="00B4273C">
              <w:trPr>
                <w:tblCellSpacing w:w="15" w:type="dxa"/>
              </w:trPr>
              <w:tc>
                <w:tcPr>
                  <w:tcW w:w="0" w:type="auto"/>
                  <w:vAlign w:val="center"/>
                  <w:hideMark/>
                </w:tcPr>
                <w:p w14:paraId="6DAE2149" w14:textId="77777777" w:rsidR="00B4273C" w:rsidRPr="00B4273C" w:rsidRDefault="00B4273C" w:rsidP="00B4273C">
                  <w:pPr>
                    <w:rPr>
                      <w:szCs w:val="24"/>
                    </w:rPr>
                  </w:pPr>
                  <w:r w:rsidRPr="00B4273C">
                    <w:rPr>
                      <w:szCs w:val="24"/>
                    </w:rPr>
                    <w:t>UC1-01</w:t>
                  </w:r>
                </w:p>
              </w:tc>
              <w:tc>
                <w:tcPr>
                  <w:tcW w:w="0" w:type="auto"/>
                  <w:vAlign w:val="center"/>
                  <w:hideMark/>
                </w:tcPr>
                <w:p w14:paraId="4C3FD871" w14:textId="77777777" w:rsidR="00B4273C" w:rsidRPr="00B4273C" w:rsidRDefault="00B4273C" w:rsidP="00B4273C">
                  <w:pPr>
                    <w:rPr>
                      <w:szCs w:val="24"/>
                    </w:rPr>
                  </w:pPr>
                  <w:r w:rsidRPr="00B4273C">
                    <w:rPr>
                      <w:szCs w:val="24"/>
                    </w:rPr>
                    <w:t>Cross-Domain Ingestion</w:t>
                  </w:r>
                </w:p>
              </w:tc>
              <w:tc>
                <w:tcPr>
                  <w:tcW w:w="0" w:type="auto"/>
                  <w:vAlign w:val="center"/>
                  <w:hideMark/>
                </w:tcPr>
                <w:p w14:paraId="485F48AF" w14:textId="77777777" w:rsidR="00B4273C" w:rsidRPr="00B4273C" w:rsidRDefault="00B4273C" w:rsidP="00B4273C">
                  <w:pPr>
                    <w:rPr>
                      <w:szCs w:val="24"/>
                    </w:rPr>
                  </w:pPr>
                  <w:r w:rsidRPr="00B4273C">
                    <w:rPr>
                      <w:szCs w:val="24"/>
                    </w:rPr>
                    <w:t xml:space="preserve">CASCaRA SHALL ingest requirements, simulation metadata (FMI 2.0), and PLM-XML configuration data into the Product Information Graph (PIG) for the defined test scope </w:t>
                  </w:r>
                  <w:r w:rsidRPr="00B4273C">
                    <w:rPr>
                      <w:b/>
                      <w:bCs/>
                      <w:szCs w:val="24"/>
                    </w:rPr>
                    <w:t>without requiring changes</w:t>
                  </w:r>
                  <w:r w:rsidRPr="00B4273C">
                    <w:rPr>
                      <w:szCs w:val="24"/>
                    </w:rPr>
                    <w:t xml:space="preserve"> to the source tools or their native schemas.</w:t>
                  </w:r>
                </w:p>
              </w:tc>
              <w:tc>
                <w:tcPr>
                  <w:tcW w:w="0" w:type="auto"/>
                  <w:vAlign w:val="center"/>
                  <w:hideMark/>
                </w:tcPr>
                <w:p w14:paraId="0A742F0E" w14:textId="77777777" w:rsidR="00B4273C" w:rsidRPr="00B4273C" w:rsidRDefault="00B4273C" w:rsidP="00B4273C">
                  <w:pPr>
                    <w:rPr>
                      <w:szCs w:val="24"/>
                    </w:rPr>
                  </w:pPr>
                  <w:r w:rsidRPr="00B4273C">
                    <w:rPr>
                      <w:szCs w:val="24"/>
                    </w:rPr>
                    <w:t>Demonstration on synthetic and real datasets; inspection of PIG content and adapter configuration.</w:t>
                  </w:r>
                </w:p>
              </w:tc>
            </w:tr>
            <w:tr w:rsidR="00B4273C" w:rsidRPr="00B4273C" w14:paraId="23251C1D" w14:textId="77777777" w:rsidTr="00B4273C">
              <w:trPr>
                <w:tblCellSpacing w:w="15" w:type="dxa"/>
              </w:trPr>
              <w:tc>
                <w:tcPr>
                  <w:tcW w:w="0" w:type="auto"/>
                  <w:vAlign w:val="center"/>
                  <w:hideMark/>
                </w:tcPr>
                <w:p w14:paraId="2DA83524" w14:textId="77777777" w:rsidR="00B4273C" w:rsidRPr="00B4273C" w:rsidRDefault="00B4273C" w:rsidP="00B4273C">
                  <w:pPr>
                    <w:rPr>
                      <w:szCs w:val="24"/>
                    </w:rPr>
                  </w:pPr>
                  <w:r w:rsidRPr="00B4273C">
                    <w:rPr>
                      <w:szCs w:val="24"/>
                    </w:rPr>
                    <w:t>UC1-02</w:t>
                  </w:r>
                </w:p>
              </w:tc>
              <w:tc>
                <w:tcPr>
                  <w:tcW w:w="0" w:type="auto"/>
                  <w:vAlign w:val="center"/>
                  <w:hideMark/>
                </w:tcPr>
                <w:p w14:paraId="290B8337" w14:textId="77777777" w:rsidR="00B4273C" w:rsidRPr="00B4273C" w:rsidRDefault="00B4273C" w:rsidP="00B4273C">
                  <w:pPr>
                    <w:rPr>
                      <w:szCs w:val="24"/>
                    </w:rPr>
                  </w:pPr>
                  <w:r w:rsidRPr="00B4273C">
                    <w:rPr>
                      <w:szCs w:val="24"/>
                    </w:rPr>
                    <w:t>Ontology-Aligned Representation</w:t>
                  </w:r>
                </w:p>
              </w:tc>
              <w:tc>
                <w:tcPr>
                  <w:tcW w:w="0" w:type="auto"/>
                  <w:vAlign w:val="center"/>
                  <w:hideMark/>
                </w:tcPr>
                <w:p w14:paraId="39B5A65A" w14:textId="77777777" w:rsidR="00B4273C" w:rsidRPr="00B4273C" w:rsidRDefault="00B4273C" w:rsidP="00B4273C">
                  <w:pPr>
                    <w:rPr>
                      <w:szCs w:val="24"/>
                    </w:rPr>
                  </w:pPr>
                  <w:r w:rsidRPr="00B4273C">
                    <w:rPr>
                      <w:szCs w:val="24"/>
                    </w:rPr>
                    <w:t xml:space="preserve">All ingested artifacts SHALL be represented as instances of CASCaRA Core and Domain ontology classes with </w:t>
                  </w:r>
                  <w:r w:rsidRPr="00B4273C">
                    <w:rPr>
                      <w:b/>
                      <w:bCs/>
                      <w:szCs w:val="24"/>
                    </w:rPr>
                    <w:t>globally unique identifiers</w:t>
                  </w:r>
                  <w:r w:rsidRPr="00B4273C">
                    <w:rPr>
                      <w:szCs w:val="24"/>
                    </w:rPr>
                    <w:t xml:space="preserve"> and explicit relationships, consistent with the ontology patterns defined for Requirements, Simulation, and PLM.</w:t>
                  </w:r>
                </w:p>
              </w:tc>
              <w:tc>
                <w:tcPr>
                  <w:tcW w:w="0" w:type="auto"/>
                  <w:vAlign w:val="center"/>
                  <w:hideMark/>
                </w:tcPr>
                <w:p w14:paraId="08BBAE94" w14:textId="77777777" w:rsidR="00B4273C" w:rsidRPr="00B4273C" w:rsidRDefault="00B4273C" w:rsidP="00B4273C">
                  <w:pPr>
                    <w:rPr>
                      <w:szCs w:val="24"/>
                    </w:rPr>
                  </w:pPr>
                  <w:r w:rsidRPr="00B4273C">
                    <w:rPr>
                      <w:szCs w:val="24"/>
                    </w:rPr>
                    <w:t>Inspection of RDF graphs and ontology mappings; SPARQL queries verifying class assignments and identifier structure.</w:t>
                  </w:r>
                </w:p>
              </w:tc>
            </w:tr>
            <w:tr w:rsidR="00B4273C" w:rsidRPr="00B4273C" w14:paraId="0FDEFE53" w14:textId="77777777" w:rsidTr="00B4273C">
              <w:trPr>
                <w:tblCellSpacing w:w="15" w:type="dxa"/>
              </w:trPr>
              <w:tc>
                <w:tcPr>
                  <w:tcW w:w="0" w:type="auto"/>
                  <w:vAlign w:val="center"/>
                  <w:hideMark/>
                </w:tcPr>
                <w:p w14:paraId="61B44ECA" w14:textId="77777777" w:rsidR="00B4273C" w:rsidRPr="00B4273C" w:rsidRDefault="00B4273C" w:rsidP="00B4273C">
                  <w:pPr>
                    <w:rPr>
                      <w:szCs w:val="24"/>
                    </w:rPr>
                  </w:pPr>
                  <w:r w:rsidRPr="00B4273C">
                    <w:rPr>
                      <w:szCs w:val="24"/>
                    </w:rPr>
                    <w:t>UC1-03</w:t>
                  </w:r>
                </w:p>
              </w:tc>
              <w:tc>
                <w:tcPr>
                  <w:tcW w:w="0" w:type="auto"/>
                  <w:vAlign w:val="center"/>
                  <w:hideMark/>
                </w:tcPr>
                <w:p w14:paraId="5D3F7572" w14:textId="77777777" w:rsidR="00B4273C" w:rsidRPr="00B4273C" w:rsidRDefault="00B4273C" w:rsidP="00B4273C">
                  <w:pPr>
                    <w:rPr>
                      <w:szCs w:val="24"/>
                    </w:rPr>
                  </w:pPr>
                  <w:r w:rsidRPr="00B4273C">
                    <w:rPr>
                      <w:szCs w:val="24"/>
                    </w:rPr>
                    <w:t>Structural and Semantic Validation</w:t>
                  </w:r>
                </w:p>
              </w:tc>
              <w:tc>
                <w:tcPr>
                  <w:tcW w:w="0" w:type="auto"/>
                  <w:vAlign w:val="center"/>
                  <w:hideMark/>
                </w:tcPr>
                <w:p w14:paraId="66897CFD" w14:textId="77777777" w:rsidR="00B4273C" w:rsidRPr="00B4273C" w:rsidRDefault="00B4273C" w:rsidP="00B4273C">
                  <w:pPr>
                    <w:rPr>
                      <w:szCs w:val="24"/>
                    </w:rPr>
                  </w:pPr>
                  <w:r w:rsidRPr="00B4273C">
                    <w:rPr>
                      <w:szCs w:val="24"/>
                    </w:rPr>
                    <w:t xml:space="preserve">The system SHALL apply </w:t>
                  </w:r>
                  <w:r w:rsidRPr="00B4273C">
                    <w:rPr>
                      <w:b/>
                      <w:bCs/>
                      <w:szCs w:val="24"/>
                    </w:rPr>
                    <w:t>SHACL validation packs</w:t>
                  </w:r>
                  <w:r w:rsidRPr="00B4273C">
                    <w:rPr>
                      <w:szCs w:val="24"/>
                    </w:rPr>
                    <w:t xml:space="preserve"> to all in-scope artifacts and </w:t>
                  </w:r>
                  <w:r w:rsidRPr="00B4273C">
                    <w:rPr>
                      <w:b/>
                      <w:bCs/>
                      <w:szCs w:val="24"/>
                    </w:rPr>
                    <w:t>record structural and semantic violations</w:t>
                  </w:r>
                  <w:r w:rsidRPr="00B4273C">
                    <w:rPr>
                      <w:szCs w:val="24"/>
                    </w:rPr>
                    <w:t xml:space="preserve"> as machine-interpretable validation results linked to the corresponding nodes in the PIG.</w:t>
                  </w:r>
                </w:p>
              </w:tc>
              <w:tc>
                <w:tcPr>
                  <w:tcW w:w="0" w:type="auto"/>
                  <w:vAlign w:val="center"/>
                  <w:hideMark/>
                </w:tcPr>
                <w:p w14:paraId="438CE94D" w14:textId="77777777" w:rsidR="00B4273C" w:rsidRPr="00B4273C" w:rsidRDefault="00B4273C" w:rsidP="00B4273C">
                  <w:pPr>
                    <w:rPr>
                      <w:szCs w:val="24"/>
                    </w:rPr>
                  </w:pPr>
                  <w:r w:rsidRPr="00B4273C">
                    <w:rPr>
                      <w:szCs w:val="24"/>
                    </w:rPr>
                    <w:t>Execution of SHACL validation runs; review of ValidationReport instances and violation records; negative test cases.</w:t>
                  </w:r>
                </w:p>
              </w:tc>
            </w:tr>
            <w:tr w:rsidR="00B4273C" w:rsidRPr="00B4273C" w14:paraId="7D09B08D" w14:textId="77777777" w:rsidTr="00B4273C">
              <w:trPr>
                <w:tblCellSpacing w:w="15" w:type="dxa"/>
              </w:trPr>
              <w:tc>
                <w:tcPr>
                  <w:tcW w:w="0" w:type="auto"/>
                  <w:vAlign w:val="center"/>
                  <w:hideMark/>
                </w:tcPr>
                <w:p w14:paraId="78CF7756" w14:textId="77777777" w:rsidR="00B4273C" w:rsidRPr="00B4273C" w:rsidRDefault="00B4273C" w:rsidP="00B4273C">
                  <w:pPr>
                    <w:rPr>
                      <w:szCs w:val="24"/>
                    </w:rPr>
                  </w:pPr>
                  <w:r w:rsidRPr="00B4273C">
                    <w:rPr>
                      <w:szCs w:val="24"/>
                    </w:rPr>
                    <w:t>UC1-04</w:t>
                  </w:r>
                </w:p>
              </w:tc>
              <w:tc>
                <w:tcPr>
                  <w:tcW w:w="0" w:type="auto"/>
                  <w:vAlign w:val="center"/>
                  <w:hideMark/>
                </w:tcPr>
                <w:p w14:paraId="4A221F7E" w14:textId="77777777" w:rsidR="00B4273C" w:rsidRPr="00B4273C" w:rsidRDefault="00B4273C" w:rsidP="00B4273C">
                  <w:pPr>
                    <w:rPr>
                      <w:szCs w:val="24"/>
                    </w:rPr>
                  </w:pPr>
                  <w:r w:rsidRPr="00B4273C">
                    <w:rPr>
                      <w:szCs w:val="24"/>
                    </w:rPr>
                    <w:t>Cross-Domain Traceability</w:t>
                  </w:r>
                </w:p>
              </w:tc>
              <w:tc>
                <w:tcPr>
                  <w:tcW w:w="0" w:type="auto"/>
                  <w:vAlign w:val="center"/>
                  <w:hideMark/>
                </w:tcPr>
                <w:p w14:paraId="1A1F0B5A" w14:textId="77777777" w:rsidR="00B4273C" w:rsidRPr="00B4273C" w:rsidRDefault="00B4273C" w:rsidP="00B4273C">
                  <w:pPr>
                    <w:rPr>
                      <w:szCs w:val="24"/>
                    </w:rPr>
                  </w:pPr>
                  <w:r w:rsidRPr="00B4273C">
                    <w:rPr>
                      <w:szCs w:val="24"/>
                    </w:rPr>
                    <w:t xml:space="preserve">For the defined test scope, the system SHALL establish and maintain </w:t>
                  </w:r>
                  <w:r w:rsidRPr="00B4273C">
                    <w:rPr>
                      <w:b/>
                      <w:bCs/>
                      <w:szCs w:val="24"/>
                    </w:rPr>
                    <w:t>traceability chains</w:t>
                  </w:r>
                  <w:r w:rsidRPr="00B4273C">
                    <w:rPr>
                      <w:szCs w:val="24"/>
                    </w:rPr>
                    <w:t xml:space="preserve"> (e.g., </w:t>
                  </w:r>
                  <w:r w:rsidRPr="00B4273C">
                    <w:rPr>
                      <w:i/>
                      <w:iCs/>
                      <w:szCs w:val="24"/>
                    </w:rPr>
                    <w:t>Requirement → SimulationModel → ConfigurationItem</w:t>
                  </w:r>
                  <w:r w:rsidRPr="00B4273C">
                    <w:rPr>
                      <w:szCs w:val="24"/>
                    </w:rPr>
                    <w:t>) according to CASCaRA traceability patterns, with coverage targets specified in the KPI section.</w:t>
                  </w:r>
                </w:p>
              </w:tc>
              <w:tc>
                <w:tcPr>
                  <w:tcW w:w="0" w:type="auto"/>
                  <w:vAlign w:val="center"/>
                  <w:hideMark/>
                </w:tcPr>
                <w:p w14:paraId="340348B9" w14:textId="77777777" w:rsidR="00B4273C" w:rsidRPr="00B4273C" w:rsidRDefault="00B4273C" w:rsidP="00B4273C">
                  <w:pPr>
                    <w:rPr>
                      <w:szCs w:val="24"/>
                    </w:rPr>
                  </w:pPr>
                  <w:r w:rsidRPr="00B4273C">
                    <w:rPr>
                      <w:szCs w:val="24"/>
                    </w:rPr>
                    <w:t>SPARQL queries demonstrating valid trace chains; KPI reports showing traceability coverage; manual spot-check of selected chains.</w:t>
                  </w:r>
                </w:p>
              </w:tc>
            </w:tr>
            <w:tr w:rsidR="00B4273C" w:rsidRPr="00B4273C" w14:paraId="4FD56282" w14:textId="77777777" w:rsidTr="00B4273C">
              <w:trPr>
                <w:tblCellSpacing w:w="15" w:type="dxa"/>
              </w:trPr>
              <w:tc>
                <w:tcPr>
                  <w:tcW w:w="0" w:type="auto"/>
                  <w:vAlign w:val="center"/>
                  <w:hideMark/>
                </w:tcPr>
                <w:p w14:paraId="77C71F22" w14:textId="77777777" w:rsidR="00B4273C" w:rsidRPr="00B4273C" w:rsidRDefault="00B4273C" w:rsidP="00B4273C">
                  <w:pPr>
                    <w:rPr>
                      <w:szCs w:val="24"/>
                    </w:rPr>
                  </w:pPr>
                  <w:r w:rsidRPr="00B4273C">
                    <w:rPr>
                      <w:szCs w:val="24"/>
                    </w:rPr>
                    <w:t>UC1-05</w:t>
                  </w:r>
                </w:p>
              </w:tc>
              <w:tc>
                <w:tcPr>
                  <w:tcW w:w="0" w:type="auto"/>
                  <w:vAlign w:val="center"/>
                  <w:hideMark/>
                </w:tcPr>
                <w:p w14:paraId="2D025CC1" w14:textId="77777777" w:rsidR="00B4273C" w:rsidRPr="00B4273C" w:rsidRDefault="00B4273C" w:rsidP="00B4273C">
                  <w:pPr>
                    <w:rPr>
                      <w:szCs w:val="24"/>
                    </w:rPr>
                  </w:pPr>
                  <w:r w:rsidRPr="00B4273C">
                    <w:rPr>
                      <w:szCs w:val="24"/>
                    </w:rPr>
                    <w:t>Provenance and Audit Evidence</w:t>
                  </w:r>
                </w:p>
              </w:tc>
              <w:tc>
                <w:tcPr>
                  <w:tcW w:w="0" w:type="auto"/>
                  <w:vAlign w:val="center"/>
                  <w:hideMark/>
                </w:tcPr>
                <w:p w14:paraId="4EAD2643" w14:textId="77777777" w:rsidR="00B4273C" w:rsidRPr="00B4273C" w:rsidRDefault="00B4273C" w:rsidP="00B4273C">
                  <w:pPr>
                    <w:rPr>
                      <w:szCs w:val="24"/>
                    </w:rPr>
                  </w:pPr>
                  <w:r w:rsidRPr="00B4273C">
                    <w:rPr>
                      <w:szCs w:val="24"/>
                    </w:rPr>
                    <w:t xml:space="preserve">Each ingestion and validation run SHALL generate </w:t>
                  </w:r>
                  <w:r w:rsidRPr="00B4273C">
                    <w:rPr>
                      <w:b/>
                      <w:bCs/>
                      <w:szCs w:val="24"/>
                    </w:rPr>
                    <w:lastRenderedPageBreak/>
                    <w:t>ProvenanceRecord and AuditRecord</w:t>
                  </w:r>
                  <w:r w:rsidRPr="00B4273C">
                    <w:rPr>
                      <w:szCs w:val="24"/>
                    </w:rPr>
                    <w:t xml:space="preserve"> instances that link artifacts, validation results, and KPIs to their </w:t>
                  </w:r>
                  <w:r w:rsidRPr="00B4273C">
                    <w:rPr>
                      <w:b/>
                      <w:bCs/>
                      <w:szCs w:val="24"/>
                    </w:rPr>
                    <w:t>source datasets, adapters, ontology versions, and execution context</w:t>
                  </w:r>
                  <w:r w:rsidRPr="00B4273C">
                    <w:rPr>
                      <w:szCs w:val="24"/>
                    </w:rPr>
                    <w:t>.</w:t>
                  </w:r>
                </w:p>
              </w:tc>
              <w:tc>
                <w:tcPr>
                  <w:tcW w:w="0" w:type="auto"/>
                  <w:vAlign w:val="center"/>
                  <w:hideMark/>
                </w:tcPr>
                <w:p w14:paraId="63A1C37C" w14:textId="77777777" w:rsidR="00B4273C" w:rsidRPr="00B4273C" w:rsidRDefault="00B4273C" w:rsidP="00B4273C">
                  <w:pPr>
                    <w:rPr>
                      <w:szCs w:val="24"/>
                    </w:rPr>
                  </w:pPr>
                  <w:r w:rsidRPr="00B4273C">
                    <w:rPr>
                      <w:szCs w:val="24"/>
                    </w:rPr>
                    <w:lastRenderedPageBreak/>
                    <w:t xml:space="preserve">Inspection of provenance/audit triples; </w:t>
                  </w:r>
                  <w:r w:rsidRPr="00B4273C">
                    <w:rPr>
                      <w:szCs w:val="24"/>
                    </w:rPr>
                    <w:lastRenderedPageBreak/>
                    <w:t>SPARQL queries from KPIs back to provenance; demonstration of run-to-run traceability.</w:t>
                  </w:r>
                </w:p>
              </w:tc>
            </w:tr>
            <w:tr w:rsidR="00B4273C" w:rsidRPr="00B4273C" w14:paraId="1102326C" w14:textId="77777777" w:rsidTr="00B4273C">
              <w:trPr>
                <w:tblCellSpacing w:w="15" w:type="dxa"/>
              </w:trPr>
              <w:tc>
                <w:tcPr>
                  <w:tcW w:w="0" w:type="auto"/>
                  <w:vAlign w:val="center"/>
                  <w:hideMark/>
                </w:tcPr>
                <w:p w14:paraId="4830F5BC" w14:textId="77777777" w:rsidR="00B4273C" w:rsidRPr="00B4273C" w:rsidRDefault="00B4273C" w:rsidP="00B4273C">
                  <w:pPr>
                    <w:rPr>
                      <w:szCs w:val="24"/>
                    </w:rPr>
                  </w:pPr>
                  <w:r w:rsidRPr="00B4273C">
                    <w:rPr>
                      <w:szCs w:val="24"/>
                    </w:rPr>
                    <w:lastRenderedPageBreak/>
                    <w:t>UC1-06</w:t>
                  </w:r>
                </w:p>
              </w:tc>
              <w:tc>
                <w:tcPr>
                  <w:tcW w:w="0" w:type="auto"/>
                  <w:vAlign w:val="center"/>
                  <w:hideMark/>
                </w:tcPr>
                <w:p w14:paraId="19500557" w14:textId="77777777" w:rsidR="00B4273C" w:rsidRPr="00B4273C" w:rsidRDefault="00B4273C" w:rsidP="00B4273C">
                  <w:pPr>
                    <w:rPr>
                      <w:szCs w:val="24"/>
                    </w:rPr>
                  </w:pPr>
                  <w:r w:rsidRPr="00B4273C">
                    <w:rPr>
                      <w:szCs w:val="24"/>
                    </w:rPr>
                    <w:t>Executive KPI Exposure</w:t>
                  </w:r>
                </w:p>
              </w:tc>
              <w:tc>
                <w:tcPr>
                  <w:tcW w:w="0" w:type="auto"/>
                  <w:vAlign w:val="center"/>
                  <w:hideMark/>
                </w:tcPr>
                <w:p w14:paraId="2DE99E7E" w14:textId="77777777" w:rsidR="00B4273C" w:rsidRPr="00B4273C" w:rsidRDefault="00B4273C" w:rsidP="00B4273C">
                  <w:pPr>
                    <w:rPr>
                      <w:szCs w:val="24"/>
                    </w:rPr>
                  </w:pPr>
                  <w:r w:rsidRPr="00B4273C">
                    <w:rPr>
                      <w:szCs w:val="24"/>
                    </w:rPr>
                    <w:t xml:space="preserve">The system SHALL expose key interoperability, validation, and governance </w:t>
                  </w:r>
                  <w:r w:rsidRPr="00B4273C">
                    <w:rPr>
                      <w:b/>
                      <w:bCs/>
                      <w:szCs w:val="24"/>
                    </w:rPr>
                    <w:t>KPIs</w:t>
                  </w:r>
                  <w:r w:rsidRPr="00B4273C">
                    <w:rPr>
                      <w:szCs w:val="24"/>
                    </w:rPr>
                    <w:t xml:space="preserve"> on the CASCaRA Executive Dashboard, with </w:t>
                  </w:r>
                  <w:r w:rsidRPr="00B4273C">
                    <w:rPr>
                      <w:b/>
                      <w:bCs/>
                      <w:szCs w:val="24"/>
                    </w:rPr>
                    <w:t>drill-down</w:t>
                  </w:r>
                  <w:r w:rsidRPr="00B4273C">
                    <w:rPr>
                      <w:szCs w:val="24"/>
                    </w:rPr>
                    <w:t xml:space="preserve"> from high-level tiles to underlying artifacts, validation results, and provenance records.</w:t>
                  </w:r>
                </w:p>
              </w:tc>
              <w:tc>
                <w:tcPr>
                  <w:tcW w:w="0" w:type="auto"/>
                  <w:vAlign w:val="center"/>
                  <w:hideMark/>
                </w:tcPr>
                <w:p w14:paraId="767210FA" w14:textId="77777777" w:rsidR="00B4273C" w:rsidRPr="00B4273C" w:rsidRDefault="00B4273C" w:rsidP="00B4273C">
                  <w:pPr>
                    <w:rPr>
                      <w:szCs w:val="24"/>
                    </w:rPr>
                  </w:pPr>
                  <w:r w:rsidRPr="00B4273C">
                    <w:rPr>
                      <w:szCs w:val="24"/>
                    </w:rPr>
                    <w:t>Demonstration of dashboard behavior; navigation tests from KPI tiles to detailed views; inspection of dashboard–PIG query configuration.</w:t>
                  </w:r>
                </w:p>
              </w:tc>
            </w:tr>
            <w:tr w:rsidR="00B4273C" w:rsidRPr="00B4273C" w14:paraId="4EDA3E4A" w14:textId="77777777" w:rsidTr="00B4273C">
              <w:trPr>
                <w:tblCellSpacing w:w="15" w:type="dxa"/>
              </w:trPr>
              <w:tc>
                <w:tcPr>
                  <w:tcW w:w="0" w:type="auto"/>
                  <w:vAlign w:val="center"/>
                  <w:hideMark/>
                </w:tcPr>
                <w:p w14:paraId="1C55066B" w14:textId="77777777" w:rsidR="00B4273C" w:rsidRPr="00B4273C" w:rsidRDefault="00B4273C" w:rsidP="00B4273C">
                  <w:pPr>
                    <w:rPr>
                      <w:szCs w:val="24"/>
                    </w:rPr>
                  </w:pPr>
                  <w:r w:rsidRPr="00B4273C">
                    <w:rPr>
                      <w:szCs w:val="24"/>
                    </w:rPr>
                    <w:t>UC1-07</w:t>
                  </w:r>
                </w:p>
              </w:tc>
              <w:tc>
                <w:tcPr>
                  <w:tcW w:w="0" w:type="auto"/>
                  <w:vAlign w:val="center"/>
                  <w:hideMark/>
                </w:tcPr>
                <w:p w14:paraId="04E3FEA8" w14:textId="77777777" w:rsidR="00B4273C" w:rsidRPr="00B4273C" w:rsidRDefault="00B4273C" w:rsidP="00B4273C">
                  <w:pPr>
                    <w:rPr>
                      <w:szCs w:val="24"/>
                    </w:rPr>
                  </w:pPr>
                  <w:r w:rsidRPr="00B4273C">
                    <w:rPr>
                      <w:szCs w:val="24"/>
                    </w:rPr>
                    <w:t>Synthetic and Real Data Execution</w:t>
                  </w:r>
                </w:p>
              </w:tc>
              <w:tc>
                <w:tcPr>
                  <w:tcW w:w="0" w:type="auto"/>
                  <w:vAlign w:val="center"/>
                  <w:hideMark/>
                </w:tcPr>
                <w:p w14:paraId="39AD26F5" w14:textId="77777777" w:rsidR="00B4273C" w:rsidRPr="00B4273C" w:rsidRDefault="00B4273C" w:rsidP="00B4273C">
                  <w:pPr>
                    <w:rPr>
                      <w:szCs w:val="24"/>
                    </w:rPr>
                  </w:pPr>
                  <w:r w:rsidRPr="00B4273C">
                    <w:rPr>
                      <w:szCs w:val="24"/>
                    </w:rPr>
                    <w:t xml:space="preserve">Use Case 1 SHALL be executed on both </w:t>
                  </w:r>
                  <w:r w:rsidRPr="00B4273C">
                    <w:rPr>
                      <w:b/>
                      <w:bCs/>
                      <w:szCs w:val="24"/>
                    </w:rPr>
                    <w:t>synthetic datasets</w:t>
                  </w:r>
                  <w:r w:rsidRPr="00B4273C">
                    <w:rPr>
                      <w:szCs w:val="24"/>
                    </w:rPr>
                    <w:t xml:space="preserve"> and </w:t>
                  </w:r>
                  <w:r w:rsidRPr="00B4273C">
                    <w:rPr>
                      <w:b/>
                      <w:bCs/>
                      <w:szCs w:val="24"/>
                    </w:rPr>
                    <w:t>real data extracts</w:t>
                  </w:r>
                  <w:r w:rsidRPr="00B4273C">
                    <w:rPr>
                      <w:szCs w:val="24"/>
                    </w:rPr>
                    <w:t>, demonstrating that the same ontologies, validation packs, metrics, and dashboard views function consistently across both data modes.</w:t>
                  </w:r>
                </w:p>
              </w:tc>
              <w:tc>
                <w:tcPr>
                  <w:tcW w:w="0" w:type="auto"/>
                  <w:vAlign w:val="center"/>
                  <w:hideMark/>
                </w:tcPr>
                <w:p w14:paraId="42BC5A1F" w14:textId="77777777" w:rsidR="00B4273C" w:rsidRPr="00B4273C" w:rsidRDefault="00B4273C" w:rsidP="00B4273C">
                  <w:pPr>
                    <w:rPr>
                      <w:szCs w:val="24"/>
                    </w:rPr>
                  </w:pPr>
                  <w:r w:rsidRPr="00B4273C">
                    <w:rPr>
                      <w:szCs w:val="24"/>
                    </w:rPr>
                    <w:t>Demonstration runs on synthetic and real datasets; comparison of validation behavior and KPI structure; test reports documenting both modes.</w:t>
                  </w:r>
                </w:p>
              </w:tc>
            </w:tr>
          </w:tbl>
          <w:p w14:paraId="5FB91099" w14:textId="77777777" w:rsidR="00D148D9" w:rsidRDefault="00D148D9" w:rsidP="00BE7ED7">
            <w:pPr>
              <w:pStyle w:val="BodyText"/>
              <w:rPr>
                <w:lang w:val="en-US"/>
              </w:rPr>
            </w:pPr>
          </w:p>
        </w:tc>
      </w:tr>
    </w:tbl>
    <w:p w14:paraId="094B65B6" w14:textId="0BE0AE98" w:rsidR="00BE7ED7" w:rsidRPr="00BE7ED7" w:rsidRDefault="00BE7ED7" w:rsidP="00BE7ED7">
      <w:pPr>
        <w:pStyle w:val="BodyText"/>
        <w:rPr>
          <w:lang w:val="en-US"/>
        </w:rPr>
      </w:pPr>
    </w:p>
    <w:p w14:paraId="2C89B190" w14:textId="54102ECF" w:rsidR="00BE7ED7" w:rsidRPr="00BE7ED7" w:rsidRDefault="00BE7ED7" w:rsidP="00B31D8E">
      <w:pPr>
        <w:pStyle w:val="Heading3"/>
      </w:pPr>
      <w:bookmarkStart w:id="40" w:name="_Toc214806793"/>
      <w:r w:rsidRPr="00BE7ED7">
        <w:t>Requirements-to-Requirements Traceability Matrix</w:t>
      </w:r>
      <w:bookmarkEnd w:id="40"/>
    </w:p>
    <w:p w14:paraId="396DAEDD" w14:textId="77777777" w:rsidR="00BE7ED7" w:rsidRPr="00BE7ED7" w:rsidRDefault="00BE7ED7" w:rsidP="00BE7ED7">
      <w:pPr>
        <w:pStyle w:val="BodyText"/>
        <w:rPr>
          <w:lang w:val="en-US"/>
        </w:rPr>
      </w:pPr>
      <w:r w:rsidRPr="00BE7ED7">
        <w:rPr>
          <w:lang w:val="en-US"/>
        </w:rPr>
        <w:t xml:space="preserve">To demonstrate that Use Case 1 is a </w:t>
      </w:r>
      <w:r w:rsidRPr="00BE7ED7">
        <w:rPr>
          <w:b/>
          <w:bCs/>
          <w:lang w:val="en-US"/>
        </w:rPr>
        <w:t>meaningful realization of CASCaRA’s baseline requirements</w:t>
      </w:r>
      <w:r w:rsidRPr="00BE7ED7">
        <w:rPr>
          <w:lang w:val="en-US"/>
        </w:rPr>
        <w:t xml:space="preserve">, each UC1-xx requirement is mapped to the specific CASCaRA baseline requirements it exercises or helps satisfy. This mapping is captured in </w:t>
      </w:r>
      <w:r w:rsidRPr="00BE7ED7">
        <w:rPr>
          <w:b/>
          <w:bCs/>
          <w:lang w:val="en-US"/>
        </w:rPr>
        <w:t>Table 4.53 (Traceability of Use Case 1 Requirements to CASCaRA Baseline Requirements and Alignment Rationale)</w:t>
      </w:r>
      <w:r w:rsidRPr="00BE7ED7">
        <w:rPr>
          <w:lang w:val="en-US"/>
        </w:rPr>
        <w:t>.</w:t>
      </w:r>
    </w:p>
    <w:p w14:paraId="3FDA2E0D" w14:textId="77777777" w:rsidR="00BE7ED7" w:rsidRPr="00BE7ED7" w:rsidRDefault="00BE7ED7" w:rsidP="00BE7ED7">
      <w:pPr>
        <w:pStyle w:val="BodyText"/>
        <w:rPr>
          <w:lang w:val="en-US"/>
        </w:rPr>
      </w:pPr>
      <w:r w:rsidRPr="00BE7ED7">
        <w:rPr>
          <w:lang w:val="en-US"/>
        </w:rPr>
        <w:t>An example row from this matrix might be:</w:t>
      </w:r>
    </w:p>
    <w:p w14:paraId="3025736D" w14:textId="77777777" w:rsidR="00BE7ED7" w:rsidRPr="00BE7ED7" w:rsidRDefault="00BE7ED7" w:rsidP="009E32F1">
      <w:pPr>
        <w:pStyle w:val="BodyText"/>
        <w:numPr>
          <w:ilvl w:val="0"/>
          <w:numId w:val="97"/>
        </w:numPr>
        <w:rPr>
          <w:lang w:val="en-US"/>
        </w:rPr>
      </w:pPr>
      <w:r w:rsidRPr="00BE7ED7">
        <w:rPr>
          <w:b/>
          <w:bCs/>
          <w:lang w:val="en-US"/>
        </w:rPr>
        <w:t>UC1-03 – Structural and Semantic Validation</w:t>
      </w:r>
    </w:p>
    <w:p w14:paraId="27C9FA1C" w14:textId="77777777" w:rsidR="00BE7ED7" w:rsidRPr="00BE7ED7" w:rsidRDefault="00BE7ED7" w:rsidP="009E32F1">
      <w:pPr>
        <w:pStyle w:val="BodyText"/>
        <w:numPr>
          <w:ilvl w:val="1"/>
          <w:numId w:val="97"/>
        </w:numPr>
        <w:rPr>
          <w:lang w:val="en-US"/>
        </w:rPr>
      </w:pPr>
      <w:r w:rsidRPr="00BE7ED7">
        <w:rPr>
          <w:b/>
          <w:bCs/>
          <w:lang w:val="en-US"/>
        </w:rPr>
        <w:t>Related Baseline Requirements:</w:t>
      </w:r>
      <w:r w:rsidRPr="00BE7ED7">
        <w:rPr>
          <w:lang w:val="en-US"/>
        </w:rPr>
        <w:t xml:space="preserve"> VAL-01, VAL-03, GOV-02, TEST-01</w:t>
      </w:r>
    </w:p>
    <w:p w14:paraId="0A8CD207" w14:textId="77777777" w:rsidR="00BE7ED7" w:rsidRPr="00BE7ED7" w:rsidRDefault="00BE7ED7" w:rsidP="009E32F1">
      <w:pPr>
        <w:pStyle w:val="BodyText"/>
        <w:numPr>
          <w:ilvl w:val="1"/>
          <w:numId w:val="97"/>
        </w:numPr>
        <w:jc w:val="left"/>
        <w:rPr>
          <w:lang w:val="en-US"/>
        </w:rPr>
      </w:pPr>
      <w:r w:rsidRPr="00BE7ED7">
        <w:rPr>
          <w:b/>
          <w:bCs/>
          <w:lang w:val="en-US"/>
        </w:rPr>
        <w:t>Alignment Rationale:</w:t>
      </w:r>
      <w:r w:rsidRPr="00BE7ED7">
        <w:rPr>
          <w:lang w:val="en-US"/>
        </w:rPr>
        <w:br/>
        <w:t>UC1-03 operationalizes the baseline validation requirements by requiring that all in-scope artifacts be subjected to SHACL-based validation, that violations be recorded as structured results, and that these results feed into testable KPIs and governance evidence.</w:t>
      </w:r>
    </w:p>
    <w:p w14:paraId="5761FF74" w14:textId="77777777" w:rsidR="00BE7ED7" w:rsidRPr="00BE7ED7" w:rsidRDefault="00BE7ED7" w:rsidP="00BE7ED7">
      <w:pPr>
        <w:pStyle w:val="BodyText"/>
        <w:rPr>
          <w:lang w:val="en-US"/>
        </w:rPr>
      </w:pPr>
      <w:r w:rsidRPr="00BE7ED7">
        <w:rPr>
          <w:lang w:val="en-US"/>
        </w:rPr>
        <w:t>The matrix typically includes the following columns:</w:t>
      </w:r>
    </w:p>
    <w:p w14:paraId="6591E5B9" w14:textId="77777777" w:rsidR="00BE7ED7" w:rsidRPr="00BE7ED7" w:rsidRDefault="00BE7ED7" w:rsidP="009E32F1">
      <w:pPr>
        <w:pStyle w:val="BodyText"/>
        <w:numPr>
          <w:ilvl w:val="0"/>
          <w:numId w:val="98"/>
        </w:numPr>
        <w:rPr>
          <w:lang w:val="en-US"/>
        </w:rPr>
      </w:pPr>
      <w:r w:rsidRPr="00BE7ED7">
        <w:rPr>
          <w:b/>
          <w:bCs/>
          <w:lang w:val="en-US"/>
        </w:rPr>
        <w:t>Use Case 1 Requirement (UC1-xx)</w:t>
      </w:r>
    </w:p>
    <w:p w14:paraId="2926C938" w14:textId="77777777" w:rsidR="00BE7ED7" w:rsidRPr="00BE7ED7" w:rsidRDefault="00BE7ED7" w:rsidP="009E32F1">
      <w:pPr>
        <w:pStyle w:val="BodyText"/>
        <w:numPr>
          <w:ilvl w:val="0"/>
          <w:numId w:val="98"/>
        </w:numPr>
        <w:rPr>
          <w:lang w:val="en-US"/>
        </w:rPr>
      </w:pPr>
      <w:r w:rsidRPr="00BE7ED7">
        <w:rPr>
          <w:b/>
          <w:bCs/>
          <w:lang w:val="en-US"/>
        </w:rPr>
        <w:t>Related CASCaRA Baseline Requirements (e.g., VAL-xx, GOV-xx, VIS-xx)</w:t>
      </w:r>
    </w:p>
    <w:p w14:paraId="5002291B" w14:textId="77777777" w:rsidR="00BE7ED7" w:rsidRPr="00BE7ED7" w:rsidRDefault="00BE7ED7" w:rsidP="009E32F1">
      <w:pPr>
        <w:pStyle w:val="BodyText"/>
        <w:numPr>
          <w:ilvl w:val="0"/>
          <w:numId w:val="98"/>
        </w:numPr>
        <w:rPr>
          <w:lang w:val="en-US"/>
        </w:rPr>
      </w:pPr>
      <w:r w:rsidRPr="00BE7ED7">
        <w:rPr>
          <w:b/>
          <w:bCs/>
          <w:lang w:val="en-US"/>
        </w:rPr>
        <w:lastRenderedPageBreak/>
        <w:t>Alignment Rationale</w:t>
      </w:r>
      <w:r w:rsidRPr="00BE7ED7">
        <w:rPr>
          <w:lang w:val="en-US"/>
        </w:rPr>
        <w:t xml:space="preserve"> – a brief explanation of how the UC1 requirement contributes to satisfying or exercising the baseline requirement.</w:t>
      </w:r>
    </w:p>
    <w:p w14:paraId="7DEFE0BF" w14:textId="77777777" w:rsidR="00BE7ED7" w:rsidRPr="00BE7ED7" w:rsidRDefault="00BE7ED7" w:rsidP="00BE7ED7">
      <w:pPr>
        <w:pStyle w:val="BodyText"/>
        <w:rPr>
          <w:lang w:val="en-US"/>
        </w:rPr>
      </w:pPr>
      <w:r w:rsidRPr="00BE7ED7">
        <w:rPr>
          <w:lang w:val="en-US"/>
        </w:rPr>
        <w:t xml:space="preserve">This matrix provides reviewers with a </w:t>
      </w:r>
      <w:r w:rsidRPr="00BE7ED7">
        <w:rPr>
          <w:b/>
          <w:bCs/>
          <w:lang w:val="en-US"/>
        </w:rPr>
        <w:t>clear, audit-friendly view</w:t>
      </w:r>
      <w:r w:rsidRPr="00BE7ED7">
        <w:rPr>
          <w:lang w:val="en-US"/>
        </w:rPr>
        <w:t xml:space="preserve"> of how the Use Case 1 scenario contributes to the fulfillment and verification of the CASCaRA framework requirements.</w:t>
      </w:r>
    </w:p>
    <w:p w14:paraId="4F66A606" w14:textId="2AB5ABFA" w:rsidR="003B3E50" w:rsidRDefault="003B3E50" w:rsidP="003B3E50">
      <w:pPr>
        <w:pStyle w:val="Caption"/>
        <w:keepNext/>
      </w:pPr>
      <w:bookmarkStart w:id="41" w:name="_Toc214806733"/>
      <w:r>
        <w:t xml:space="preserve">Table </w:t>
      </w:r>
      <w:fldSimple w:instr=" STYLEREF 2 \s ">
        <w:r w:rsidR="00F41E37">
          <w:rPr>
            <w:noProof/>
          </w:rPr>
          <w:t>4.5</w:t>
        </w:r>
      </w:fldSimple>
      <w:r w:rsidR="00F41E37">
        <w:noBreakHyphen/>
      </w:r>
      <w:fldSimple w:instr=" SEQ Table \* ARABIC \s 2 ">
        <w:r w:rsidR="00F41E37">
          <w:rPr>
            <w:noProof/>
          </w:rPr>
          <w:t>3</w:t>
        </w:r>
      </w:fldSimple>
      <w:r>
        <w:t xml:space="preserve"> </w:t>
      </w:r>
      <w:r w:rsidR="006361BB" w:rsidRPr="006361BB">
        <w:rPr>
          <w:lang w:val="en-US"/>
        </w:rPr>
        <w:t>Traceability of Use Case 1 Requirements to CASCaRA Baseline Requirements and Alignment Rationale</w:t>
      </w:r>
      <w:bookmarkEnd w:id="41"/>
    </w:p>
    <w:tbl>
      <w:tblPr>
        <w:tblStyle w:val="TableGrid"/>
        <w:tblW w:w="0" w:type="auto"/>
        <w:tblLook w:val="04A0" w:firstRow="1" w:lastRow="0" w:firstColumn="1" w:lastColumn="0" w:noHBand="0" w:noVBand="1"/>
      </w:tblPr>
      <w:tblGrid>
        <w:gridCol w:w="9350"/>
      </w:tblGrid>
      <w:tr w:rsidR="003B3E50" w14:paraId="27E40687" w14:textId="77777777" w:rsidTr="003B3E50">
        <w:tc>
          <w:tcPr>
            <w:tcW w:w="9350"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3095"/>
              <w:gridCol w:w="4151"/>
            </w:tblGrid>
            <w:tr w:rsidR="006361BB" w:rsidRPr="006361BB" w14:paraId="420AC854" w14:textId="77777777" w:rsidTr="006361BB">
              <w:trPr>
                <w:tblHeader/>
                <w:tblCellSpacing w:w="15" w:type="dxa"/>
              </w:trPr>
              <w:tc>
                <w:tcPr>
                  <w:tcW w:w="0" w:type="auto"/>
                  <w:shd w:val="clear" w:color="auto" w:fill="002060"/>
                  <w:vAlign w:val="center"/>
                  <w:hideMark/>
                </w:tcPr>
                <w:p w14:paraId="1F794A79" w14:textId="77777777" w:rsidR="006361BB" w:rsidRPr="006361BB" w:rsidRDefault="006361BB" w:rsidP="006361BB">
                  <w:pPr>
                    <w:jc w:val="center"/>
                    <w:rPr>
                      <w:b/>
                      <w:bCs/>
                      <w:szCs w:val="24"/>
                    </w:rPr>
                  </w:pPr>
                  <w:r w:rsidRPr="006361BB">
                    <w:rPr>
                      <w:b/>
                      <w:bCs/>
                      <w:szCs w:val="24"/>
                    </w:rPr>
                    <w:t>Use Case 1 Requirement</w:t>
                  </w:r>
                </w:p>
              </w:tc>
              <w:tc>
                <w:tcPr>
                  <w:tcW w:w="0" w:type="auto"/>
                  <w:shd w:val="clear" w:color="auto" w:fill="002060"/>
                  <w:vAlign w:val="center"/>
                  <w:hideMark/>
                </w:tcPr>
                <w:p w14:paraId="0B2ABF74" w14:textId="77777777" w:rsidR="006361BB" w:rsidRPr="006361BB" w:rsidRDefault="006361BB" w:rsidP="006361BB">
                  <w:pPr>
                    <w:jc w:val="center"/>
                    <w:rPr>
                      <w:b/>
                      <w:bCs/>
                      <w:szCs w:val="24"/>
                    </w:rPr>
                  </w:pPr>
                  <w:r w:rsidRPr="006361BB">
                    <w:rPr>
                      <w:b/>
                      <w:bCs/>
                      <w:szCs w:val="24"/>
                    </w:rPr>
                    <w:t>Related CASCaRA Baseline Requirements</w:t>
                  </w:r>
                </w:p>
              </w:tc>
              <w:tc>
                <w:tcPr>
                  <w:tcW w:w="0" w:type="auto"/>
                  <w:shd w:val="clear" w:color="auto" w:fill="002060"/>
                  <w:vAlign w:val="center"/>
                  <w:hideMark/>
                </w:tcPr>
                <w:p w14:paraId="01FF812A" w14:textId="77777777" w:rsidR="006361BB" w:rsidRPr="006361BB" w:rsidRDefault="006361BB" w:rsidP="006361BB">
                  <w:pPr>
                    <w:jc w:val="center"/>
                    <w:rPr>
                      <w:b/>
                      <w:bCs/>
                      <w:szCs w:val="24"/>
                    </w:rPr>
                  </w:pPr>
                  <w:r w:rsidRPr="006361BB">
                    <w:rPr>
                      <w:b/>
                      <w:bCs/>
                      <w:szCs w:val="24"/>
                    </w:rPr>
                    <w:t>Alignment Rationale</w:t>
                  </w:r>
                </w:p>
              </w:tc>
            </w:tr>
            <w:tr w:rsidR="006361BB" w:rsidRPr="006361BB" w14:paraId="68D16F0B" w14:textId="77777777" w:rsidTr="006361BB">
              <w:trPr>
                <w:tblCellSpacing w:w="15" w:type="dxa"/>
              </w:trPr>
              <w:tc>
                <w:tcPr>
                  <w:tcW w:w="0" w:type="auto"/>
                  <w:vAlign w:val="center"/>
                  <w:hideMark/>
                </w:tcPr>
                <w:p w14:paraId="32B40E78" w14:textId="77777777" w:rsidR="006361BB" w:rsidRPr="006361BB" w:rsidRDefault="006361BB" w:rsidP="006361BB">
                  <w:pPr>
                    <w:rPr>
                      <w:szCs w:val="24"/>
                    </w:rPr>
                  </w:pPr>
                  <w:r w:rsidRPr="006361BB">
                    <w:rPr>
                      <w:b/>
                      <w:bCs/>
                      <w:szCs w:val="24"/>
                    </w:rPr>
                    <w:t>UC1-01 – Cross-Domain Ingestion</w:t>
                  </w:r>
                </w:p>
              </w:tc>
              <w:tc>
                <w:tcPr>
                  <w:tcW w:w="0" w:type="auto"/>
                  <w:vAlign w:val="center"/>
                  <w:hideMark/>
                </w:tcPr>
                <w:p w14:paraId="409BD4CE" w14:textId="77777777" w:rsidR="006361BB" w:rsidRPr="006361BB" w:rsidRDefault="006361BB" w:rsidP="006361BB">
                  <w:pPr>
                    <w:rPr>
                      <w:szCs w:val="24"/>
                    </w:rPr>
                  </w:pPr>
                  <w:r w:rsidRPr="006361BB">
                    <w:rPr>
                      <w:b/>
                      <w:bCs/>
                      <w:szCs w:val="24"/>
                    </w:rPr>
                    <w:t>INTEG-01</w:t>
                  </w:r>
                  <w:r w:rsidRPr="006361BB">
                    <w:rPr>
                      <w:szCs w:val="24"/>
                    </w:rPr>
                    <w:t xml:space="preserve"> (Tool Adapter Integration), </w:t>
                  </w:r>
                  <w:r w:rsidRPr="006361BB">
                    <w:rPr>
                      <w:b/>
                      <w:bCs/>
                      <w:szCs w:val="24"/>
                    </w:rPr>
                    <w:t>INTEG-02</w:t>
                  </w:r>
                  <w:r w:rsidRPr="006361BB">
                    <w:rPr>
                      <w:szCs w:val="24"/>
                    </w:rPr>
                    <w:t xml:space="preserve"> (Non-Invasive Adapters), </w:t>
                  </w:r>
                  <w:r w:rsidRPr="006361BB">
                    <w:rPr>
                      <w:b/>
                      <w:bCs/>
                      <w:szCs w:val="24"/>
                    </w:rPr>
                    <w:t>ARCH-01</w:t>
                  </w:r>
                  <w:r w:rsidRPr="006361BB">
                    <w:rPr>
                      <w:szCs w:val="24"/>
                    </w:rPr>
                    <w:t xml:space="preserve"> (Modular, Service-Oriented Architecture), </w:t>
                  </w:r>
                  <w:r w:rsidRPr="006361BB">
                    <w:rPr>
                      <w:b/>
                      <w:bCs/>
                      <w:szCs w:val="24"/>
                    </w:rPr>
                    <w:t>DATA-01</w:t>
                  </w:r>
                  <w:r w:rsidRPr="006361BB">
                    <w:rPr>
                      <w:szCs w:val="24"/>
                    </w:rPr>
                    <w:t xml:space="preserve"> (Heterogeneous Data Source Support)</w:t>
                  </w:r>
                </w:p>
              </w:tc>
              <w:tc>
                <w:tcPr>
                  <w:tcW w:w="0" w:type="auto"/>
                  <w:vAlign w:val="center"/>
                  <w:hideMark/>
                </w:tcPr>
                <w:p w14:paraId="353FBA0E" w14:textId="77777777" w:rsidR="006361BB" w:rsidRPr="006361BB" w:rsidRDefault="006361BB" w:rsidP="006361BB">
                  <w:pPr>
                    <w:rPr>
                      <w:szCs w:val="24"/>
                    </w:rPr>
                  </w:pPr>
                  <w:r w:rsidRPr="006361BB">
                    <w:rPr>
                      <w:szCs w:val="24"/>
                    </w:rPr>
                    <w:t>UC1-01 requires CASCaRA to ingest requirements, FMI 2.0, and PLM-XML data into the PIG without modifying source tools. This directly exercises the baseline integration requirements that mandate ontology-driven adapters, non-invasive integration patterns, and support for heterogeneous data sources within a modular architecture.</w:t>
                  </w:r>
                </w:p>
              </w:tc>
            </w:tr>
            <w:tr w:rsidR="006361BB" w:rsidRPr="006361BB" w14:paraId="3C878771" w14:textId="77777777" w:rsidTr="006361BB">
              <w:trPr>
                <w:tblCellSpacing w:w="15" w:type="dxa"/>
              </w:trPr>
              <w:tc>
                <w:tcPr>
                  <w:tcW w:w="0" w:type="auto"/>
                  <w:vAlign w:val="center"/>
                  <w:hideMark/>
                </w:tcPr>
                <w:p w14:paraId="459DEF88" w14:textId="77777777" w:rsidR="006361BB" w:rsidRPr="006361BB" w:rsidRDefault="006361BB" w:rsidP="006361BB">
                  <w:pPr>
                    <w:rPr>
                      <w:szCs w:val="24"/>
                    </w:rPr>
                  </w:pPr>
                  <w:r w:rsidRPr="006361BB">
                    <w:rPr>
                      <w:b/>
                      <w:bCs/>
                      <w:szCs w:val="24"/>
                    </w:rPr>
                    <w:t>UC1-02 – Ontology-Aligned Representation</w:t>
                  </w:r>
                </w:p>
              </w:tc>
              <w:tc>
                <w:tcPr>
                  <w:tcW w:w="0" w:type="auto"/>
                  <w:vAlign w:val="center"/>
                  <w:hideMark/>
                </w:tcPr>
                <w:p w14:paraId="56FB1BE2" w14:textId="77777777" w:rsidR="006361BB" w:rsidRPr="006361BB" w:rsidRDefault="006361BB" w:rsidP="006361BB">
                  <w:pPr>
                    <w:rPr>
                      <w:szCs w:val="24"/>
                    </w:rPr>
                  </w:pPr>
                  <w:r w:rsidRPr="006361BB">
                    <w:rPr>
                      <w:b/>
                      <w:bCs/>
                      <w:szCs w:val="24"/>
                    </w:rPr>
                    <w:t>ONTO-01</w:t>
                  </w:r>
                  <w:r w:rsidRPr="006361BB">
                    <w:rPr>
                      <w:szCs w:val="24"/>
                    </w:rPr>
                    <w:t xml:space="preserve"> (Core Ontology for Engineering Artifacts), </w:t>
                  </w:r>
                  <w:r w:rsidRPr="006361BB">
                    <w:rPr>
                      <w:b/>
                      <w:bCs/>
                      <w:szCs w:val="24"/>
                    </w:rPr>
                    <w:t>ONTO-02</w:t>
                  </w:r>
                  <w:r w:rsidRPr="006361BB">
                    <w:rPr>
                      <w:szCs w:val="24"/>
                    </w:rPr>
                    <w:t xml:space="preserve"> (Domain Ontology Extensions), </w:t>
                  </w:r>
                  <w:r w:rsidRPr="006361BB">
                    <w:rPr>
                      <w:b/>
                      <w:bCs/>
                      <w:szCs w:val="24"/>
                    </w:rPr>
                    <w:t>DATA-02</w:t>
                  </w:r>
                  <w:r w:rsidRPr="006361BB">
                    <w:rPr>
                      <w:szCs w:val="24"/>
                    </w:rPr>
                    <w:t xml:space="preserve"> (Global Identifiers and Referencing), </w:t>
                  </w:r>
                  <w:r w:rsidRPr="006361BB">
                    <w:rPr>
                      <w:b/>
                      <w:bCs/>
                      <w:szCs w:val="24"/>
                    </w:rPr>
                    <w:t>INTEG-03</w:t>
                  </w:r>
                  <w:r w:rsidRPr="006361BB">
                    <w:rPr>
                      <w:szCs w:val="24"/>
                    </w:rPr>
                    <w:t xml:space="preserve"> (Semantic Mapping from Native Schemas)</w:t>
                  </w:r>
                </w:p>
              </w:tc>
              <w:tc>
                <w:tcPr>
                  <w:tcW w:w="0" w:type="auto"/>
                  <w:vAlign w:val="center"/>
                  <w:hideMark/>
                </w:tcPr>
                <w:p w14:paraId="7A698105" w14:textId="77777777" w:rsidR="006361BB" w:rsidRPr="006361BB" w:rsidRDefault="006361BB" w:rsidP="006361BB">
                  <w:pPr>
                    <w:rPr>
                      <w:szCs w:val="24"/>
                    </w:rPr>
                  </w:pPr>
                  <w:r w:rsidRPr="006361BB">
                    <w:rPr>
                      <w:szCs w:val="24"/>
                    </w:rPr>
                    <w:t>UC1-02 demands that all ingested artifacts be represented as instances of CASCaRA Core and Domain ontology classes with globally unique identifiers and explicit relationships. This operationalizes the baseline ontology requirements for layered Core/Domain modeling, as well as the data management requirement for globally unique IDs and the integration requirement for semantic schema mapping.</w:t>
                  </w:r>
                </w:p>
              </w:tc>
            </w:tr>
            <w:tr w:rsidR="006361BB" w:rsidRPr="006361BB" w14:paraId="44B288B6" w14:textId="77777777" w:rsidTr="006361BB">
              <w:trPr>
                <w:tblCellSpacing w:w="15" w:type="dxa"/>
              </w:trPr>
              <w:tc>
                <w:tcPr>
                  <w:tcW w:w="0" w:type="auto"/>
                  <w:vAlign w:val="center"/>
                  <w:hideMark/>
                </w:tcPr>
                <w:p w14:paraId="3663BFCF" w14:textId="77777777" w:rsidR="006361BB" w:rsidRPr="006361BB" w:rsidRDefault="006361BB" w:rsidP="006361BB">
                  <w:pPr>
                    <w:rPr>
                      <w:szCs w:val="24"/>
                    </w:rPr>
                  </w:pPr>
                  <w:r w:rsidRPr="006361BB">
                    <w:rPr>
                      <w:b/>
                      <w:bCs/>
                      <w:szCs w:val="24"/>
                    </w:rPr>
                    <w:t>UC1-03 – Structural and Semantic Validation</w:t>
                  </w:r>
                </w:p>
              </w:tc>
              <w:tc>
                <w:tcPr>
                  <w:tcW w:w="0" w:type="auto"/>
                  <w:vAlign w:val="center"/>
                  <w:hideMark/>
                </w:tcPr>
                <w:p w14:paraId="2BC24629" w14:textId="77777777" w:rsidR="006361BB" w:rsidRPr="006361BB" w:rsidRDefault="006361BB" w:rsidP="006361BB">
                  <w:pPr>
                    <w:rPr>
                      <w:szCs w:val="24"/>
                    </w:rPr>
                  </w:pPr>
                  <w:r w:rsidRPr="006361BB">
                    <w:rPr>
                      <w:b/>
                      <w:bCs/>
                      <w:szCs w:val="24"/>
                    </w:rPr>
                    <w:t>VAL-01</w:t>
                  </w:r>
                  <w:r w:rsidRPr="006361BB">
                    <w:rPr>
                      <w:szCs w:val="24"/>
                    </w:rPr>
                    <w:t xml:space="preserve"> (Structural Validation with SHACL), </w:t>
                  </w:r>
                  <w:r w:rsidRPr="006361BB">
                    <w:rPr>
                      <w:b/>
                      <w:bCs/>
                      <w:szCs w:val="24"/>
                    </w:rPr>
                    <w:t>VAL-02</w:t>
                  </w:r>
                  <w:r w:rsidRPr="006361BB">
                    <w:rPr>
                      <w:szCs w:val="24"/>
                    </w:rPr>
                    <w:t xml:space="preserve"> (Semantic Constraint Enforcement), </w:t>
                  </w:r>
                  <w:r w:rsidRPr="006361BB">
                    <w:rPr>
                      <w:b/>
                      <w:bCs/>
                      <w:szCs w:val="24"/>
                    </w:rPr>
                    <w:t>TEST-01</w:t>
                  </w:r>
                  <w:r w:rsidRPr="006361BB">
                    <w:rPr>
                      <w:szCs w:val="24"/>
                    </w:rPr>
                    <w:t xml:space="preserve"> (Repeatable Validation Packs), </w:t>
                  </w:r>
                  <w:r w:rsidRPr="006361BB">
                    <w:rPr>
                      <w:b/>
                      <w:bCs/>
                      <w:szCs w:val="24"/>
                    </w:rPr>
                    <w:t>GOV-02</w:t>
                  </w:r>
                  <w:r w:rsidRPr="006361BB">
                    <w:rPr>
                      <w:szCs w:val="24"/>
                    </w:rPr>
                    <w:t xml:space="preserve"> (Validation as Governance Evidence)</w:t>
                  </w:r>
                </w:p>
              </w:tc>
              <w:tc>
                <w:tcPr>
                  <w:tcW w:w="0" w:type="auto"/>
                  <w:vAlign w:val="center"/>
                  <w:hideMark/>
                </w:tcPr>
                <w:p w14:paraId="570A6431" w14:textId="77777777" w:rsidR="006361BB" w:rsidRPr="006361BB" w:rsidRDefault="006361BB" w:rsidP="006361BB">
                  <w:pPr>
                    <w:rPr>
                      <w:szCs w:val="24"/>
                    </w:rPr>
                  </w:pPr>
                  <w:r w:rsidRPr="006361BB">
                    <w:rPr>
                      <w:szCs w:val="24"/>
                    </w:rPr>
                    <w:t>UC1-03 requires SHACL validation over all in-scope artifacts and mandates that violations be recorded as machine-interpretable results. This directly exercises baseline validation requirements for SHACL-based structural checks, semantic constraint enforcement, and regression-testable validation packs, while also supporting governance requirements that treat validation output as formal evidence.</w:t>
                  </w:r>
                </w:p>
              </w:tc>
            </w:tr>
            <w:tr w:rsidR="006361BB" w:rsidRPr="006361BB" w14:paraId="001AE3B9" w14:textId="77777777" w:rsidTr="006361BB">
              <w:trPr>
                <w:tblCellSpacing w:w="15" w:type="dxa"/>
              </w:trPr>
              <w:tc>
                <w:tcPr>
                  <w:tcW w:w="0" w:type="auto"/>
                  <w:vAlign w:val="center"/>
                  <w:hideMark/>
                </w:tcPr>
                <w:p w14:paraId="103390F3" w14:textId="77777777" w:rsidR="006361BB" w:rsidRPr="006361BB" w:rsidRDefault="006361BB" w:rsidP="006361BB">
                  <w:pPr>
                    <w:rPr>
                      <w:szCs w:val="24"/>
                    </w:rPr>
                  </w:pPr>
                  <w:r w:rsidRPr="006361BB">
                    <w:rPr>
                      <w:b/>
                      <w:bCs/>
                      <w:szCs w:val="24"/>
                    </w:rPr>
                    <w:t>UC1-04 – Cross-Domain Traceability</w:t>
                  </w:r>
                </w:p>
              </w:tc>
              <w:tc>
                <w:tcPr>
                  <w:tcW w:w="0" w:type="auto"/>
                  <w:vAlign w:val="center"/>
                  <w:hideMark/>
                </w:tcPr>
                <w:p w14:paraId="254C8429" w14:textId="77777777" w:rsidR="006361BB" w:rsidRPr="006361BB" w:rsidRDefault="006361BB" w:rsidP="006361BB">
                  <w:pPr>
                    <w:rPr>
                      <w:szCs w:val="24"/>
                    </w:rPr>
                  </w:pPr>
                  <w:r w:rsidRPr="006361BB">
                    <w:rPr>
                      <w:b/>
                      <w:bCs/>
                      <w:szCs w:val="24"/>
                    </w:rPr>
                    <w:t>ONTO-03</w:t>
                  </w:r>
                  <w:r w:rsidRPr="006361BB">
                    <w:rPr>
                      <w:szCs w:val="24"/>
                    </w:rPr>
                    <w:t xml:space="preserve"> (Traceability Patterns and Relationships), </w:t>
                  </w:r>
                  <w:r w:rsidRPr="006361BB">
                    <w:rPr>
                      <w:b/>
                      <w:bCs/>
                      <w:szCs w:val="24"/>
                    </w:rPr>
                    <w:t>VAL-03</w:t>
                  </w:r>
                  <w:r w:rsidRPr="006361BB">
                    <w:rPr>
                      <w:szCs w:val="24"/>
                    </w:rPr>
                    <w:t xml:space="preserve"> (Traceability Integrity </w:t>
                  </w:r>
                  <w:r w:rsidRPr="006361BB">
                    <w:rPr>
                      <w:szCs w:val="24"/>
                    </w:rPr>
                    <w:lastRenderedPageBreak/>
                    <w:t xml:space="preserve">Checks), </w:t>
                  </w:r>
                  <w:r w:rsidRPr="006361BB">
                    <w:rPr>
                      <w:b/>
                      <w:bCs/>
                      <w:szCs w:val="24"/>
                    </w:rPr>
                    <w:t>GOV-03</w:t>
                  </w:r>
                  <w:r w:rsidRPr="006361BB">
                    <w:rPr>
                      <w:szCs w:val="24"/>
                    </w:rPr>
                    <w:t xml:space="preserve"> (Digital Thread Completeness), </w:t>
                  </w:r>
                  <w:r w:rsidRPr="006361BB">
                    <w:rPr>
                      <w:b/>
                      <w:bCs/>
                      <w:szCs w:val="24"/>
                    </w:rPr>
                    <w:t>VIS-02</w:t>
                  </w:r>
                  <w:r w:rsidRPr="006361BB">
                    <w:rPr>
                      <w:szCs w:val="24"/>
                    </w:rPr>
                    <w:t xml:space="preserve"> (Traceability Visualization)</w:t>
                  </w:r>
                </w:p>
              </w:tc>
              <w:tc>
                <w:tcPr>
                  <w:tcW w:w="0" w:type="auto"/>
                  <w:vAlign w:val="center"/>
                  <w:hideMark/>
                </w:tcPr>
                <w:p w14:paraId="0376D01F" w14:textId="77777777" w:rsidR="006361BB" w:rsidRPr="006361BB" w:rsidRDefault="006361BB" w:rsidP="006361BB">
                  <w:pPr>
                    <w:rPr>
                      <w:szCs w:val="24"/>
                    </w:rPr>
                  </w:pPr>
                  <w:r w:rsidRPr="006361BB">
                    <w:rPr>
                      <w:szCs w:val="24"/>
                    </w:rPr>
                    <w:lastRenderedPageBreak/>
                    <w:t xml:space="preserve">UC1-04’s requirement for Requirement → SimulationModel → ConfigurationItem chains activates the </w:t>
                  </w:r>
                  <w:r w:rsidRPr="006361BB">
                    <w:rPr>
                      <w:szCs w:val="24"/>
                    </w:rPr>
                    <w:lastRenderedPageBreak/>
                    <w:t>baseline ontology requirement to define canonical traceability patterns, the validation requirement to test those chains for completeness and consistency, the governance requirement to assess digital thread completeness, and the visualization requirement to present traceability in dashboards and reports.</w:t>
                  </w:r>
                </w:p>
              </w:tc>
            </w:tr>
            <w:tr w:rsidR="006361BB" w:rsidRPr="006361BB" w14:paraId="7E1FE571" w14:textId="77777777" w:rsidTr="006361BB">
              <w:trPr>
                <w:tblCellSpacing w:w="15" w:type="dxa"/>
              </w:trPr>
              <w:tc>
                <w:tcPr>
                  <w:tcW w:w="0" w:type="auto"/>
                  <w:vAlign w:val="center"/>
                  <w:hideMark/>
                </w:tcPr>
                <w:p w14:paraId="229ED500" w14:textId="77777777" w:rsidR="006361BB" w:rsidRPr="006361BB" w:rsidRDefault="006361BB" w:rsidP="006361BB">
                  <w:pPr>
                    <w:rPr>
                      <w:szCs w:val="24"/>
                    </w:rPr>
                  </w:pPr>
                  <w:r w:rsidRPr="006361BB">
                    <w:rPr>
                      <w:b/>
                      <w:bCs/>
                      <w:szCs w:val="24"/>
                    </w:rPr>
                    <w:lastRenderedPageBreak/>
                    <w:t>UC1-05 – Provenance and Audit Evidence</w:t>
                  </w:r>
                </w:p>
              </w:tc>
              <w:tc>
                <w:tcPr>
                  <w:tcW w:w="0" w:type="auto"/>
                  <w:vAlign w:val="center"/>
                  <w:hideMark/>
                </w:tcPr>
                <w:p w14:paraId="425E1B98" w14:textId="77777777" w:rsidR="006361BB" w:rsidRPr="006361BB" w:rsidRDefault="006361BB" w:rsidP="006361BB">
                  <w:pPr>
                    <w:rPr>
                      <w:szCs w:val="24"/>
                    </w:rPr>
                  </w:pPr>
                  <w:r w:rsidRPr="006361BB">
                    <w:rPr>
                      <w:b/>
                      <w:bCs/>
                      <w:szCs w:val="24"/>
                    </w:rPr>
                    <w:t>GOV-01</w:t>
                  </w:r>
                  <w:r w:rsidRPr="006361BB">
                    <w:rPr>
                      <w:szCs w:val="24"/>
                    </w:rPr>
                    <w:t xml:space="preserve"> (Provenance Capture), </w:t>
                  </w:r>
                  <w:r w:rsidRPr="006361BB">
                    <w:rPr>
                      <w:b/>
                      <w:bCs/>
                      <w:szCs w:val="24"/>
                    </w:rPr>
                    <w:t>GOV-04</w:t>
                  </w:r>
                  <w:r w:rsidRPr="006361BB">
                    <w:rPr>
                      <w:szCs w:val="24"/>
                    </w:rPr>
                    <w:t xml:space="preserve"> (Audit Record Management), </w:t>
                  </w:r>
                  <w:r w:rsidRPr="006361BB">
                    <w:rPr>
                      <w:b/>
                      <w:bCs/>
                      <w:szCs w:val="24"/>
                    </w:rPr>
                    <w:t>DATA-03</w:t>
                  </w:r>
                  <w:r w:rsidRPr="006361BB">
                    <w:rPr>
                      <w:szCs w:val="24"/>
                    </w:rPr>
                    <w:t xml:space="preserve"> (Lineage and Versioning), </w:t>
                  </w:r>
                  <w:r w:rsidRPr="006361BB">
                    <w:rPr>
                      <w:b/>
                      <w:bCs/>
                      <w:szCs w:val="24"/>
                    </w:rPr>
                    <w:t>SEC-02</w:t>
                  </w:r>
                  <w:r w:rsidRPr="006361BB">
                    <w:rPr>
                      <w:szCs w:val="24"/>
                    </w:rPr>
                    <w:t xml:space="preserve"> (Audit Support for Security and Compliance), </w:t>
                  </w:r>
                  <w:r w:rsidRPr="006361BB">
                    <w:rPr>
                      <w:b/>
                      <w:bCs/>
                      <w:szCs w:val="24"/>
                    </w:rPr>
                    <w:t>TEST-02</w:t>
                  </w:r>
                  <w:r w:rsidRPr="006361BB">
                    <w:rPr>
                      <w:szCs w:val="24"/>
                    </w:rPr>
                    <w:t xml:space="preserve"> (Reproducible Runs and Evidence)</w:t>
                  </w:r>
                </w:p>
              </w:tc>
              <w:tc>
                <w:tcPr>
                  <w:tcW w:w="0" w:type="auto"/>
                  <w:vAlign w:val="center"/>
                  <w:hideMark/>
                </w:tcPr>
                <w:p w14:paraId="2F558018" w14:textId="77777777" w:rsidR="006361BB" w:rsidRPr="006361BB" w:rsidRDefault="006361BB" w:rsidP="006361BB">
                  <w:pPr>
                    <w:rPr>
                      <w:szCs w:val="24"/>
                    </w:rPr>
                  </w:pPr>
                  <w:r w:rsidRPr="006361BB">
                    <w:rPr>
                      <w:szCs w:val="24"/>
                    </w:rPr>
                    <w:t>UC1-05 insists that each ingestion and validation run produce ProvenanceRecord and AuditRecord instances linking artifacts and KPIs to their source datasets, adapters, ontology versions, and execution context. This fulfills baseline governance requirements for provenance capture and audit trails, data requirements for lineage and versioning, security/compliance support for auditability, and testing requirements for run reproducibility.</w:t>
                  </w:r>
                </w:p>
              </w:tc>
            </w:tr>
            <w:tr w:rsidR="006361BB" w:rsidRPr="006361BB" w14:paraId="5AB40EC2" w14:textId="77777777" w:rsidTr="006361BB">
              <w:trPr>
                <w:tblCellSpacing w:w="15" w:type="dxa"/>
              </w:trPr>
              <w:tc>
                <w:tcPr>
                  <w:tcW w:w="0" w:type="auto"/>
                  <w:vAlign w:val="center"/>
                  <w:hideMark/>
                </w:tcPr>
                <w:p w14:paraId="28B22041" w14:textId="77777777" w:rsidR="006361BB" w:rsidRPr="006361BB" w:rsidRDefault="006361BB" w:rsidP="006361BB">
                  <w:pPr>
                    <w:rPr>
                      <w:szCs w:val="24"/>
                    </w:rPr>
                  </w:pPr>
                  <w:r w:rsidRPr="006361BB">
                    <w:rPr>
                      <w:b/>
                      <w:bCs/>
                      <w:szCs w:val="24"/>
                    </w:rPr>
                    <w:t>UC1-06 – Executive KPI Exposure</w:t>
                  </w:r>
                </w:p>
              </w:tc>
              <w:tc>
                <w:tcPr>
                  <w:tcW w:w="0" w:type="auto"/>
                  <w:vAlign w:val="center"/>
                  <w:hideMark/>
                </w:tcPr>
                <w:p w14:paraId="548C2F5C" w14:textId="77777777" w:rsidR="006361BB" w:rsidRPr="006361BB" w:rsidRDefault="006361BB" w:rsidP="006361BB">
                  <w:pPr>
                    <w:rPr>
                      <w:szCs w:val="24"/>
                    </w:rPr>
                  </w:pPr>
                  <w:r w:rsidRPr="006361BB">
                    <w:rPr>
                      <w:b/>
                      <w:bCs/>
                      <w:szCs w:val="24"/>
                    </w:rPr>
                    <w:t>VIS-01</w:t>
                  </w:r>
                  <w:r w:rsidRPr="006361BB">
                    <w:rPr>
                      <w:szCs w:val="24"/>
                    </w:rPr>
                    <w:t xml:space="preserve"> (Executive Dashboard for KPIs), </w:t>
                  </w:r>
                  <w:r w:rsidRPr="006361BB">
                    <w:rPr>
                      <w:b/>
                      <w:bCs/>
                      <w:szCs w:val="24"/>
                    </w:rPr>
                    <w:t>VIS-03</w:t>
                  </w:r>
                  <w:r w:rsidRPr="006361BB">
                    <w:rPr>
                      <w:szCs w:val="24"/>
                    </w:rPr>
                    <w:t xml:space="preserve"> (Drill-Down from KPIs to Evidence), </w:t>
                  </w:r>
                  <w:r w:rsidRPr="006361BB">
                    <w:rPr>
                      <w:b/>
                      <w:bCs/>
                      <w:szCs w:val="24"/>
                    </w:rPr>
                    <w:t>VAL-04</w:t>
                  </w:r>
                  <w:r w:rsidRPr="006361BB">
                    <w:rPr>
                      <w:szCs w:val="24"/>
                    </w:rPr>
                    <w:t xml:space="preserve"> (KPI Computation from Validation Results), </w:t>
                  </w:r>
                  <w:r w:rsidRPr="006361BB">
                    <w:rPr>
                      <w:b/>
                      <w:bCs/>
                      <w:szCs w:val="24"/>
                    </w:rPr>
                    <w:t>GOV-05</w:t>
                  </w:r>
                  <w:r w:rsidRPr="006361BB">
                    <w:rPr>
                      <w:szCs w:val="24"/>
                    </w:rPr>
                    <w:t xml:space="preserve"> (Governance Metrics and Reporting), </w:t>
                  </w:r>
                  <w:r w:rsidRPr="006361BB">
                    <w:rPr>
                      <w:b/>
                      <w:bCs/>
                      <w:szCs w:val="24"/>
                    </w:rPr>
                    <w:t>ARCH-02</w:t>
                  </w:r>
                  <w:r w:rsidRPr="006361BB">
                    <w:rPr>
                      <w:szCs w:val="24"/>
                    </w:rPr>
                    <w:t xml:space="preserve"> (Presentation Layer Integration)</w:t>
                  </w:r>
                </w:p>
              </w:tc>
              <w:tc>
                <w:tcPr>
                  <w:tcW w:w="0" w:type="auto"/>
                  <w:vAlign w:val="center"/>
                  <w:hideMark/>
                </w:tcPr>
                <w:p w14:paraId="2101BCC8" w14:textId="77777777" w:rsidR="006361BB" w:rsidRPr="006361BB" w:rsidRDefault="006361BB" w:rsidP="006361BB">
                  <w:pPr>
                    <w:rPr>
                      <w:szCs w:val="24"/>
                    </w:rPr>
                  </w:pPr>
                  <w:r w:rsidRPr="006361BB">
                    <w:rPr>
                      <w:szCs w:val="24"/>
                    </w:rPr>
                    <w:t>UC1-06’s requirement to expose key interoperability, validation, and governance KPIs on the Executive Dashboard—with drill-down to underlying artifacts and validation results—directly exercises visualization requirements for executive dashboards and drill-down behavior, validation requirements that KPIs be computed from machine-interpretable results, governance requireme</w:t>
                  </w:r>
                </w:p>
              </w:tc>
            </w:tr>
          </w:tbl>
          <w:p w14:paraId="179E1DA5" w14:textId="77777777" w:rsidR="003B3E50" w:rsidRDefault="003B3E50" w:rsidP="00BE7ED7">
            <w:pPr>
              <w:pStyle w:val="BodyText"/>
              <w:rPr>
                <w:lang w:val="en-US"/>
              </w:rPr>
            </w:pPr>
          </w:p>
        </w:tc>
      </w:tr>
    </w:tbl>
    <w:p w14:paraId="768E0DD3" w14:textId="7E8A3757" w:rsidR="00BE7ED7" w:rsidRPr="00BE7ED7" w:rsidRDefault="00BE7ED7" w:rsidP="00BE7ED7">
      <w:pPr>
        <w:pStyle w:val="BodyText"/>
        <w:rPr>
          <w:lang w:val="en-US"/>
        </w:rPr>
      </w:pPr>
    </w:p>
    <w:p w14:paraId="42B53D08" w14:textId="1B69DB14" w:rsidR="00BE7ED7" w:rsidRPr="00BE7ED7" w:rsidRDefault="00BE7ED7" w:rsidP="00B31D8E">
      <w:pPr>
        <w:pStyle w:val="Heading3"/>
      </w:pPr>
      <w:bookmarkStart w:id="42" w:name="_Toc214806794"/>
      <w:r w:rsidRPr="00BE7ED7">
        <w:t>Why This Traceability Matters</w:t>
      </w:r>
      <w:bookmarkEnd w:id="42"/>
    </w:p>
    <w:p w14:paraId="3DF32C9B" w14:textId="77777777" w:rsidR="00BE7ED7" w:rsidRPr="00BE7ED7" w:rsidRDefault="00BE7ED7" w:rsidP="00BE7ED7">
      <w:pPr>
        <w:pStyle w:val="BodyText"/>
        <w:rPr>
          <w:lang w:val="en-US"/>
        </w:rPr>
      </w:pPr>
      <w:r w:rsidRPr="00BE7ED7">
        <w:rPr>
          <w:lang w:val="en-US"/>
        </w:rPr>
        <w:t xml:space="preserve">The requirements and traceability structure in this section ensures that Use Case 1 is </w:t>
      </w:r>
      <w:r w:rsidRPr="00BE7ED7">
        <w:rPr>
          <w:b/>
          <w:bCs/>
          <w:lang w:val="en-US"/>
        </w:rPr>
        <w:t>anchored to explicit, testable expectations</w:t>
      </w:r>
      <w:r w:rsidRPr="00BE7ED7">
        <w:rPr>
          <w:lang w:val="en-US"/>
        </w:rPr>
        <w:t xml:space="preserve"> rather than informal narrative goals:</w:t>
      </w:r>
    </w:p>
    <w:p w14:paraId="350301D6" w14:textId="77777777" w:rsidR="00BE7ED7" w:rsidRPr="00BE7ED7" w:rsidRDefault="00BE7ED7" w:rsidP="009E32F1">
      <w:pPr>
        <w:pStyle w:val="BodyText"/>
        <w:numPr>
          <w:ilvl w:val="0"/>
          <w:numId w:val="99"/>
        </w:numPr>
        <w:rPr>
          <w:lang w:val="en-US"/>
        </w:rPr>
      </w:pPr>
      <w:r w:rsidRPr="00BE7ED7">
        <w:rPr>
          <w:lang w:val="en-US"/>
        </w:rPr>
        <w:t xml:space="preserve">It shows that </w:t>
      </w:r>
      <w:r w:rsidRPr="00BE7ED7">
        <w:rPr>
          <w:b/>
          <w:bCs/>
          <w:lang w:val="en-US"/>
        </w:rPr>
        <w:t>UC1 requirements are not arbitrary</w:t>
      </w:r>
      <w:r w:rsidRPr="00BE7ED7">
        <w:rPr>
          <w:lang w:val="en-US"/>
        </w:rPr>
        <w:t>; they have been derived from and mapped back to the CASCaRA baseline architecture, ontology, validation, governance, and visualization requirements.</w:t>
      </w:r>
    </w:p>
    <w:p w14:paraId="4F6A4C2D" w14:textId="77777777" w:rsidR="00BE7ED7" w:rsidRPr="00BE7ED7" w:rsidRDefault="00BE7ED7" w:rsidP="009E32F1">
      <w:pPr>
        <w:pStyle w:val="BodyText"/>
        <w:numPr>
          <w:ilvl w:val="0"/>
          <w:numId w:val="99"/>
        </w:numPr>
        <w:rPr>
          <w:lang w:val="en-US"/>
        </w:rPr>
      </w:pPr>
      <w:r w:rsidRPr="00BE7ED7">
        <w:rPr>
          <w:lang w:val="en-US"/>
        </w:rPr>
        <w:t xml:space="preserve">It enables reviewers to assess </w:t>
      </w:r>
      <w:r w:rsidRPr="00BE7ED7">
        <w:rPr>
          <w:b/>
          <w:bCs/>
          <w:lang w:val="en-US"/>
        </w:rPr>
        <w:t>coverage</w:t>
      </w:r>
      <w:r w:rsidRPr="00BE7ED7">
        <w:rPr>
          <w:lang w:val="en-US"/>
        </w:rPr>
        <w:t>, by asking:</w:t>
      </w:r>
    </w:p>
    <w:p w14:paraId="3BF94798" w14:textId="77777777" w:rsidR="00BE7ED7" w:rsidRPr="00BE7ED7" w:rsidRDefault="00BE7ED7" w:rsidP="009E32F1">
      <w:pPr>
        <w:pStyle w:val="BodyText"/>
        <w:numPr>
          <w:ilvl w:val="1"/>
          <w:numId w:val="99"/>
        </w:numPr>
        <w:rPr>
          <w:lang w:val="en-US"/>
        </w:rPr>
      </w:pPr>
      <w:r w:rsidRPr="00BE7ED7">
        <w:rPr>
          <w:lang w:val="en-US"/>
        </w:rPr>
        <w:t>Which CASCaRA requirements are exercised by Use Case 1?</w:t>
      </w:r>
    </w:p>
    <w:p w14:paraId="653C659D" w14:textId="77777777" w:rsidR="00BE7ED7" w:rsidRPr="00BE7ED7" w:rsidRDefault="00BE7ED7" w:rsidP="009E32F1">
      <w:pPr>
        <w:pStyle w:val="BodyText"/>
        <w:numPr>
          <w:ilvl w:val="1"/>
          <w:numId w:val="99"/>
        </w:numPr>
        <w:rPr>
          <w:lang w:val="en-US"/>
        </w:rPr>
      </w:pPr>
      <w:r w:rsidRPr="00BE7ED7">
        <w:rPr>
          <w:lang w:val="en-US"/>
        </w:rPr>
        <w:lastRenderedPageBreak/>
        <w:t>Are there important baseline requirements that remain untested in this scenario and must be addressed by other use cases?</w:t>
      </w:r>
    </w:p>
    <w:p w14:paraId="5913183E" w14:textId="77777777" w:rsidR="00BE7ED7" w:rsidRPr="00BE7ED7" w:rsidRDefault="00BE7ED7" w:rsidP="009E32F1">
      <w:pPr>
        <w:pStyle w:val="BodyText"/>
        <w:numPr>
          <w:ilvl w:val="0"/>
          <w:numId w:val="99"/>
        </w:numPr>
        <w:rPr>
          <w:lang w:val="en-US"/>
        </w:rPr>
      </w:pPr>
      <w:r w:rsidRPr="00BE7ED7">
        <w:rPr>
          <w:lang w:val="en-US"/>
        </w:rPr>
        <w:t xml:space="preserve">It creates a </w:t>
      </w:r>
      <w:r w:rsidRPr="00BE7ED7">
        <w:rPr>
          <w:b/>
          <w:bCs/>
          <w:lang w:val="en-US"/>
        </w:rPr>
        <w:t>reusable pattern</w:t>
      </w:r>
      <w:r w:rsidRPr="00BE7ED7">
        <w:rPr>
          <w:lang w:val="en-US"/>
        </w:rPr>
        <w:t xml:space="preserve"> for subsequent use cases (Use Case 2 – RBAC, Use Case 3 – Change Management, Use Case 4 – Bidirectional Synchronization), which can define their own UCx-yy requirement sets and traceability matrices using the same structure.</w:t>
      </w:r>
    </w:p>
    <w:p w14:paraId="4C95E50E" w14:textId="77777777" w:rsidR="00BE7ED7" w:rsidRPr="00BE7ED7" w:rsidRDefault="00BE7ED7" w:rsidP="00BE7ED7">
      <w:pPr>
        <w:pStyle w:val="BodyText"/>
        <w:rPr>
          <w:lang w:val="en-US"/>
        </w:rPr>
      </w:pPr>
      <w:r w:rsidRPr="00BE7ED7">
        <w:rPr>
          <w:lang w:val="en-US"/>
        </w:rPr>
        <w:t xml:space="preserve">By making this traceability explicit, Use Case 1 serves as the </w:t>
      </w:r>
      <w:r w:rsidRPr="00BE7ED7">
        <w:rPr>
          <w:b/>
          <w:bCs/>
          <w:lang w:val="en-US"/>
        </w:rPr>
        <w:t>canonical reference</w:t>
      </w:r>
      <w:r w:rsidRPr="00BE7ED7">
        <w:rPr>
          <w:lang w:val="en-US"/>
        </w:rPr>
        <w:t xml:space="preserve"> for how CASCaRA requirements are instantiated, tested, and evidenced in a concrete scenario. This, in turn, supports rigorous review, incremental adoption, and eventual standardization of the CASCaRA framework across programs and organizations.</w:t>
      </w:r>
    </w:p>
    <w:p w14:paraId="17C7841E" w14:textId="77777777" w:rsidR="00FC5299" w:rsidRPr="00004F41" w:rsidRDefault="00FC5299" w:rsidP="00FC5299">
      <w:pPr>
        <w:pStyle w:val="BodyText"/>
      </w:pPr>
    </w:p>
    <w:p w14:paraId="535A2BAC" w14:textId="00F54F58" w:rsidR="00A0715B" w:rsidRDefault="00267397" w:rsidP="008B11DC">
      <w:pPr>
        <w:pStyle w:val="Heading2"/>
      </w:pPr>
      <w:bookmarkStart w:id="43" w:name="_Toc214806795"/>
      <w:r w:rsidRPr="00267397">
        <w:t>Input</w:t>
      </w:r>
      <w:r w:rsidR="00313EB7">
        <w:t xml:space="preserve">, </w:t>
      </w:r>
      <w:r w:rsidRPr="00267397">
        <w:t>Output Artifacts</w:t>
      </w:r>
      <w:r w:rsidR="00313EB7">
        <w:t xml:space="preserve"> &amp; Process Activities</w:t>
      </w:r>
      <w:bookmarkEnd w:id="43"/>
    </w:p>
    <w:p w14:paraId="33A6FDC8" w14:textId="77777777" w:rsidR="00267397" w:rsidRPr="00267397" w:rsidRDefault="00267397" w:rsidP="0036698C">
      <w:pPr>
        <w:pStyle w:val="Heading3"/>
      </w:pPr>
      <w:bookmarkStart w:id="44" w:name="_Toc214806796"/>
      <w:r w:rsidRPr="00267397">
        <w:t>Input Artifacts</w:t>
      </w:r>
      <w:bookmarkEnd w:id="44"/>
    </w:p>
    <w:p w14:paraId="1E723940" w14:textId="563E3767" w:rsidR="00BF14F1" w:rsidRPr="00267397" w:rsidRDefault="00267397" w:rsidP="00267397">
      <w:pPr>
        <w:pStyle w:val="BodyText"/>
      </w:pPr>
      <w:r w:rsidRPr="00267397">
        <w:t xml:space="preserve">Use Case 1 consumes heterogeneous engineering data originating from multiple lifecycle tools and formats. These inputs represent the </w:t>
      </w:r>
      <w:r w:rsidRPr="00267397">
        <w:rPr>
          <w:b/>
          <w:bCs/>
        </w:rPr>
        <w:t>raw digital artifacts</w:t>
      </w:r>
      <w:r w:rsidRPr="00267397">
        <w:t xml:space="preserve"> to be semantically integrated, validated, and aligned within the CASCaRA Product Information Graph (PIG). Each input is ingested through a corresponding Adapter service that transforms native data structures into RDF triples conforming to the PIG Core and Interoperability ontologies.</w:t>
      </w:r>
    </w:p>
    <w:p w14:paraId="5A3F5E0C" w14:textId="3359E93C" w:rsidR="00BF14F1" w:rsidRDefault="00BF14F1" w:rsidP="00BF14F1">
      <w:pPr>
        <w:pStyle w:val="Caption"/>
        <w:keepNext/>
      </w:pPr>
      <w:bookmarkStart w:id="45" w:name="_Toc214806734"/>
      <w:r>
        <w:t xml:space="preserve">Table </w:t>
      </w:r>
      <w:fldSimple w:instr=" STYLEREF 2 \s ">
        <w:r w:rsidR="00F41E37">
          <w:rPr>
            <w:noProof/>
          </w:rPr>
          <w:t>4.6</w:t>
        </w:r>
      </w:fldSimple>
      <w:r w:rsidR="00F41E37">
        <w:noBreakHyphen/>
      </w:r>
      <w:fldSimple w:instr=" SEQ Table \* ARABIC \s 2 ">
        <w:r w:rsidR="00F41E37">
          <w:rPr>
            <w:noProof/>
          </w:rPr>
          <w:t>1</w:t>
        </w:r>
      </w:fldSimple>
      <w:r>
        <w:t xml:space="preserve"> Input Artifacts</w:t>
      </w:r>
      <w:bookmarkEnd w:id="4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3032"/>
        <w:gridCol w:w="4490"/>
      </w:tblGrid>
      <w:tr w:rsidR="00BF14F1" w:rsidRPr="00BF14F1" w14:paraId="31456853" w14:textId="77777777" w:rsidTr="00BF14F1">
        <w:trPr>
          <w:tblHeader/>
          <w:tblCellSpacing w:w="15" w:type="dxa"/>
        </w:trPr>
        <w:tc>
          <w:tcPr>
            <w:tcW w:w="0" w:type="auto"/>
            <w:shd w:val="clear" w:color="auto" w:fill="002060"/>
            <w:vAlign w:val="center"/>
            <w:hideMark/>
          </w:tcPr>
          <w:p w14:paraId="7503A284" w14:textId="77777777" w:rsidR="00BF14F1" w:rsidRPr="00BF14F1" w:rsidRDefault="00BF14F1" w:rsidP="00BF14F1">
            <w:pPr>
              <w:pStyle w:val="BodyText"/>
              <w:rPr>
                <w:b/>
                <w:bCs/>
              </w:rPr>
            </w:pPr>
            <w:r w:rsidRPr="00BF14F1">
              <w:rPr>
                <w:b/>
                <w:bCs/>
              </w:rPr>
              <w:t>Source System / Format</w:t>
            </w:r>
          </w:p>
        </w:tc>
        <w:tc>
          <w:tcPr>
            <w:tcW w:w="0" w:type="auto"/>
            <w:shd w:val="clear" w:color="auto" w:fill="002060"/>
            <w:vAlign w:val="center"/>
            <w:hideMark/>
          </w:tcPr>
          <w:p w14:paraId="277EAA2D" w14:textId="77777777" w:rsidR="00BF14F1" w:rsidRPr="00BF14F1" w:rsidRDefault="00BF14F1" w:rsidP="00BF14F1">
            <w:pPr>
              <w:pStyle w:val="BodyText"/>
              <w:rPr>
                <w:b/>
                <w:bCs/>
              </w:rPr>
            </w:pPr>
            <w:r w:rsidRPr="00BF14F1">
              <w:rPr>
                <w:b/>
                <w:bCs/>
              </w:rPr>
              <w:t>Artifact Type</w:t>
            </w:r>
          </w:p>
        </w:tc>
        <w:tc>
          <w:tcPr>
            <w:tcW w:w="0" w:type="auto"/>
            <w:shd w:val="clear" w:color="auto" w:fill="002060"/>
            <w:vAlign w:val="center"/>
            <w:hideMark/>
          </w:tcPr>
          <w:p w14:paraId="41533C84" w14:textId="77777777" w:rsidR="00BF14F1" w:rsidRPr="00BF14F1" w:rsidRDefault="00BF14F1" w:rsidP="00BF14F1">
            <w:pPr>
              <w:pStyle w:val="BodyText"/>
              <w:rPr>
                <w:b/>
                <w:bCs/>
              </w:rPr>
            </w:pPr>
            <w:r w:rsidRPr="00BF14F1">
              <w:rPr>
                <w:b/>
                <w:bCs/>
              </w:rPr>
              <w:t>Description and Purpose</w:t>
            </w:r>
          </w:p>
        </w:tc>
      </w:tr>
      <w:tr w:rsidR="00BF14F1" w:rsidRPr="00BF14F1" w14:paraId="0C32347F" w14:textId="77777777" w:rsidTr="00BF14F1">
        <w:trPr>
          <w:tblCellSpacing w:w="15" w:type="dxa"/>
        </w:trPr>
        <w:tc>
          <w:tcPr>
            <w:tcW w:w="0" w:type="auto"/>
            <w:vAlign w:val="center"/>
            <w:hideMark/>
          </w:tcPr>
          <w:p w14:paraId="4EBFFFDC" w14:textId="77777777" w:rsidR="00BF14F1" w:rsidRPr="00BF14F1" w:rsidRDefault="00BF14F1" w:rsidP="00BF14F1">
            <w:pPr>
              <w:pStyle w:val="BodyText"/>
            </w:pPr>
            <w:r w:rsidRPr="00BF14F1">
              <w:rPr>
                <w:b/>
                <w:bCs/>
              </w:rPr>
              <w:t>FMI 2.0 / FMU</w:t>
            </w:r>
          </w:p>
        </w:tc>
        <w:tc>
          <w:tcPr>
            <w:tcW w:w="0" w:type="auto"/>
            <w:vAlign w:val="center"/>
            <w:hideMark/>
          </w:tcPr>
          <w:p w14:paraId="36C76E3E" w14:textId="77777777" w:rsidR="00BF14F1" w:rsidRPr="00BF14F1" w:rsidRDefault="00BF14F1" w:rsidP="00BF14F1">
            <w:pPr>
              <w:pStyle w:val="BodyText"/>
            </w:pPr>
            <w:r w:rsidRPr="00BF14F1">
              <w:t>Simulation Model Description (modelDescription.xml)</w:t>
            </w:r>
          </w:p>
        </w:tc>
        <w:tc>
          <w:tcPr>
            <w:tcW w:w="0" w:type="auto"/>
            <w:vAlign w:val="center"/>
            <w:hideMark/>
          </w:tcPr>
          <w:p w14:paraId="1BDD19C4" w14:textId="77777777" w:rsidR="00BF14F1" w:rsidRPr="00BF14F1" w:rsidRDefault="00BF14F1" w:rsidP="00BF14F1">
            <w:pPr>
              <w:pStyle w:val="BodyText"/>
            </w:pPr>
            <w:r w:rsidRPr="00BF14F1">
              <w:t>Defines simulation variables, units, and causal relationships; provides executable model metadata for validation and linking to design parameters.</w:t>
            </w:r>
          </w:p>
        </w:tc>
      </w:tr>
      <w:tr w:rsidR="00BF14F1" w:rsidRPr="00BF14F1" w14:paraId="4D6D91DA" w14:textId="77777777" w:rsidTr="00BF14F1">
        <w:trPr>
          <w:tblCellSpacing w:w="15" w:type="dxa"/>
        </w:trPr>
        <w:tc>
          <w:tcPr>
            <w:tcW w:w="0" w:type="auto"/>
            <w:vAlign w:val="center"/>
            <w:hideMark/>
          </w:tcPr>
          <w:p w14:paraId="7D1499C4" w14:textId="77777777" w:rsidR="00BF14F1" w:rsidRPr="00BF14F1" w:rsidRDefault="00BF14F1" w:rsidP="00BF14F1">
            <w:pPr>
              <w:pStyle w:val="BodyText"/>
            </w:pPr>
            <w:r w:rsidRPr="00BF14F1">
              <w:rPr>
                <w:b/>
                <w:bCs/>
              </w:rPr>
              <w:t>PLM-XML</w:t>
            </w:r>
          </w:p>
        </w:tc>
        <w:tc>
          <w:tcPr>
            <w:tcW w:w="0" w:type="auto"/>
            <w:vAlign w:val="center"/>
            <w:hideMark/>
          </w:tcPr>
          <w:p w14:paraId="1A5BE5CC" w14:textId="77777777" w:rsidR="00BF14F1" w:rsidRPr="00BF14F1" w:rsidRDefault="00BF14F1" w:rsidP="00BF14F1">
            <w:pPr>
              <w:pStyle w:val="BodyText"/>
            </w:pPr>
            <w:r w:rsidRPr="00BF14F1">
              <w:t>Product Structure and Part Definition (.plmxml)</w:t>
            </w:r>
          </w:p>
        </w:tc>
        <w:tc>
          <w:tcPr>
            <w:tcW w:w="0" w:type="auto"/>
            <w:vAlign w:val="center"/>
            <w:hideMark/>
          </w:tcPr>
          <w:p w14:paraId="528B84AC" w14:textId="77777777" w:rsidR="00BF14F1" w:rsidRPr="00BF14F1" w:rsidRDefault="00BF14F1" w:rsidP="00BF14F1">
            <w:pPr>
              <w:pStyle w:val="BodyText"/>
            </w:pPr>
            <w:r w:rsidRPr="00BF14F1">
              <w:t>Encodes hierarchical assembly structures, configurations, and part attributes used to trace physical design elements to analytical and requirement entities.</w:t>
            </w:r>
          </w:p>
        </w:tc>
      </w:tr>
      <w:tr w:rsidR="00BF14F1" w:rsidRPr="00BF14F1" w14:paraId="0E9C0849" w14:textId="77777777" w:rsidTr="00BF14F1">
        <w:trPr>
          <w:tblCellSpacing w:w="15" w:type="dxa"/>
        </w:trPr>
        <w:tc>
          <w:tcPr>
            <w:tcW w:w="0" w:type="auto"/>
            <w:vAlign w:val="center"/>
            <w:hideMark/>
          </w:tcPr>
          <w:p w14:paraId="7F812A17" w14:textId="77777777" w:rsidR="00BF14F1" w:rsidRPr="00BF14F1" w:rsidRDefault="00BF14F1" w:rsidP="00BF14F1">
            <w:pPr>
              <w:pStyle w:val="BodyText"/>
            </w:pPr>
            <w:r w:rsidRPr="00BF14F1">
              <w:rPr>
                <w:b/>
                <w:bCs/>
              </w:rPr>
              <w:t>ReqIF / DOORS Export</w:t>
            </w:r>
          </w:p>
        </w:tc>
        <w:tc>
          <w:tcPr>
            <w:tcW w:w="0" w:type="auto"/>
            <w:vAlign w:val="center"/>
            <w:hideMark/>
          </w:tcPr>
          <w:p w14:paraId="1938A2A7" w14:textId="77777777" w:rsidR="00BF14F1" w:rsidRPr="00BF14F1" w:rsidRDefault="00BF14F1" w:rsidP="00BF14F1">
            <w:pPr>
              <w:pStyle w:val="BodyText"/>
            </w:pPr>
            <w:r w:rsidRPr="00BF14F1">
              <w:t>Requirements Specification (.reqif or .xml)</w:t>
            </w:r>
          </w:p>
        </w:tc>
        <w:tc>
          <w:tcPr>
            <w:tcW w:w="0" w:type="auto"/>
            <w:vAlign w:val="center"/>
            <w:hideMark/>
          </w:tcPr>
          <w:p w14:paraId="2CC4A288" w14:textId="77777777" w:rsidR="00BF14F1" w:rsidRPr="00BF14F1" w:rsidRDefault="00BF14F1" w:rsidP="00BF14F1">
            <w:pPr>
              <w:pStyle w:val="BodyText"/>
            </w:pPr>
            <w:r w:rsidRPr="00BF14F1">
              <w:t>Contains requirement statements, identifiers, and relationships; forms the semantic anchor for traceability across design, simulation, and verification domains.</w:t>
            </w:r>
          </w:p>
        </w:tc>
      </w:tr>
      <w:tr w:rsidR="00BF14F1" w:rsidRPr="00BF14F1" w14:paraId="0EFC754C" w14:textId="77777777" w:rsidTr="00BF14F1">
        <w:trPr>
          <w:tblCellSpacing w:w="15" w:type="dxa"/>
        </w:trPr>
        <w:tc>
          <w:tcPr>
            <w:tcW w:w="0" w:type="auto"/>
            <w:vAlign w:val="center"/>
            <w:hideMark/>
          </w:tcPr>
          <w:p w14:paraId="12F699EF" w14:textId="77777777" w:rsidR="00BF14F1" w:rsidRPr="00BF14F1" w:rsidRDefault="00BF14F1" w:rsidP="00BF14F1">
            <w:pPr>
              <w:pStyle w:val="BodyText"/>
            </w:pPr>
            <w:r w:rsidRPr="00BF14F1">
              <w:rPr>
                <w:b/>
                <w:bCs/>
              </w:rPr>
              <w:t>Tool Adapter Metadata</w:t>
            </w:r>
          </w:p>
        </w:tc>
        <w:tc>
          <w:tcPr>
            <w:tcW w:w="0" w:type="auto"/>
            <w:vAlign w:val="center"/>
            <w:hideMark/>
          </w:tcPr>
          <w:p w14:paraId="197C2F42" w14:textId="77777777" w:rsidR="00BF14F1" w:rsidRPr="00BF14F1" w:rsidRDefault="00BF14F1" w:rsidP="00BF14F1">
            <w:pPr>
              <w:pStyle w:val="BodyText"/>
            </w:pPr>
            <w:r w:rsidRPr="00BF14F1">
              <w:t>Adapter Configuration and Mapping Files (.json)</w:t>
            </w:r>
          </w:p>
        </w:tc>
        <w:tc>
          <w:tcPr>
            <w:tcW w:w="0" w:type="auto"/>
            <w:vAlign w:val="center"/>
            <w:hideMark/>
          </w:tcPr>
          <w:p w14:paraId="4C2DAAC0" w14:textId="77777777" w:rsidR="00BF14F1" w:rsidRPr="00BF14F1" w:rsidRDefault="00BF14F1" w:rsidP="00BF14F1">
            <w:pPr>
              <w:pStyle w:val="BodyText"/>
            </w:pPr>
            <w:r w:rsidRPr="00BF14F1">
              <w:t>Defines the transformation rules, namespace bindings, and schema alignments for each source type.</w:t>
            </w:r>
          </w:p>
        </w:tc>
      </w:tr>
      <w:tr w:rsidR="00BF14F1" w:rsidRPr="00BF14F1" w14:paraId="5D40FE18" w14:textId="77777777" w:rsidTr="00BF14F1">
        <w:trPr>
          <w:tblCellSpacing w:w="15" w:type="dxa"/>
        </w:trPr>
        <w:tc>
          <w:tcPr>
            <w:tcW w:w="0" w:type="auto"/>
            <w:vAlign w:val="center"/>
            <w:hideMark/>
          </w:tcPr>
          <w:p w14:paraId="062CAD85" w14:textId="77777777" w:rsidR="00BF14F1" w:rsidRPr="00BF14F1" w:rsidRDefault="00BF14F1" w:rsidP="00BF14F1">
            <w:pPr>
              <w:pStyle w:val="BodyText"/>
            </w:pPr>
            <w:r w:rsidRPr="00BF14F1">
              <w:rPr>
                <w:b/>
                <w:bCs/>
              </w:rPr>
              <w:lastRenderedPageBreak/>
              <w:t>Governance Configuration</w:t>
            </w:r>
          </w:p>
        </w:tc>
        <w:tc>
          <w:tcPr>
            <w:tcW w:w="0" w:type="auto"/>
            <w:vAlign w:val="center"/>
            <w:hideMark/>
          </w:tcPr>
          <w:p w14:paraId="7B0970AC" w14:textId="77777777" w:rsidR="00BF14F1" w:rsidRPr="00BF14F1" w:rsidRDefault="00BF14F1" w:rsidP="00BF14F1">
            <w:pPr>
              <w:pStyle w:val="BodyText"/>
            </w:pPr>
            <w:r w:rsidRPr="00BF14F1">
              <w:t>SHACL Shape Graphs and Validation Profiles (.ttl)</w:t>
            </w:r>
          </w:p>
        </w:tc>
        <w:tc>
          <w:tcPr>
            <w:tcW w:w="0" w:type="auto"/>
            <w:vAlign w:val="center"/>
            <w:hideMark/>
          </w:tcPr>
          <w:p w14:paraId="343480E1" w14:textId="77777777" w:rsidR="00BF14F1" w:rsidRPr="00BF14F1" w:rsidRDefault="00BF14F1" w:rsidP="00BF14F1">
            <w:pPr>
              <w:pStyle w:val="BodyText"/>
            </w:pPr>
            <w:r w:rsidRPr="00BF14F1">
              <w:t>Specifies conformance constraints, mandatory property sets, and domain alignment rules applied during validation.</w:t>
            </w:r>
          </w:p>
        </w:tc>
      </w:tr>
    </w:tbl>
    <w:p w14:paraId="779249BD" w14:textId="77777777" w:rsidR="00267397" w:rsidRDefault="00267397" w:rsidP="00267397">
      <w:pPr>
        <w:pStyle w:val="BodyText"/>
        <w:rPr>
          <w:lang w:val="en-US" w:eastAsia="en-US"/>
        </w:rPr>
      </w:pPr>
    </w:p>
    <w:p w14:paraId="6D73A2FB" w14:textId="2AC9FC66" w:rsidR="00240C85" w:rsidRDefault="00E664AB" w:rsidP="00240C85">
      <w:pPr>
        <w:pStyle w:val="BodyText"/>
      </w:pPr>
      <w:r w:rsidRPr="00E664AB">
        <w:t>Each input artifact is captured in the PIG as an instance of cas:DataArtifact with provenance metadata (prov:wasGeneratedBy, cas:hasSourceTool, cas:conformsToSchema, etc.) to ensure traceable ingestion.</w:t>
      </w:r>
      <w:r w:rsidR="00240C85">
        <w:t xml:space="preserve"> </w:t>
      </w:r>
      <w:r w:rsidR="00240C85" w:rsidRPr="00240C85">
        <w:rPr>
          <w:lang w:val="en-US"/>
        </w:rPr>
        <w:t>In PIG App terminology, these input artifacts correspond to Source Data, with each concrete file (FMI modelDescription.xml, PLM-XML assembly, ReqIF export, configuration JSON, SHACL shape graph) treated as a specialization of Test Data [Original]. The PIG App reads these Source Data instances via its Import and Integration plugins, which translate native formats into PIG-conformant graphs. Use Case 1 therefore maps each CASCaRA cas:DataArtifact instance directly onto the PIG App’s Source Data abstraction, ensuring that ingestion, transformation, and validation behavior reuse the same underlying module architecture and validation process rather than inventing a separate pipeline.</w:t>
      </w:r>
    </w:p>
    <w:p w14:paraId="543A945C" w14:textId="77777777" w:rsidR="00240C85" w:rsidRDefault="00240C85" w:rsidP="00240C85">
      <w:pPr>
        <w:pStyle w:val="BodyText"/>
      </w:pPr>
    </w:p>
    <w:p w14:paraId="0B3A1566" w14:textId="68D9252A" w:rsidR="00E664AB" w:rsidRPr="00E664AB" w:rsidRDefault="00E664AB" w:rsidP="00240C85">
      <w:pPr>
        <w:pStyle w:val="Heading3"/>
      </w:pPr>
      <w:bookmarkStart w:id="46" w:name="_Toc214806797"/>
      <w:r w:rsidRPr="00E664AB">
        <w:t>Output Artifacts</w:t>
      </w:r>
      <w:bookmarkEnd w:id="46"/>
    </w:p>
    <w:p w14:paraId="4E539464" w14:textId="77777777" w:rsidR="00E664AB" w:rsidRPr="00E664AB" w:rsidRDefault="00E664AB" w:rsidP="00E664AB">
      <w:pPr>
        <w:pStyle w:val="BodyText"/>
      </w:pPr>
      <w:r w:rsidRPr="00E664AB">
        <w:t xml:space="preserve">The execution of Use Case 1 produces a suite of </w:t>
      </w:r>
      <w:r w:rsidRPr="00E664AB">
        <w:rPr>
          <w:b/>
          <w:bCs/>
        </w:rPr>
        <w:t>semantically normalized, validated, and auditable knowledge artifacts</w:t>
      </w:r>
      <w:r w:rsidRPr="00E664AB">
        <w:t xml:space="preserve"> that together demonstrate interoperability across tools. Outputs are both machine-processable and human-interpretable.</w:t>
      </w:r>
    </w:p>
    <w:p w14:paraId="2C26C28B" w14:textId="3F40B8B1" w:rsidR="00E664AB" w:rsidRDefault="00E664AB" w:rsidP="00E664AB">
      <w:pPr>
        <w:pStyle w:val="Caption"/>
        <w:keepNext/>
      </w:pPr>
      <w:bookmarkStart w:id="47" w:name="_Toc214806735"/>
      <w:r>
        <w:t xml:space="preserve">Table </w:t>
      </w:r>
      <w:fldSimple w:instr=" STYLEREF 2 \s ">
        <w:r w:rsidR="00F41E37">
          <w:rPr>
            <w:noProof/>
          </w:rPr>
          <w:t>4.6</w:t>
        </w:r>
      </w:fldSimple>
      <w:r w:rsidR="00F41E37">
        <w:noBreakHyphen/>
      </w:r>
      <w:fldSimple w:instr=" SEQ Table \* ARABIC \s 2 ">
        <w:r w:rsidR="00F41E37">
          <w:rPr>
            <w:noProof/>
          </w:rPr>
          <w:t>2</w:t>
        </w:r>
      </w:fldSimple>
      <w:r>
        <w:t xml:space="preserve"> Output Artifacts</w:t>
      </w:r>
      <w:bookmarkEnd w:id="4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8"/>
        <w:gridCol w:w="2245"/>
        <w:gridCol w:w="5417"/>
      </w:tblGrid>
      <w:tr w:rsidR="00E664AB" w:rsidRPr="00E664AB" w14:paraId="42CE14C7" w14:textId="77777777" w:rsidTr="00E664AB">
        <w:trPr>
          <w:tblHeader/>
          <w:tblCellSpacing w:w="15" w:type="dxa"/>
        </w:trPr>
        <w:tc>
          <w:tcPr>
            <w:tcW w:w="0" w:type="auto"/>
            <w:shd w:val="clear" w:color="auto" w:fill="002060"/>
            <w:vAlign w:val="center"/>
            <w:hideMark/>
          </w:tcPr>
          <w:p w14:paraId="77709A3B" w14:textId="77777777" w:rsidR="00E664AB" w:rsidRPr="00E664AB" w:rsidRDefault="00E664AB" w:rsidP="00E664AB">
            <w:pPr>
              <w:pStyle w:val="BodyText"/>
              <w:rPr>
                <w:b/>
                <w:bCs/>
              </w:rPr>
            </w:pPr>
            <w:r w:rsidRPr="00E664AB">
              <w:rPr>
                <w:b/>
                <w:bCs/>
              </w:rPr>
              <w:t>Output Type</w:t>
            </w:r>
          </w:p>
        </w:tc>
        <w:tc>
          <w:tcPr>
            <w:tcW w:w="0" w:type="auto"/>
            <w:shd w:val="clear" w:color="auto" w:fill="002060"/>
            <w:vAlign w:val="center"/>
            <w:hideMark/>
          </w:tcPr>
          <w:p w14:paraId="35D9B927" w14:textId="77777777" w:rsidR="00E664AB" w:rsidRPr="00E664AB" w:rsidRDefault="00E664AB" w:rsidP="00E664AB">
            <w:pPr>
              <w:pStyle w:val="BodyText"/>
              <w:rPr>
                <w:b/>
                <w:bCs/>
              </w:rPr>
            </w:pPr>
            <w:r w:rsidRPr="00E664AB">
              <w:rPr>
                <w:b/>
                <w:bCs/>
              </w:rPr>
              <w:t>Format / Representation</w:t>
            </w:r>
          </w:p>
        </w:tc>
        <w:tc>
          <w:tcPr>
            <w:tcW w:w="0" w:type="auto"/>
            <w:shd w:val="clear" w:color="auto" w:fill="002060"/>
            <w:vAlign w:val="center"/>
            <w:hideMark/>
          </w:tcPr>
          <w:p w14:paraId="7CA0E069" w14:textId="77777777" w:rsidR="00E664AB" w:rsidRPr="00E664AB" w:rsidRDefault="00E664AB" w:rsidP="00E664AB">
            <w:pPr>
              <w:pStyle w:val="BodyText"/>
              <w:rPr>
                <w:b/>
                <w:bCs/>
              </w:rPr>
            </w:pPr>
            <w:r w:rsidRPr="00E664AB">
              <w:rPr>
                <w:b/>
                <w:bCs/>
              </w:rPr>
              <w:t>Description and Use</w:t>
            </w:r>
          </w:p>
        </w:tc>
      </w:tr>
      <w:tr w:rsidR="00E664AB" w:rsidRPr="00E664AB" w14:paraId="10CAAA3D" w14:textId="77777777" w:rsidTr="00E664AB">
        <w:trPr>
          <w:tblCellSpacing w:w="15" w:type="dxa"/>
        </w:trPr>
        <w:tc>
          <w:tcPr>
            <w:tcW w:w="0" w:type="auto"/>
            <w:vAlign w:val="center"/>
            <w:hideMark/>
          </w:tcPr>
          <w:p w14:paraId="77000136" w14:textId="77777777" w:rsidR="00E664AB" w:rsidRPr="00E664AB" w:rsidRDefault="00E664AB" w:rsidP="00E664AB">
            <w:pPr>
              <w:pStyle w:val="BodyText"/>
            </w:pPr>
            <w:r w:rsidRPr="00E664AB">
              <w:rPr>
                <w:b/>
                <w:bCs/>
              </w:rPr>
              <w:t>Integrated RDF Graph</w:t>
            </w:r>
          </w:p>
        </w:tc>
        <w:tc>
          <w:tcPr>
            <w:tcW w:w="0" w:type="auto"/>
            <w:vAlign w:val="center"/>
            <w:hideMark/>
          </w:tcPr>
          <w:p w14:paraId="563B7C89" w14:textId="77777777" w:rsidR="00E664AB" w:rsidRPr="00E664AB" w:rsidRDefault="00E664AB" w:rsidP="00E664AB">
            <w:pPr>
              <w:pStyle w:val="BodyText"/>
            </w:pPr>
            <w:r w:rsidRPr="00E664AB">
              <w:t>RDF Turtle (.ttl) / TriG Dataset</w:t>
            </w:r>
          </w:p>
        </w:tc>
        <w:tc>
          <w:tcPr>
            <w:tcW w:w="0" w:type="auto"/>
            <w:vAlign w:val="center"/>
            <w:hideMark/>
          </w:tcPr>
          <w:p w14:paraId="432580CA" w14:textId="77777777" w:rsidR="00E664AB" w:rsidRPr="00E664AB" w:rsidRDefault="00E664AB" w:rsidP="00E664AB">
            <w:pPr>
              <w:pStyle w:val="BodyText"/>
            </w:pPr>
            <w:r w:rsidRPr="00E664AB">
              <w:t>Unified Product Information Graph combining all input sources into a harmonized semantic model aligned with cas:, pig:, and gov: namespaces.</w:t>
            </w:r>
          </w:p>
        </w:tc>
      </w:tr>
      <w:tr w:rsidR="00E664AB" w:rsidRPr="00E664AB" w14:paraId="05CBE67B" w14:textId="77777777" w:rsidTr="00E664AB">
        <w:trPr>
          <w:tblCellSpacing w:w="15" w:type="dxa"/>
        </w:trPr>
        <w:tc>
          <w:tcPr>
            <w:tcW w:w="0" w:type="auto"/>
            <w:vAlign w:val="center"/>
            <w:hideMark/>
          </w:tcPr>
          <w:p w14:paraId="49F1AC5E" w14:textId="77777777" w:rsidR="00E664AB" w:rsidRPr="00E664AB" w:rsidRDefault="00E664AB" w:rsidP="00E664AB">
            <w:pPr>
              <w:pStyle w:val="BodyText"/>
            </w:pPr>
            <w:r w:rsidRPr="00E664AB">
              <w:rPr>
                <w:b/>
                <w:bCs/>
              </w:rPr>
              <w:t>Validation Report</w:t>
            </w:r>
          </w:p>
        </w:tc>
        <w:tc>
          <w:tcPr>
            <w:tcW w:w="0" w:type="auto"/>
            <w:vAlign w:val="center"/>
            <w:hideMark/>
          </w:tcPr>
          <w:p w14:paraId="576E738E" w14:textId="77777777" w:rsidR="00E664AB" w:rsidRPr="00E664AB" w:rsidRDefault="00E664AB" w:rsidP="00E664AB">
            <w:pPr>
              <w:pStyle w:val="BodyText"/>
            </w:pPr>
            <w:r w:rsidRPr="00E664AB">
              <w:t>SHACL ValidationReport (.ttl, .json, .html)</w:t>
            </w:r>
          </w:p>
        </w:tc>
        <w:tc>
          <w:tcPr>
            <w:tcW w:w="0" w:type="auto"/>
            <w:vAlign w:val="center"/>
            <w:hideMark/>
          </w:tcPr>
          <w:p w14:paraId="4353ED85" w14:textId="77777777" w:rsidR="00E664AB" w:rsidRPr="00E664AB" w:rsidRDefault="00E664AB" w:rsidP="00E664AB">
            <w:pPr>
              <w:pStyle w:val="BodyText"/>
            </w:pPr>
            <w:r w:rsidRPr="00E664AB">
              <w:t>Documents constraint violations, validation outcomes, and severity levels for each artifact and shape.</w:t>
            </w:r>
          </w:p>
        </w:tc>
      </w:tr>
      <w:tr w:rsidR="00E664AB" w:rsidRPr="00E664AB" w14:paraId="32F9F38E" w14:textId="77777777" w:rsidTr="00E664AB">
        <w:trPr>
          <w:tblCellSpacing w:w="15" w:type="dxa"/>
        </w:trPr>
        <w:tc>
          <w:tcPr>
            <w:tcW w:w="0" w:type="auto"/>
            <w:vAlign w:val="center"/>
            <w:hideMark/>
          </w:tcPr>
          <w:p w14:paraId="7A55A405" w14:textId="77777777" w:rsidR="00E664AB" w:rsidRPr="00E664AB" w:rsidRDefault="00E664AB" w:rsidP="00E664AB">
            <w:pPr>
              <w:pStyle w:val="BodyText"/>
            </w:pPr>
            <w:r w:rsidRPr="00E664AB">
              <w:rPr>
                <w:b/>
                <w:bCs/>
              </w:rPr>
              <w:t>Audit Record Set</w:t>
            </w:r>
          </w:p>
        </w:tc>
        <w:tc>
          <w:tcPr>
            <w:tcW w:w="0" w:type="auto"/>
            <w:vAlign w:val="center"/>
            <w:hideMark/>
          </w:tcPr>
          <w:p w14:paraId="42823B84" w14:textId="77777777" w:rsidR="00E664AB" w:rsidRPr="00E664AB" w:rsidRDefault="00E664AB" w:rsidP="00E664AB">
            <w:pPr>
              <w:pStyle w:val="BodyText"/>
            </w:pPr>
            <w:r w:rsidRPr="00E664AB">
              <w:t>RDF Triples + Dashboard View</w:t>
            </w:r>
          </w:p>
        </w:tc>
        <w:tc>
          <w:tcPr>
            <w:tcW w:w="0" w:type="auto"/>
            <w:vAlign w:val="center"/>
            <w:hideMark/>
          </w:tcPr>
          <w:p w14:paraId="19321FC8" w14:textId="7BF699E6" w:rsidR="00E664AB" w:rsidRPr="00E664AB" w:rsidRDefault="0098076F" w:rsidP="00E664AB">
            <w:pPr>
              <w:pStyle w:val="BodyText"/>
            </w:pPr>
            <w:r w:rsidRPr="0098076F">
              <w:rPr>
                <w:lang w:val="en-US"/>
              </w:rPr>
              <w:t>Logs provenance data, adapter version, and validation context for compliance.</w:t>
            </w:r>
            <w:r w:rsidR="008322C7">
              <w:rPr>
                <w:lang w:val="en-US"/>
              </w:rPr>
              <w:t xml:space="preserve"> </w:t>
            </w:r>
            <w:r w:rsidR="00E664AB" w:rsidRPr="00E664AB">
              <w:t>Captures provenance of validation runs (</w:t>
            </w:r>
            <w:r w:rsidR="000826E2">
              <w:t>cas:AuditRecord</w:t>
            </w:r>
            <w:r w:rsidR="00E664AB" w:rsidRPr="00E664AB">
              <w:t xml:space="preserve"> instances) including timestamps, adapters used, and validation statistics.</w:t>
            </w:r>
          </w:p>
        </w:tc>
      </w:tr>
      <w:tr w:rsidR="00E664AB" w:rsidRPr="00E664AB" w14:paraId="79E8DA39" w14:textId="77777777" w:rsidTr="00E664AB">
        <w:trPr>
          <w:tblCellSpacing w:w="15" w:type="dxa"/>
        </w:trPr>
        <w:tc>
          <w:tcPr>
            <w:tcW w:w="0" w:type="auto"/>
            <w:vAlign w:val="center"/>
            <w:hideMark/>
          </w:tcPr>
          <w:p w14:paraId="3A015565" w14:textId="77777777" w:rsidR="00E664AB" w:rsidRPr="00E664AB" w:rsidRDefault="00E664AB" w:rsidP="00E664AB">
            <w:pPr>
              <w:pStyle w:val="BodyText"/>
            </w:pPr>
            <w:r w:rsidRPr="00E664AB">
              <w:rPr>
                <w:b/>
                <w:bCs/>
              </w:rPr>
              <w:lastRenderedPageBreak/>
              <w:t>Alignment Summary</w:t>
            </w:r>
          </w:p>
        </w:tc>
        <w:tc>
          <w:tcPr>
            <w:tcW w:w="0" w:type="auto"/>
            <w:vAlign w:val="center"/>
            <w:hideMark/>
          </w:tcPr>
          <w:p w14:paraId="6035D01E" w14:textId="77777777" w:rsidR="00E664AB" w:rsidRPr="00E664AB" w:rsidRDefault="00E664AB" w:rsidP="00E664AB">
            <w:pPr>
              <w:pStyle w:val="BodyText"/>
            </w:pPr>
            <w:r w:rsidRPr="00E664AB">
              <w:t>CSV / SPARQL Query Results</w:t>
            </w:r>
          </w:p>
        </w:tc>
        <w:tc>
          <w:tcPr>
            <w:tcW w:w="0" w:type="auto"/>
            <w:vAlign w:val="center"/>
            <w:hideMark/>
          </w:tcPr>
          <w:p w14:paraId="0B7DF33B" w14:textId="77777777" w:rsidR="00E664AB" w:rsidRPr="00E664AB" w:rsidRDefault="00E664AB" w:rsidP="00E664AB">
            <w:pPr>
              <w:pStyle w:val="BodyText"/>
            </w:pPr>
            <w:r w:rsidRPr="00E664AB">
              <w:t>Lists cross-domain trace links (e.g., Requirement ↔ Model ↔ Part) established through the Interoperability ontology.</w:t>
            </w:r>
          </w:p>
        </w:tc>
      </w:tr>
      <w:tr w:rsidR="00E664AB" w:rsidRPr="00E664AB" w14:paraId="2B8318B8" w14:textId="77777777" w:rsidTr="00E664AB">
        <w:trPr>
          <w:tblCellSpacing w:w="15" w:type="dxa"/>
        </w:trPr>
        <w:tc>
          <w:tcPr>
            <w:tcW w:w="0" w:type="auto"/>
            <w:vAlign w:val="center"/>
            <w:hideMark/>
          </w:tcPr>
          <w:p w14:paraId="7508BAF5" w14:textId="77777777" w:rsidR="00E664AB" w:rsidRPr="00E664AB" w:rsidRDefault="00E664AB" w:rsidP="00E664AB">
            <w:pPr>
              <w:pStyle w:val="BodyText"/>
            </w:pPr>
            <w:r w:rsidRPr="00E664AB">
              <w:rPr>
                <w:b/>
                <w:bCs/>
              </w:rPr>
              <w:t>KPI Dashboard Metrics</w:t>
            </w:r>
          </w:p>
        </w:tc>
        <w:tc>
          <w:tcPr>
            <w:tcW w:w="0" w:type="auto"/>
            <w:vAlign w:val="center"/>
            <w:hideMark/>
          </w:tcPr>
          <w:p w14:paraId="6AF94BC0" w14:textId="77777777" w:rsidR="00E664AB" w:rsidRPr="00E664AB" w:rsidRDefault="00E664AB" w:rsidP="00E664AB">
            <w:pPr>
              <w:pStyle w:val="BodyText"/>
            </w:pPr>
            <w:r w:rsidRPr="00E664AB">
              <w:t>JSON / Vue Dashboard Visualization</w:t>
            </w:r>
          </w:p>
        </w:tc>
        <w:tc>
          <w:tcPr>
            <w:tcW w:w="0" w:type="auto"/>
            <w:vAlign w:val="center"/>
            <w:hideMark/>
          </w:tcPr>
          <w:p w14:paraId="78DC039A" w14:textId="77777777" w:rsidR="00E664AB" w:rsidRPr="00E664AB" w:rsidRDefault="00E664AB" w:rsidP="00E664AB">
            <w:pPr>
              <w:pStyle w:val="BodyText"/>
            </w:pPr>
            <w:r w:rsidRPr="00E664AB">
              <w:t>Provides real-time metrics such as number of triples validated, conformance rate %, and data integration latency.</w:t>
            </w:r>
          </w:p>
        </w:tc>
      </w:tr>
      <w:tr w:rsidR="00E664AB" w:rsidRPr="00E664AB" w14:paraId="19442E27" w14:textId="77777777" w:rsidTr="00E664AB">
        <w:trPr>
          <w:tblCellSpacing w:w="15" w:type="dxa"/>
        </w:trPr>
        <w:tc>
          <w:tcPr>
            <w:tcW w:w="0" w:type="auto"/>
            <w:vAlign w:val="center"/>
            <w:hideMark/>
          </w:tcPr>
          <w:p w14:paraId="5F58025D" w14:textId="77777777" w:rsidR="00E664AB" w:rsidRPr="00E664AB" w:rsidRDefault="00E664AB" w:rsidP="00E664AB">
            <w:pPr>
              <w:pStyle w:val="BodyText"/>
            </w:pPr>
            <w:r w:rsidRPr="00E664AB">
              <w:rPr>
                <w:b/>
                <w:bCs/>
              </w:rPr>
              <w:t>Governance Evidence Bundle</w:t>
            </w:r>
          </w:p>
        </w:tc>
        <w:tc>
          <w:tcPr>
            <w:tcW w:w="0" w:type="auto"/>
            <w:vAlign w:val="center"/>
            <w:hideMark/>
          </w:tcPr>
          <w:p w14:paraId="4E5F9A7A" w14:textId="77777777" w:rsidR="00E664AB" w:rsidRPr="00E664AB" w:rsidRDefault="00E664AB" w:rsidP="00E664AB">
            <w:pPr>
              <w:pStyle w:val="BodyText"/>
            </w:pPr>
            <w:r w:rsidRPr="00E664AB">
              <w:t>Compressed Archive (.zip)</w:t>
            </w:r>
          </w:p>
        </w:tc>
        <w:tc>
          <w:tcPr>
            <w:tcW w:w="0" w:type="auto"/>
            <w:vAlign w:val="center"/>
            <w:hideMark/>
          </w:tcPr>
          <w:p w14:paraId="44B61B5A" w14:textId="77777777" w:rsidR="00E664AB" w:rsidRPr="00E664AB" w:rsidRDefault="00E664AB" w:rsidP="00E664AB">
            <w:pPr>
              <w:pStyle w:val="BodyText"/>
            </w:pPr>
            <w:r w:rsidRPr="00E664AB">
              <w:t>Includes all RDF, reports, and audit logs required for compliance traceability and reproducibility of results.</w:t>
            </w:r>
          </w:p>
        </w:tc>
      </w:tr>
    </w:tbl>
    <w:p w14:paraId="769D8646" w14:textId="77777777" w:rsidR="00ED2FC2" w:rsidRDefault="00ED2FC2" w:rsidP="00E664AB">
      <w:pPr>
        <w:pStyle w:val="BodyText"/>
      </w:pPr>
    </w:p>
    <w:p w14:paraId="33E4BBDE" w14:textId="59A3A92A" w:rsidR="00E664AB" w:rsidRPr="00E664AB" w:rsidRDefault="00E664AB" w:rsidP="00E664AB">
      <w:pPr>
        <w:pStyle w:val="BodyText"/>
      </w:pPr>
      <w:r w:rsidRPr="00E664AB">
        <w:t>Each output artifact is persisted in the Governance Database and indexed through the CASCaRA Registry Service for reuse in downstream use cases (e.g., RBAC enforcement, Change Management, Bidirectional Synchronization).</w:t>
      </w:r>
    </w:p>
    <w:p w14:paraId="73F1D1FA" w14:textId="484A0FC2" w:rsidR="00E664AB" w:rsidRDefault="00E664AB" w:rsidP="00E664AB">
      <w:pPr>
        <w:pStyle w:val="BodyText"/>
      </w:pPr>
      <w:r w:rsidRPr="00E664AB">
        <w:t xml:space="preserve">The explicit definition of inputs and outputs ensures that Use Case 1 can be executed deterministically, with clear entry and exit criteria. Inputs represent </w:t>
      </w:r>
      <w:r w:rsidRPr="00E664AB">
        <w:rPr>
          <w:b/>
          <w:bCs/>
        </w:rPr>
        <w:t>raw, domain-specific artifacts</w:t>
      </w:r>
      <w:r w:rsidRPr="00E664AB">
        <w:t xml:space="preserve">, while outputs constitute </w:t>
      </w:r>
      <w:r w:rsidRPr="00E664AB">
        <w:rPr>
          <w:b/>
          <w:bCs/>
        </w:rPr>
        <w:t>validated, semantically integrated knowledge structures</w:t>
      </w:r>
      <w:r w:rsidRPr="00E664AB">
        <w:t>—collectively proving that CASCaRA can unify heterogeneous engineering data into a governed, interoperable digital thread.</w:t>
      </w:r>
      <w:r w:rsidR="00240C85">
        <w:t xml:space="preserve"> </w:t>
      </w:r>
    </w:p>
    <w:p w14:paraId="557A16BB" w14:textId="5AA80849" w:rsidR="00240C85" w:rsidRDefault="00240C85" w:rsidP="00E664AB">
      <w:pPr>
        <w:pStyle w:val="BodyText"/>
      </w:pPr>
      <w:r w:rsidRPr="00240C85">
        <w:rPr>
          <w:lang w:val="en-US"/>
        </w:rPr>
        <w:t>Within the PIG App module architecture, these outputs are realized as Sink Data, with validated RDF graphs and derived KPI metrics represented as Test Data [RDF] and stored either on the file system or in a knowledge platform via Storage Plugins. Integrated RDF graphs, ValidationReports, AlignmentSummaries, and KPI datasets are all instances of Sink Data that can be re-loaded, re-validated, or re-queried without loss of fidelity. The CASCaRA Governance Database and Registry Service sit logically above this Sink Data layer as specialized knowledge-platform views that index, version, and cross-reference these artifacts for downstream use cases such as RBAC enforcement, Change Management, and Bidirectional Synchronization. As a result, Use Case 1’s outputs are not bespoke files; they are first-class PIG App artifacts governed by the same metamodel and storage patterns as all other CASCaRA data.</w:t>
      </w:r>
    </w:p>
    <w:p w14:paraId="0CF2BFDB" w14:textId="77777777" w:rsidR="00917B93" w:rsidRDefault="00917B93" w:rsidP="00E664AB">
      <w:pPr>
        <w:pStyle w:val="BodyText"/>
      </w:pPr>
    </w:p>
    <w:p w14:paraId="2106423D" w14:textId="6CB504C7" w:rsidR="00917B93" w:rsidRPr="0067465E" w:rsidRDefault="00917B93" w:rsidP="0067465E">
      <w:pPr>
        <w:pStyle w:val="Heading3"/>
      </w:pPr>
      <w:bookmarkStart w:id="48" w:name="_Toc214806798"/>
      <w:r w:rsidRPr="0067465E">
        <w:rPr>
          <w:rStyle w:val="Strong"/>
          <w:b/>
          <w:bCs/>
        </w:rPr>
        <w:t>Process Activities</w:t>
      </w:r>
      <w:bookmarkEnd w:id="48"/>
    </w:p>
    <w:p w14:paraId="1C3D4199" w14:textId="77777777" w:rsidR="00240C85" w:rsidRDefault="00240C85" w:rsidP="00917B93">
      <w:pPr>
        <w:pStyle w:val="NormalWeb"/>
      </w:pPr>
      <w:r w:rsidRPr="00240C85">
        <w:t xml:space="preserve">The sequence of activities in Use Case 1 instantiates, in CASCaRA terms, the generic Validation Process defined for the PIG App. In the PIG App view, the Controller orchestrates Import, Integration, Ontology, Validation, Storage, and UI plugins over Source Data and Sink Data. Use Case 1 refines this pattern by mapping each controller-level step onto ontology-named activities—cas:IngestArtifact, cas:NormalizeToPIGSchema, cas:ValidateArtifact, cas:AlignDataSource, cas:GenerateAuditRecord, cas:ComputeKPI, and </w:t>
      </w:r>
      <w:r w:rsidRPr="00240C85">
        <w:lastRenderedPageBreak/>
        <w:t>cas:PublishToDashboard—that operate over PIG-conformant graphs. Each such activity is realized as a concrete execution of the PIG App’s “Check Schema, Consistency, and Completeness” capability, augmented with CASCaRA-specific governance and KPI computation semantics.</w:t>
      </w:r>
    </w:p>
    <w:p w14:paraId="29CCBFA4" w14:textId="77777777" w:rsidR="00240C85" w:rsidRDefault="00240C85" w:rsidP="00917B93">
      <w:pPr>
        <w:pStyle w:val="NormalWeb"/>
      </w:pPr>
    </w:p>
    <w:p w14:paraId="4ED9DD94" w14:textId="750A5E33" w:rsidR="0067465E" w:rsidRDefault="00240C85" w:rsidP="00917B93">
      <w:pPr>
        <w:pStyle w:val="NormalWeb"/>
      </w:pPr>
      <w:r w:rsidRPr="00240C85">
        <w:t>Use Case 1 executes a defined sequence of ontology-aligned activities that specialize the PIG App Validation Process. Each step takes Source Data (Test Data [Original]) or intermediate graphs as input and produces Sink Data (Test Data [RDF]) and governance artifacts as output, forming a deterministic pipeline from heterogeneous tool exports to governed, interoperable PIG content.</w:t>
      </w:r>
      <w:r>
        <w:t xml:space="preserve"> </w:t>
      </w:r>
      <w:r w:rsidR="00917B93">
        <w:br/>
      </w:r>
    </w:p>
    <w:p w14:paraId="385BAFC7" w14:textId="3073358B" w:rsidR="0067465E" w:rsidRDefault="00917B93" w:rsidP="00917B93">
      <w:pPr>
        <w:pStyle w:val="NormalWeb"/>
      </w:pPr>
      <w:r>
        <w:t xml:space="preserve">Each activity is represented in the CASCaRA ontology as an instance of </w:t>
      </w:r>
      <w:r>
        <w:rPr>
          <w:rStyle w:val="HTMLCode"/>
        </w:rPr>
        <w:t>cas:Activity</w:t>
      </w:r>
      <w:r>
        <w:t xml:space="preserve">, a subclass of </w:t>
      </w:r>
      <w:r>
        <w:rPr>
          <w:rStyle w:val="HTMLCode"/>
        </w:rPr>
        <w:t>prov:Activity</w:t>
      </w:r>
      <w:r>
        <w:t>, and is semantically linked to its corresponding inputs (</w:t>
      </w:r>
      <w:r>
        <w:rPr>
          <w:rStyle w:val="HTMLCode"/>
        </w:rPr>
        <w:t>prov:used</w:t>
      </w:r>
      <w:r>
        <w:t>) and outputs (</w:t>
      </w:r>
      <w:r>
        <w:rPr>
          <w:rStyle w:val="HTMLCode"/>
        </w:rPr>
        <w:t>prov:generated</w:t>
      </w:r>
      <w:r>
        <w:t>).</w:t>
      </w:r>
      <w:r>
        <w:br/>
      </w:r>
    </w:p>
    <w:p w14:paraId="0827D011" w14:textId="56F60CF3" w:rsidR="00917B93" w:rsidRDefault="00917B93" w:rsidP="00917B93">
      <w:pPr>
        <w:pStyle w:val="NormalWeb"/>
      </w:pPr>
      <w:r>
        <w:t>This structure enables full traceability, automation, and governance auditability within the Product Information Graph (PIG).</w:t>
      </w:r>
    </w:p>
    <w:p w14:paraId="4EF9C75E" w14:textId="77777777" w:rsidR="0067465E" w:rsidRDefault="0067465E" w:rsidP="00917B93">
      <w:pPr>
        <w:pStyle w:val="NormalWeb"/>
      </w:pPr>
    </w:p>
    <w:p w14:paraId="7A65CE99" w14:textId="77777777" w:rsidR="00917B93" w:rsidRDefault="00917B93" w:rsidP="00917B93">
      <w:pPr>
        <w:pStyle w:val="NormalWeb"/>
      </w:pPr>
      <w:r>
        <w:rPr>
          <w:rStyle w:val="Strong"/>
        </w:rPr>
        <w:t>Table 4.3-3 Use Case 1 Process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6"/>
        <w:gridCol w:w="3748"/>
        <w:gridCol w:w="2626"/>
      </w:tblGrid>
      <w:tr w:rsidR="00917B93" w14:paraId="17933FE0" w14:textId="77777777" w:rsidTr="0067465E">
        <w:trPr>
          <w:tblHeader/>
          <w:tblCellSpacing w:w="15" w:type="dxa"/>
        </w:trPr>
        <w:tc>
          <w:tcPr>
            <w:tcW w:w="0" w:type="auto"/>
            <w:shd w:val="clear" w:color="auto" w:fill="002060"/>
            <w:vAlign w:val="center"/>
            <w:hideMark/>
          </w:tcPr>
          <w:p w14:paraId="2EB3CD27" w14:textId="77777777" w:rsidR="00917B93" w:rsidRDefault="00917B93">
            <w:pPr>
              <w:jc w:val="center"/>
              <w:rPr>
                <w:b/>
                <w:bCs/>
              </w:rPr>
            </w:pPr>
            <w:r>
              <w:rPr>
                <w:rStyle w:val="Strong"/>
              </w:rPr>
              <w:t>Ontology Class / Step</w:t>
            </w:r>
          </w:p>
        </w:tc>
        <w:tc>
          <w:tcPr>
            <w:tcW w:w="0" w:type="auto"/>
            <w:shd w:val="clear" w:color="auto" w:fill="002060"/>
            <w:vAlign w:val="center"/>
            <w:hideMark/>
          </w:tcPr>
          <w:p w14:paraId="42D21787" w14:textId="77777777" w:rsidR="00917B93" w:rsidRDefault="00917B93">
            <w:pPr>
              <w:jc w:val="center"/>
              <w:rPr>
                <w:b/>
                <w:bCs/>
              </w:rPr>
            </w:pPr>
            <w:r>
              <w:rPr>
                <w:rStyle w:val="Strong"/>
              </w:rPr>
              <w:t>Description and Purpose</w:t>
            </w:r>
          </w:p>
        </w:tc>
        <w:tc>
          <w:tcPr>
            <w:tcW w:w="0" w:type="auto"/>
            <w:shd w:val="clear" w:color="auto" w:fill="002060"/>
            <w:vAlign w:val="center"/>
            <w:hideMark/>
          </w:tcPr>
          <w:p w14:paraId="10DD5F07" w14:textId="77777777" w:rsidR="00917B93" w:rsidRDefault="00917B93">
            <w:pPr>
              <w:jc w:val="center"/>
              <w:rPr>
                <w:b/>
                <w:bCs/>
              </w:rPr>
            </w:pPr>
            <w:r>
              <w:rPr>
                <w:rStyle w:val="Strong"/>
              </w:rPr>
              <w:t>Primary Inputs → Outputs</w:t>
            </w:r>
          </w:p>
        </w:tc>
      </w:tr>
      <w:tr w:rsidR="00917B93" w14:paraId="6441B348" w14:textId="77777777" w:rsidTr="0067465E">
        <w:trPr>
          <w:tblCellSpacing w:w="15" w:type="dxa"/>
        </w:trPr>
        <w:tc>
          <w:tcPr>
            <w:tcW w:w="0" w:type="auto"/>
            <w:vAlign w:val="center"/>
            <w:hideMark/>
          </w:tcPr>
          <w:p w14:paraId="07062DEC" w14:textId="77777777" w:rsidR="00917B93" w:rsidRDefault="00917B93">
            <w:r>
              <w:rPr>
                <w:rStyle w:val="HTMLCode"/>
              </w:rPr>
              <w:t>cas:IngestArtifact</w:t>
            </w:r>
          </w:p>
        </w:tc>
        <w:tc>
          <w:tcPr>
            <w:tcW w:w="0" w:type="auto"/>
            <w:vAlign w:val="center"/>
            <w:hideMark/>
          </w:tcPr>
          <w:p w14:paraId="131C7D65" w14:textId="77777777" w:rsidR="00917B93" w:rsidRDefault="00917B93">
            <w:r>
              <w:t>Imports FMI 2.0, PLM-XML, and ReqIF source data through their respective adapters and emits RDF triples conforming to CASCaRA namespaces.</w:t>
            </w:r>
          </w:p>
        </w:tc>
        <w:tc>
          <w:tcPr>
            <w:tcW w:w="0" w:type="auto"/>
            <w:vAlign w:val="center"/>
            <w:hideMark/>
          </w:tcPr>
          <w:p w14:paraId="47034A2E" w14:textId="77777777" w:rsidR="00917B93" w:rsidRDefault="00917B93">
            <w:r>
              <w:t>Data files → Raw RDF Triples</w:t>
            </w:r>
          </w:p>
        </w:tc>
      </w:tr>
      <w:tr w:rsidR="00917B93" w14:paraId="6AB36F0F" w14:textId="77777777" w:rsidTr="0067465E">
        <w:trPr>
          <w:tblCellSpacing w:w="15" w:type="dxa"/>
        </w:trPr>
        <w:tc>
          <w:tcPr>
            <w:tcW w:w="0" w:type="auto"/>
            <w:vAlign w:val="center"/>
            <w:hideMark/>
          </w:tcPr>
          <w:p w14:paraId="4787B290" w14:textId="77777777" w:rsidR="00917B93" w:rsidRDefault="00917B93">
            <w:r>
              <w:rPr>
                <w:rStyle w:val="HTMLCode"/>
              </w:rPr>
              <w:t>cas:NormalizeToPIGSchema</w:t>
            </w:r>
          </w:p>
        </w:tc>
        <w:tc>
          <w:tcPr>
            <w:tcW w:w="0" w:type="auto"/>
            <w:vAlign w:val="center"/>
            <w:hideMark/>
          </w:tcPr>
          <w:p w14:paraId="3BDA1D3F" w14:textId="77777777" w:rsidR="00917B93" w:rsidRDefault="00917B93">
            <w:r>
              <w:t>Aligns the ingested triples to the unified PIG Core schema, resolving namespace and structure differences across source domains.</w:t>
            </w:r>
          </w:p>
        </w:tc>
        <w:tc>
          <w:tcPr>
            <w:tcW w:w="0" w:type="auto"/>
            <w:vAlign w:val="center"/>
            <w:hideMark/>
          </w:tcPr>
          <w:p w14:paraId="39A0D90C" w14:textId="77777777" w:rsidR="00917B93" w:rsidRDefault="00917B93">
            <w:r>
              <w:t>Raw RDF Triples → PIG-Aligned Graph</w:t>
            </w:r>
          </w:p>
        </w:tc>
      </w:tr>
      <w:tr w:rsidR="00917B93" w14:paraId="09852A06" w14:textId="77777777" w:rsidTr="0067465E">
        <w:trPr>
          <w:tblCellSpacing w:w="15" w:type="dxa"/>
        </w:trPr>
        <w:tc>
          <w:tcPr>
            <w:tcW w:w="0" w:type="auto"/>
            <w:vAlign w:val="center"/>
            <w:hideMark/>
          </w:tcPr>
          <w:p w14:paraId="00B87A27" w14:textId="77777777" w:rsidR="00917B93" w:rsidRDefault="00917B93">
            <w:r>
              <w:rPr>
                <w:rStyle w:val="HTMLCode"/>
              </w:rPr>
              <w:t>cas:ValidateArtifact</w:t>
            </w:r>
          </w:p>
        </w:tc>
        <w:tc>
          <w:tcPr>
            <w:tcW w:w="0" w:type="auto"/>
            <w:vAlign w:val="center"/>
            <w:hideMark/>
          </w:tcPr>
          <w:p w14:paraId="4032ECA1" w14:textId="77777777" w:rsidR="00917B93" w:rsidRDefault="00917B93">
            <w:r>
              <w:t>Executes SHACL shape graphs and constraint profiles to verify semantic and structural conformance.</w:t>
            </w:r>
          </w:p>
        </w:tc>
        <w:tc>
          <w:tcPr>
            <w:tcW w:w="0" w:type="auto"/>
            <w:vAlign w:val="center"/>
            <w:hideMark/>
          </w:tcPr>
          <w:p w14:paraId="7CACBABF" w14:textId="77777777" w:rsidR="00917B93" w:rsidRDefault="00917B93">
            <w:r>
              <w:t>PIG-Aligned Graph → Validated Graph + ValidationReport</w:t>
            </w:r>
          </w:p>
        </w:tc>
      </w:tr>
      <w:tr w:rsidR="00917B93" w14:paraId="0C89341E" w14:textId="77777777" w:rsidTr="0067465E">
        <w:trPr>
          <w:tblCellSpacing w:w="15" w:type="dxa"/>
        </w:trPr>
        <w:tc>
          <w:tcPr>
            <w:tcW w:w="0" w:type="auto"/>
            <w:vAlign w:val="center"/>
            <w:hideMark/>
          </w:tcPr>
          <w:p w14:paraId="54A9ECBD" w14:textId="77777777" w:rsidR="00917B93" w:rsidRDefault="00917B93">
            <w:r>
              <w:rPr>
                <w:rStyle w:val="HTMLCode"/>
              </w:rPr>
              <w:t>cas:AlignDataSource</w:t>
            </w:r>
          </w:p>
        </w:tc>
        <w:tc>
          <w:tcPr>
            <w:tcW w:w="0" w:type="auto"/>
            <w:vAlign w:val="center"/>
            <w:hideMark/>
          </w:tcPr>
          <w:p w14:paraId="15EBF038" w14:textId="77777777" w:rsidR="00917B93" w:rsidRDefault="00917B93">
            <w:r>
              <w:t>Establishes trace links between requirements, design, and simulation entities using cross-domain rules.</w:t>
            </w:r>
          </w:p>
        </w:tc>
        <w:tc>
          <w:tcPr>
            <w:tcW w:w="0" w:type="auto"/>
            <w:vAlign w:val="center"/>
            <w:hideMark/>
          </w:tcPr>
          <w:p w14:paraId="176B5ADB" w14:textId="77777777" w:rsidR="00917B93" w:rsidRDefault="00917B93">
            <w:r>
              <w:t>Validated Graph → Aligned Graph + AlignmentSummary</w:t>
            </w:r>
          </w:p>
        </w:tc>
      </w:tr>
      <w:tr w:rsidR="00917B93" w14:paraId="4C9E0CBB" w14:textId="77777777" w:rsidTr="0067465E">
        <w:trPr>
          <w:tblCellSpacing w:w="15" w:type="dxa"/>
        </w:trPr>
        <w:tc>
          <w:tcPr>
            <w:tcW w:w="0" w:type="auto"/>
            <w:vAlign w:val="center"/>
            <w:hideMark/>
          </w:tcPr>
          <w:p w14:paraId="06A10AFD" w14:textId="77777777" w:rsidR="00917B93" w:rsidRDefault="00917B93">
            <w:r>
              <w:rPr>
                <w:rStyle w:val="HTMLCode"/>
              </w:rPr>
              <w:t>cas:GenerateAuditRecord</w:t>
            </w:r>
          </w:p>
        </w:tc>
        <w:tc>
          <w:tcPr>
            <w:tcW w:w="0" w:type="auto"/>
            <w:vAlign w:val="center"/>
            <w:hideMark/>
          </w:tcPr>
          <w:p w14:paraId="6B2F4634" w14:textId="10ED4881" w:rsidR="00917B93" w:rsidRDefault="00917B93">
            <w:r>
              <w:t xml:space="preserve">Captures provenance data and validation context as </w:t>
            </w:r>
            <w:r w:rsidR="000826E2">
              <w:rPr>
                <w:rStyle w:val="HTMLCode"/>
              </w:rPr>
              <w:t>cas:AuditRecord</w:t>
            </w:r>
            <w:r>
              <w:t xml:space="preserve"> instances.</w:t>
            </w:r>
          </w:p>
        </w:tc>
        <w:tc>
          <w:tcPr>
            <w:tcW w:w="0" w:type="auto"/>
            <w:vAlign w:val="center"/>
            <w:hideMark/>
          </w:tcPr>
          <w:p w14:paraId="0FA51EDF" w14:textId="77777777" w:rsidR="00917B93" w:rsidRDefault="00917B93">
            <w:r>
              <w:t>Validation Activities → AuditRecord Set</w:t>
            </w:r>
          </w:p>
        </w:tc>
      </w:tr>
      <w:tr w:rsidR="00917B93" w14:paraId="2060CE57" w14:textId="77777777" w:rsidTr="0067465E">
        <w:trPr>
          <w:tblCellSpacing w:w="15" w:type="dxa"/>
        </w:trPr>
        <w:tc>
          <w:tcPr>
            <w:tcW w:w="0" w:type="auto"/>
            <w:vAlign w:val="center"/>
            <w:hideMark/>
          </w:tcPr>
          <w:p w14:paraId="665B32DB" w14:textId="77777777" w:rsidR="00917B93" w:rsidRDefault="00917B93">
            <w:r>
              <w:rPr>
                <w:rStyle w:val="HTMLCode"/>
              </w:rPr>
              <w:t>cas:ComputeKPI</w:t>
            </w:r>
          </w:p>
        </w:tc>
        <w:tc>
          <w:tcPr>
            <w:tcW w:w="0" w:type="auto"/>
            <w:vAlign w:val="center"/>
            <w:hideMark/>
          </w:tcPr>
          <w:p w14:paraId="53BADBFE" w14:textId="77777777" w:rsidR="00917B93" w:rsidRDefault="00917B93">
            <w:r>
              <w:t>Aggregates validation and alignment metrics for executive visualization.</w:t>
            </w:r>
          </w:p>
        </w:tc>
        <w:tc>
          <w:tcPr>
            <w:tcW w:w="0" w:type="auto"/>
            <w:vAlign w:val="center"/>
            <w:hideMark/>
          </w:tcPr>
          <w:p w14:paraId="42967059" w14:textId="77777777" w:rsidR="00917B93" w:rsidRDefault="00917B93">
            <w:r>
              <w:t>Audit and Alignment Results → KPI Metrics</w:t>
            </w:r>
          </w:p>
        </w:tc>
      </w:tr>
      <w:tr w:rsidR="00917B93" w14:paraId="1B94CCCD" w14:textId="77777777" w:rsidTr="0067465E">
        <w:trPr>
          <w:tblCellSpacing w:w="15" w:type="dxa"/>
        </w:trPr>
        <w:tc>
          <w:tcPr>
            <w:tcW w:w="0" w:type="auto"/>
            <w:vAlign w:val="center"/>
            <w:hideMark/>
          </w:tcPr>
          <w:p w14:paraId="3CD8A870" w14:textId="77777777" w:rsidR="00917B93" w:rsidRDefault="00917B93">
            <w:r>
              <w:rPr>
                <w:rStyle w:val="HTMLCode"/>
              </w:rPr>
              <w:t>cas:PublishToDashboard</w:t>
            </w:r>
          </w:p>
        </w:tc>
        <w:tc>
          <w:tcPr>
            <w:tcW w:w="0" w:type="auto"/>
            <w:vAlign w:val="center"/>
            <w:hideMark/>
          </w:tcPr>
          <w:p w14:paraId="5EC29971" w14:textId="77777777" w:rsidR="00917B93" w:rsidRDefault="00917B93">
            <w:r>
              <w:t>Publishes processed data and metrics to the CASCaRA Vue Dashboard for real-time monitoring.</w:t>
            </w:r>
          </w:p>
        </w:tc>
        <w:tc>
          <w:tcPr>
            <w:tcW w:w="0" w:type="auto"/>
            <w:vAlign w:val="center"/>
            <w:hideMark/>
          </w:tcPr>
          <w:p w14:paraId="6A856C33" w14:textId="77777777" w:rsidR="00917B93" w:rsidRDefault="00917B93">
            <w:r>
              <w:t>KPI Metrics → Dashboard Views</w:t>
            </w:r>
          </w:p>
        </w:tc>
      </w:tr>
    </w:tbl>
    <w:p w14:paraId="55025EA7" w14:textId="77777777" w:rsidR="0067465E" w:rsidRDefault="0067465E" w:rsidP="00917B93">
      <w:pPr>
        <w:pStyle w:val="NormalWeb"/>
      </w:pPr>
    </w:p>
    <w:p w14:paraId="63BF9865" w14:textId="7F231DC8" w:rsidR="00F77AEE" w:rsidRPr="00F77AEE" w:rsidRDefault="00917B93" w:rsidP="00D93442">
      <w:pPr>
        <w:pStyle w:val="NormalWeb"/>
      </w:pPr>
      <w:r w:rsidRPr="00203A8C">
        <w:t xml:space="preserve">Together, these activities form the </w:t>
      </w:r>
      <w:r w:rsidRPr="00203A8C">
        <w:rPr>
          <w:rStyle w:val="Strong"/>
        </w:rPr>
        <w:t>semantic workflow</w:t>
      </w:r>
      <w:r w:rsidRPr="00203A8C">
        <w:t xml:space="preserve"> of Use Case 1.</w:t>
      </w:r>
      <w:r w:rsidR="00203A8C" w:rsidRPr="00203A8C">
        <w:t xml:space="preserve"> </w:t>
      </w:r>
      <w:r w:rsidRPr="00203A8C">
        <w:t xml:space="preserve">They provide a deterministic transformation pipeline from </w:t>
      </w:r>
      <w:r w:rsidRPr="00203A8C">
        <w:rPr>
          <w:rStyle w:val="Strong"/>
        </w:rPr>
        <w:t>raw engineering data</w:t>
      </w:r>
      <w:r w:rsidRPr="00203A8C">
        <w:t xml:space="preserve"> to </w:t>
      </w:r>
      <w:r w:rsidRPr="00203A8C">
        <w:rPr>
          <w:rStyle w:val="Strong"/>
        </w:rPr>
        <w:t>governed, validated knowledge artifacts</w:t>
      </w:r>
      <w:r w:rsidRPr="00203A8C">
        <w:t>, enabling interoperability and compliance evidence generation across the CASCaRA enterprise.</w:t>
      </w:r>
      <w:r w:rsidR="00D93442" w:rsidRPr="00203A8C">
        <w:t xml:space="preserve"> </w:t>
      </w:r>
      <w:r w:rsidR="00F77AEE" w:rsidRPr="00F77AEE">
        <w:rPr>
          <w:szCs w:val="24"/>
        </w:rPr>
        <w:t>Where existing ontology terms are insufficient to represent a specific artifact or process, the CASCaRA Interoperability ontology shall be complemented or refined.</w:t>
      </w:r>
      <w:r w:rsidR="00F77AEE" w:rsidRPr="00F77AEE">
        <w:rPr>
          <w:szCs w:val="24"/>
        </w:rPr>
        <w:br/>
        <w:t xml:space="preserve">New subclasses or properties (e.g., </w:t>
      </w:r>
      <w:r w:rsidR="00F77AEE" w:rsidRPr="00F77AEE">
        <w:rPr>
          <w:rFonts w:ascii="Courier New" w:hAnsi="Courier New" w:cs="Courier New"/>
          <w:sz w:val="20"/>
        </w:rPr>
        <w:t>cas:AlignmentMapping</w:t>
      </w:r>
      <w:r w:rsidR="00F77AEE" w:rsidRPr="00F77AEE">
        <w:rPr>
          <w:szCs w:val="24"/>
        </w:rPr>
        <w:t xml:space="preserve">, </w:t>
      </w:r>
      <w:r w:rsidR="00F77AEE" w:rsidRPr="00F77AEE">
        <w:rPr>
          <w:rFonts w:ascii="Courier New" w:hAnsi="Courier New" w:cs="Courier New"/>
          <w:sz w:val="20"/>
        </w:rPr>
        <w:t>cas:DataNormalizationRule</w:t>
      </w:r>
      <w:r w:rsidR="00F77AEE" w:rsidRPr="00F77AEE">
        <w:rPr>
          <w:szCs w:val="24"/>
        </w:rPr>
        <w:t xml:space="preserve">) may be introduced following the modular extension policy defined in </w:t>
      </w:r>
      <w:r w:rsidR="00F77AEE" w:rsidRPr="00F77AEE">
        <w:rPr>
          <w:i/>
          <w:iCs/>
          <w:szCs w:val="24"/>
        </w:rPr>
        <w:t>Section 10 — Implementation</w:t>
      </w:r>
      <w:r w:rsidR="00F77AEE" w:rsidRPr="00F77AEE">
        <w:rPr>
          <w:szCs w:val="24"/>
        </w:rPr>
        <w:t>.</w:t>
      </w:r>
    </w:p>
    <w:p w14:paraId="38B036A5" w14:textId="77777777" w:rsidR="00E664AB" w:rsidRPr="00267397" w:rsidRDefault="00E664AB" w:rsidP="00267397">
      <w:pPr>
        <w:pStyle w:val="BodyText"/>
        <w:rPr>
          <w:lang w:val="en-US" w:eastAsia="en-US"/>
        </w:rPr>
      </w:pPr>
    </w:p>
    <w:p w14:paraId="52BA85E5" w14:textId="488AEE96" w:rsidR="009838AA" w:rsidRDefault="009838AA" w:rsidP="009838AA">
      <w:pPr>
        <w:pStyle w:val="Heading3"/>
      </w:pPr>
      <w:bookmarkStart w:id="49" w:name="_Toc214806799"/>
      <w:r>
        <w:t>Exemplar Test Scenario and Data</w:t>
      </w:r>
      <w:bookmarkEnd w:id="49"/>
    </w:p>
    <w:p w14:paraId="0323E5FC" w14:textId="100D8111" w:rsidR="009838AA" w:rsidRPr="009838AA" w:rsidRDefault="009838AA" w:rsidP="009838AA">
      <w:pPr>
        <w:pStyle w:val="BodyText"/>
        <w:rPr>
          <w:lang w:val="en-US" w:eastAsia="en-US"/>
        </w:rPr>
      </w:pPr>
      <w:r>
        <w:rPr>
          <w:lang w:val="en-US" w:eastAsia="en-US"/>
        </w:rPr>
        <w:t>For an exemplar test scenario and data see section 13 for details.</w:t>
      </w:r>
    </w:p>
    <w:p w14:paraId="0F15BA82" w14:textId="15114616" w:rsidR="00294C0D" w:rsidRDefault="00294C0D" w:rsidP="008B11DC">
      <w:pPr>
        <w:pStyle w:val="Heading2"/>
      </w:pPr>
      <w:bookmarkStart w:id="50" w:name="_Toc214806800"/>
      <w:r w:rsidRPr="00294C0D">
        <w:t>Executive Dashboard and Reflected KPIs</w:t>
      </w:r>
      <w:bookmarkEnd w:id="50"/>
    </w:p>
    <w:p w14:paraId="641E6DC4" w14:textId="77777777" w:rsidR="00787354" w:rsidRDefault="00787354" w:rsidP="00675620">
      <w:pPr>
        <w:pStyle w:val="BodyText"/>
        <w:rPr>
          <w:lang w:val="en-US"/>
        </w:rPr>
      </w:pPr>
      <w:r w:rsidRPr="00787354">
        <w:rPr>
          <w:lang w:val="en-US"/>
        </w:rPr>
        <w:t>The KPIs presented on the Executive Dashboard are intentionally aligned with the design goals of the PIG MetaModel. Structural and semantic conformance rates measure how well ingested graphs adhere to the metamodel’s separation of syntax and semantics; traceability coverage quantifies whether pig:Entity and pig:Relationship instances form the intended Requirement–SimulationModel–ConfigurationItem chains; governance completeness / audit coverage reflects the presence and quality of provenance and audit entities as first-class pig:Entity instances. Because these metrics are computed directly over PIG-conformant graphs and persisted as PIG App Sink Data, they can be recomputed, compared across runs, and reused by other CASCaRA use cases without changing the underlying software.</w:t>
      </w:r>
    </w:p>
    <w:p w14:paraId="7C3BDC43" w14:textId="0F08EAA5" w:rsidR="00675620" w:rsidRDefault="00675620" w:rsidP="00675620">
      <w:pPr>
        <w:pStyle w:val="BodyText"/>
      </w:pPr>
      <w:r w:rsidRPr="00675620">
        <w:t xml:space="preserve">The activities and outputs described in Section 4.6 are surfaced to stakeholders through the </w:t>
      </w:r>
      <w:r w:rsidRPr="00675620">
        <w:rPr>
          <w:b/>
          <w:bCs/>
        </w:rPr>
        <w:t>CASCaRA Executive Dashboard</w:t>
      </w:r>
      <w:r w:rsidRPr="00675620">
        <w:t xml:space="preserve">, which serves as the </w:t>
      </w:r>
      <w:r w:rsidRPr="00675620">
        <w:rPr>
          <w:b/>
          <w:bCs/>
        </w:rPr>
        <w:t>visual entry point</w:t>
      </w:r>
      <w:r w:rsidRPr="00675620">
        <w:t xml:space="preserve"> into Use Case 1. Rather than presenting static reports, the dashboard reads live data from the Product Information Graph (PIG) and renders </w:t>
      </w:r>
      <w:r w:rsidRPr="00675620">
        <w:rPr>
          <w:b/>
          <w:bCs/>
        </w:rPr>
        <w:t>key performance indicators (KPIs)</w:t>
      </w:r>
      <w:r w:rsidRPr="00675620">
        <w:t xml:space="preserve"> that reflect the current state of interoperability, validation, and governance for the in-scope datasets.</w:t>
      </w:r>
    </w:p>
    <w:p w14:paraId="233E0577" w14:textId="27702AF2" w:rsidR="001C148E" w:rsidRDefault="001C148E" w:rsidP="001C148E">
      <w:pPr>
        <w:pStyle w:val="Caption"/>
        <w:keepNext/>
      </w:pPr>
      <w:bookmarkStart w:id="51" w:name="_Toc214806736"/>
      <w:r>
        <w:lastRenderedPageBreak/>
        <w:t xml:space="preserve">Table </w:t>
      </w:r>
      <w:fldSimple w:instr=" STYLEREF 2 \s ">
        <w:r w:rsidR="00F41E37">
          <w:rPr>
            <w:noProof/>
          </w:rPr>
          <w:t>4.7</w:t>
        </w:r>
      </w:fldSimple>
      <w:r w:rsidR="00F41E37">
        <w:noBreakHyphen/>
      </w:r>
      <w:fldSimple w:instr=" SEQ Table \* ARABIC \s 2 ">
        <w:r w:rsidR="00F41E37">
          <w:rPr>
            <w:noProof/>
          </w:rPr>
          <w:t>1</w:t>
        </w:r>
      </w:fldSimple>
      <w:r>
        <w:t xml:space="preserve"> </w:t>
      </w:r>
      <w:r w:rsidRPr="00675620">
        <w:t>CASCaRA Executive Dashboard</w:t>
      </w:r>
      <w:r>
        <w:t xml:space="preserve"> UC1</w:t>
      </w:r>
      <w:bookmarkEnd w:id="51"/>
    </w:p>
    <w:tbl>
      <w:tblPr>
        <w:tblStyle w:val="TableGrid"/>
        <w:tblW w:w="0" w:type="auto"/>
        <w:tblLook w:val="04A0" w:firstRow="1" w:lastRow="0" w:firstColumn="1" w:lastColumn="0" w:noHBand="0" w:noVBand="1"/>
      </w:tblPr>
      <w:tblGrid>
        <w:gridCol w:w="9350"/>
      </w:tblGrid>
      <w:tr w:rsidR="001C148E" w14:paraId="536A7D07" w14:textId="77777777" w:rsidTr="001C148E">
        <w:tc>
          <w:tcPr>
            <w:tcW w:w="9350" w:type="dxa"/>
          </w:tcPr>
          <w:p w14:paraId="0DCED914" w14:textId="0E83ED6E" w:rsidR="001C148E" w:rsidRDefault="009E32F1" w:rsidP="00675620">
            <w:pPr>
              <w:pStyle w:val="BodyText"/>
            </w:pPr>
            <w:r w:rsidRPr="009E32F1">
              <w:rPr>
                <w:noProof/>
              </w:rPr>
              <w:drawing>
                <wp:inline distT="0" distB="0" distL="0" distR="0" wp14:anchorId="76385E8A" wp14:editId="6B8FBC35">
                  <wp:extent cx="5868219" cy="3896269"/>
                  <wp:effectExtent l="0" t="0" r="0" b="9525"/>
                  <wp:docPr id="187825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57903" name=""/>
                          <pic:cNvPicPr/>
                        </pic:nvPicPr>
                        <pic:blipFill>
                          <a:blip r:embed="rId15"/>
                          <a:stretch>
                            <a:fillRect/>
                          </a:stretch>
                        </pic:blipFill>
                        <pic:spPr>
                          <a:xfrm>
                            <a:off x="0" y="0"/>
                            <a:ext cx="5868219" cy="3896269"/>
                          </a:xfrm>
                          <a:prstGeom prst="rect">
                            <a:avLst/>
                          </a:prstGeom>
                        </pic:spPr>
                      </pic:pic>
                    </a:graphicData>
                  </a:graphic>
                </wp:inline>
              </w:drawing>
            </w:r>
          </w:p>
        </w:tc>
      </w:tr>
    </w:tbl>
    <w:p w14:paraId="2EC1698F" w14:textId="77777777" w:rsidR="001C148E" w:rsidRPr="00675620" w:rsidRDefault="001C148E" w:rsidP="00675620">
      <w:pPr>
        <w:pStyle w:val="BodyText"/>
      </w:pPr>
    </w:p>
    <w:p w14:paraId="1F7DFFB0" w14:textId="02FF69B7" w:rsidR="00675620" w:rsidRPr="00675620" w:rsidRDefault="00675620" w:rsidP="00675620">
      <w:pPr>
        <w:pStyle w:val="BodyText"/>
      </w:pPr>
      <w:r w:rsidRPr="00675620">
        <w:t>Figure 4.</w:t>
      </w:r>
      <w:r w:rsidR="00CA19ED">
        <w:t>7-1</w:t>
      </w:r>
      <w:r w:rsidRPr="00675620">
        <w:t xml:space="preserve"> illustrates the Use Case 1 Executive Dashboard. Each tile, chart, and status indicator corresponds to one or more KPIs derived from SHACL validation results, provenance and audit records, and cross-domain traceability queries. From the perspective of a Program Manager or Chief Engineer, the dashboard answers questions such as:</w:t>
      </w:r>
    </w:p>
    <w:p w14:paraId="3FC6B477" w14:textId="77777777" w:rsidR="00675620" w:rsidRPr="00675620" w:rsidRDefault="00675620" w:rsidP="009E32F1">
      <w:pPr>
        <w:pStyle w:val="BodyText"/>
        <w:numPr>
          <w:ilvl w:val="0"/>
          <w:numId w:val="100"/>
        </w:numPr>
      </w:pPr>
      <w:r w:rsidRPr="00675620">
        <w:rPr>
          <w:i/>
          <w:iCs/>
        </w:rPr>
        <w:t>Is the integrated dataset structurally and semantically sound enough to support upcoming reviews?</w:t>
      </w:r>
    </w:p>
    <w:p w14:paraId="4506158B" w14:textId="77777777" w:rsidR="00675620" w:rsidRPr="00675620" w:rsidRDefault="00675620" w:rsidP="009E32F1">
      <w:pPr>
        <w:pStyle w:val="BodyText"/>
        <w:numPr>
          <w:ilvl w:val="0"/>
          <w:numId w:val="100"/>
        </w:numPr>
      </w:pPr>
      <w:r w:rsidRPr="00675620">
        <w:rPr>
          <w:i/>
          <w:iCs/>
        </w:rPr>
        <w:t>Are cross-domain traceability chains (Requirement → SimulationModel → ConfigurationItem) complete for the in-scope scope?</w:t>
      </w:r>
    </w:p>
    <w:p w14:paraId="157546F2" w14:textId="77777777" w:rsidR="00675620" w:rsidRPr="00675620" w:rsidRDefault="00675620" w:rsidP="009E32F1">
      <w:pPr>
        <w:pStyle w:val="BodyText"/>
        <w:numPr>
          <w:ilvl w:val="0"/>
          <w:numId w:val="100"/>
        </w:numPr>
      </w:pPr>
      <w:r w:rsidRPr="00675620">
        <w:rPr>
          <w:i/>
          <w:iCs/>
        </w:rPr>
        <w:t>Do we have sufficient provenance and audit coverage to defend our digital thread in front of governance bodies?</w:t>
      </w:r>
    </w:p>
    <w:p w14:paraId="4F2F7666" w14:textId="77777777" w:rsidR="00675620" w:rsidRPr="00675620" w:rsidRDefault="00675620" w:rsidP="00675620">
      <w:pPr>
        <w:pStyle w:val="BodyText"/>
      </w:pPr>
      <w:r w:rsidRPr="00675620">
        <w:t xml:space="preserve">For Ontology and Validation Engineers, the same dashboard provides an at-a-glance view of </w:t>
      </w:r>
      <w:r w:rsidRPr="00675620">
        <w:rPr>
          <w:b/>
          <w:bCs/>
        </w:rPr>
        <w:t>validation health</w:t>
      </w:r>
      <w:r w:rsidRPr="00675620">
        <w:t>, highlighting where additional ontology refinement, adapter tuning, or data remediation may be required.</w:t>
      </w:r>
    </w:p>
    <w:p w14:paraId="6ADE01A4" w14:textId="1B874B07" w:rsidR="00675620" w:rsidRPr="00675620" w:rsidRDefault="00675620" w:rsidP="00675620">
      <w:pPr>
        <w:pStyle w:val="BodyText"/>
      </w:pPr>
    </w:p>
    <w:p w14:paraId="61F1E191" w14:textId="6EBD6FC3" w:rsidR="00675620" w:rsidRPr="00675620" w:rsidRDefault="00675620" w:rsidP="00CA19ED">
      <w:pPr>
        <w:pStyle w:val="Heading3"/>
      </w:pPr>
      <w:bookmarkStart w:id="52" w:name="_Toc214806801"/>
      <w:r w:rsidRPr="00675620">
        <w:lastRenderedPageBreak/>
        <w:t>Dashboard Layout and Major Elements</w:t>
      </w:r>
      <w:bookmarkEnd w:id="52"/>
    </w:p>
    <w:p w14:paraId="17677496" w14:textId="77777777" w:rsidR="00675620" w:rsidRPr="00675620" w:rsidRDefault="00675620" w:rsidP="00675620">
      <w:pPr>
        <w:pStyle w:val="BodyText"/>
      </w:pPr>
      <w:r w:rsidRPr="00675620">
        <w:t>While the exact layout is implementation-dependent, the Use Case 1 Executive Dashboard typically includes the following elements:</w:t>
      </w:r>
    </w:p>
    <w:p w14:paraId="76F04A19" w14:textId="77777777" w:rsidR="00675620" w:rsidRPr="00675620" w:rsidRDefault="00675620" w:rsidP="009E32F1">
      <w:pPr>
        <w:pStyle w:val="BodyText"/>
        <w:numPr>
          <w:ilvl w:val="0"/>
          <w:numId w:val="101"/>
        </w:numPr>
        <w:jc w:val="left"/>
      </w:pPr>
      <w:r w:rsidRPr="00675620">
        <w:rPr>
          <w:b/>
          <w:bCs/>
        </w:rPr>
        <w:t>KPI Tiles (Top-Level Status Indicators)</w:t>
      </w:r>
      <w:r w:rsidRPr="00675620">
        <w:br/>
        <w:t>Tiles summarizing the most critical metrics for the scenario, such as:</w:t>
      </w:r>
    </w:p>
    <w:p w14:paraId="7B579657" w14:textId="77777777" w:rsidR="00675620" w:rsidRPr="00675620" w:rsidRDefault="00675620" w:rsidP="009E32F1">
      <w:pPr>
        <w:pStyle w:val="BodyText"/>
        <w:numPr>
          <w:ilvl w:val="1"/>
          <w:numId w:val="101"/>
        </w:numPr>
      </w:pPr>
      <w:r w:rsidRPr="00675620">
        <w:rPr>
          <w:b/>
          <w:bCs/>
        </w:rPr>
        <w:t>Structural Conformance Rate</w:t>
      </w:r>
      <w:r w:rsidRPr="00675620">
        <w:t xml:space="preserve"> – percentage of ingested artifacts that pass all applicable structural SHACL shapes.</w:t>
      </w:r>
    </w:p>
    <w:p w14:paraId="6A2F9225" w14:textId="77777777" w:rsidR="00675620" w:rsidRPr="00675620" w:rsidRDefault="00675620" w:rsidP="009E32F1">
      <w:pPr>
        <w:pStyle w:val="BodyText"/>
        <w:numPr>
          <w:ilvl w:val="1"/>
          <w:numId w:val="101"/>
        </w:numPr>
      </w:pPr>
      <w:r w:rsidRPr="00675620">
        <w:rPr>
          <w:b/>
          <w:bCs/>
        </w:rPr>
        <w:t>Semantic Integrity Rate</w:t>
      </w:r>
      <w:r w:rsidRPr="00675620">
        <w:t xml:space="preserve"> – percentage of artifacts free from semantic violations (e.g., incorrect class assignments, invalid enumerations).</w:t>
      </w:r>
    </w:p>
    <w:p w14:paraId="3E069019" w14:textId="77777777" w:rsidR="00675620" w:rsidRPr="00675620" w:rsidRDefault="00675620" w:rsidP="009E32F1">
      <w:pPr>
        <w:pStyle w:val="BodyText"/>
        <w:numPr>
          <w:ilvl w:val="1"/>
          <w:numId w:val="101"/>
        </w:numPr>
      </w:pPr>
      <w:r w:rsidRPr="00675620">
        <w:rPr>
          <w:b/>
          <w:bCs/>
        </w:rPr>
        <w:t>Traceability Coverage</w:t>
      </w:r>
      <w:r w:rsidRPr="00675620">
        <w:t xml:space="preserve"> – percentage of in-scope requirements with valid links to simulation models and/or configuration items.</w:t>
      </w:r>
    </w:p>
    <w:p w14:paraId="1CD2F630" w14:textId="77777777" w:rsidR="00675620" w:rsidRPr="00675620" w:rsidRDefault="00675620" w:rsidP="009E32F1">
      <w:pPr>
        <w:pStyle w:val="BodyText"/>
        <w:numPr>
          <w:ilvl w:val="1"/>
          <w:numId w:val="101"/>
        </w:numPr>
      </w:pPr>
      <w:r w:rsidRPr="00675620">
        <w:rPr>
          <w:b/>
          <w:bCs/>
        </w:rPr>
        <w:t>Governance Completeness / Audit Coverage</w:t>
      </w:r>
      <w:r w:rsidRPr="00675620">
        <w:t xml:space="preserve"> – percentage of in-scope artifacts and activities with associated provenance and audit records.</w:t>
      </w:r>
    </w:p>
    <w:p w14:paraId="643B4083" w14:textId="77777777" w:rsidR="00675620" w:rsidRPr="00675620" w:rsidRDefault="00675620" w:rsidP="009E32F1">
      <w:pPr>
        <w:pStyle w:val="BodyText"/>
        <w:numPr>
          <w:ilvl w:val="0"/>
          <w:numId w:val="101"/>
        </w:numPr>
        <w:jc w:val="left"/>
      </w:pPr>
      <w:r w:rsidRPr="00675620">
        <w:rPr>
          <w:b/>
          <w:bCs/>
        </w:rPr>
        <w:t>Trend and Distribution Charts</w:t>
      </w:r>
      <w:r w:rsidRPr="00675620">
        <w:br/>
        <w:t>Charts that show how KPIs evolve over time or vary by domain, for example:</w:t>
      </w:r>
    </w:p>
    <w:p w14:paraId="5026E0D1" w14:textId="77777777" w:rsidR="00675620" w:rsidRPr="00675620" w:rsidRDefault="00675620" w:rsidP="009E32F1">
      <w:pPr>
        <w:pStyle w:val="BodyText"/>
        <w:numPr>
          <w:ilvl w:val="1"/>
          <w:numId w:val="101"/>
        </w:numPr>
      </w:pPr>
      <w:r w:rsidRPr="00675620">
        <w:t>Validation pass/fail counts per execution run.</w:t>
      </w:r>
    </w:p>
    <w:p w14:paraId="7E8B9C18" w14:textId="77777777" w:rsidR="00675620" w:rsidRPr="00675620" w:rsidRDefault="00675620" w:rsidP="009E32F1">
      <w:pPr>
        <w:pStyle w:val="BodyText"/>
        <w:numPr>
          <w:ilvl w:val="1"/>
          <w:numId w:val="101"/>
        </w:numPr>
      </w:pPr>
      <w:r w:rsidRPr="00675620">
        <w:t>Traceability coverage by requirement type or subsystem.</w:t>
      </w:r>
    </w:p>
    <w:p w14:paraId="4CF053AE" w14:textId="77777777" w:rsidR="00675620" w:rsidRPr="00675620" w:rsidRDefault="00675620" w:rsidP="009E32F1">
      <w:pPr>
        <w:pStyle w:val="BodyText"/>
        <w:numPr>
          <w:ilvl w:val="1"/>
          <w:numId w:val="101"/>
        </w:numPr>
      </w:pPr>
      <w:r w:rsidRPr="00675620">
        <w:t>Distribution of violations by SHACL shape or ontology module.</w:t>
      </w:r>
    </w:p>
    <w:p w14:paraId="3AC729EE" w14:textId="77777777" w:rsidR="00675620" w:rsidRPr="00675620" w:rsidRDefault="00675620" w:rsidP="009E32F1">
      <w:pPr>
        <w:pStyle w:val="BodyText"/>
        <w:numPr>
          <w:ilvl w:val="0"/>
          <w:numId w:val="101"/>
        </w:numPr>
        <w:jc w:val="left"/>
      </w:pPr>
      <w:r w:rsidRPr="00675620">
        <w:rPr>
          <w:b/>
          <w:bCs/>
        </w:rPr>
        <w:t>Status Panels for Synthetic vs Real Data</w:t>
      </w:r>
      <w:r w:rsidRPr="00675620">
        <w:br/>
        <w:t xml:space="preserve">Indicators that distinguish between </w:t>
      </w:r>
      <w:r w:rsidRPr="00675620">
        <w:rPr>
          <w:b/>
          <w:bCs/>
        </w:rPr>
        <w:t>synthetic dataset runs</w:t>
      </w:r>
      <w:r w:rsidRPr="00675620">
        <w:t xml:space="preserve"> and </w:t>
      </w:r>
      <w:r w:rsidRPr="00675620">
        <w:rPr>
          <w:b/>
          <w:bCs/>
        </w:rPr>
        <w:t>real data extract runs</w:t>
      </w:r>
      <w:r w:rsidRPr="00675620">
        <w:t>, helping stakeholders see whether issues are confined to synthetic test cases or also present in authentic project data.</w:t>
      </w:r>
    </w:p>
    <w:p w14:paraId="05A062A3" w14:textId="77777777" w:rsidR="00675620" w:rsidRPr="00675620" w:rsidRDefault="00675620" w:rsidP="009E32F1">
      <w:pPr>
        <w:pStyle w:val="BodyText"/>
        <w:numPr>
          <w:ilvl w:val="0"/>
          <w:numId w:val="101"/>
        </w:numPr>
      </w:pPr>
      <w:r w:rsidRPr="00675620">
        <w:rPr>
          <w:b/>
          <w:bCs/>
        </w:rPr>
        <w:t>Alerts and Exceptions</w:t>
      </w:r>
      <w:r w:rsidRPr="00675620">
        <w:br/>
        <w:t>Highlighted areas (tiles, badges, or banners) that call attention to:</w:t>
      </w:r>
    </w:p>
    <w:p w14:paraId="74F4AC27" w14:textId="77777777" w:rsidR="00675620" w:rsidRPr="00675620" w:rsidRDefault="00675620" w:rsidP="009E32F1">
      <w:pPr>
        <w:pStyle w:val="BodyText"/>
        <w:numPr>
          <w:ilvl w:val="1"/>
          <w:numId w:val="101"/>
        </w:numPr>
      </w:pPr>
      <w:r w:rsidRPr="00675620">
        <w:t>KPIs falling below agreed thresholds (e.g., traceability coverage below target).</w:t>
      </w:r>
    </w:p>
    <w:p w14:paraId="697D430F" w14:textId="77777777" w:rsidR="00675620" w:rsidRPr="00675620" w:rsidRDefault="00675620" w:rsidP="009E32F1">
      <w:pPr>
        <w:pStyle w:val="BodyText"/>
        <w:numPr>
          <w:ilvl w:val="1"/>
          <w:numId w:val="101"/>
        </w:numPr>
      </w:pPr>
      <w:r w:rsidRPr="00675620">
        <w:t>Validation packs with unusually high violation counts.</w:t>
      </w:r>
    </w:p>
    <w:p w14:paraId="05829010" w14:textId="77777777" w:rsidR="00675620" w:rsidRPr="00675620" w:rsidRDefault="00675620" w:rsidP="009E32F1">
      <w:pPr>
        <w:pStyle w:val="BodyText"/>
        <w:numPr>
          <w:ilvl w:val="1"/>
          <w:numId w:val="101"/>
        </w:numPr>
      </w:pPr>
      <w:r w:rsidRPr="00675620">
        <w:t>Missing or incomplete provenance data for recent runs.</w:t>
      </w:r>
    </w:p>
    <w:p w14:paraId="7CDD61B8" w14:textId="62EEA8E2" w:rsidR="00675620" w:rsidRPr="00675620" w:rsidRDefault="00675620" w:rsidP="00675620">
      <w:pPr>
        <w:pStyle w:val="BodyText"/>
      </w:pPr>
      <w:r w:rsidRPr="00675620">
        <w:t>Figure 4.</w:t>
      </w:r>
      <w:r w:rsidR="00137A18">
        <w:t>7-1</w:t>
      </w:r>
      <w:r w:rsidRPr="00675620">
        <w:t xml:space="preserve"> is intended to be representative rather than prescriptive; the exact visual treatment may vary between implementations as long as the underlying KPIs and drill-down behaviors remain consistent with the CASCaRA model.</w:t>
      </w:r>
    </w:p>
    <w:p w14:paraId="53FABA9E" w14:textId="747571AA" w:rsidR="00675620" w:rsidRPr="00675620" w:rsidRDefault="00675620" w:rsidP="00675620">
      <w:pPr>
        <w:pStyle w:val="BodyText"/>
      </w:pPr>
    </w:p>
    <w:p w14:paraId="54D61318" w14:textId="37C60458" w:rsidR="00675620" w:rsidRPr="00675620" w:rsidRDefault="00675620" w:rsidP="00DD15A4">
      <w:pPr>
        <w:pStyle w:val="Heading3"/>
      </w:pPr>
      <w:bookmarkStart w:id="53" w:name="_Toc214806802"/>
      <w:r w:rsidRPr="00675620">
        <w:lastRenderedPageBreak/>
        <w:t>KPI Semantics and Drill-Down to Evidence</w:t>
      </w:r>
      <w:bookmarkEnd w:id="53"/>
    </w:p>
    <w:p w14:paraId="33A75570" w14:textId="77777777" w:rsidR="00675620" w:rsidRPr="00675620" w:rsidRDefault="00675620" w:rsidP="00675620">
      <w:pPr>
        <w:pStyle w:val="BodyText"/>
      </w:pPr>
      <w:r w:rsidRPr="00675620">
        <w:t xml:space="preserve">A core principle of CASCaRA is that </w:t>
      </w:r>
      <w:r w:rsidRPr="00675620">
        <w:rPr>
          <w:b/>
          <w:bCs/>
        </w:rPr>
        <w:t>every visual element on the dashboard is backed by explicit, queryable evidence in the PIG</w:t>
      </w:r>
      <w:r w:rsidRPr="00675620">
        <w:t>. In Use Case 1:</w:t>
      </w:r>
    </w:p>
    <w:p w14:paraId="35857BBC" w14:textId="77777777" w:rsidR="00675620" w:rsidRPr="00675620" w:rsidRDefault="00675620" w:rsidP="009E32F1">
      <w:pPr>
        <w:pStyle w:val="BodyText"/>
        <w:numPr>
          <w:ilvl w:val="0"/>
          <w:numId w:val="102"/>
        </w:numPr>
      </w:pPr>
      <w:r w:rsidRPr="00675620">
        <w:t xml:space="preserve">Each KPI tile corresponds to one or more </w:t>
      </w:r>
      <w:r w:rsidRPr="00675620">
        <w:rPr>
          <w:b/>
          <w:bCs/>
        </w:rPr>
        <w:t>KPI entities</w:t>
      </w:r>
      <w:r w:rsidRPr="00675620">
        <w:t xml:space="preserve"> in the graph, computed from SHACL validation results, provenance records, and traceability queries (as described conceptually in Sections 4.3–4.4 and in more detail in Section 8).</w:t>
      </w:r>
    </w:p>
    <w:p w14:paraId="5CE8B12A" w14:textId="77777777" w:rsidR="00675620" w:rsidRPr="00675620" w:rsidRDefault="00675620" w:rsidP="009E32F1">
      <w:pPr>
        <w:pStyle w:val="BodyText"/>
        <w:numPr>
          <w:ilvl w:val="0"/>
          <w:numId w:val="102"/>
        </w:numPr>
      </w:pPr>
      <w:r w:rsidRPr="00675620">
        <w:t xml:space="preserve">Each tile, chart, or status indicator provides </w:t>
      </w:r>
      <w:r w:rsidRPr="00675620">
        <w:rPr>
          <w:b/>
          <w:bCs/>
        </w:rPr>
        <w:t>drill-down navigation</w:t>
      </w:r>
      <w:r w:rsidRPr="00675620">
        <w:t xml:space="preserve"> to the underlying artifacts, including:</w:t>
      </w:r>
    </w:p>
    <w:p w14:paraId="65E1783D" w14:textId="77777777" w:rsidR="00675620" w:rsidRPr="00675620" w:rsidRDefault="00675620" w:rsidP="009E32F1">
      <w:pPr>
        <w:pStyle w:val="BodyText"/>
        <w:numPr>
          <w:ilvl w:val="1"/>
          <w:numId w:val="102"/>
        </w:numPr>
      </w:pPr>
      <w:r w:rsidRPr="00675620">
        <w:t>The set of Requirements, SimulationModels, or ConfigurationItems contributing to the KPI.</w:t>
      </w:r>
    </w:p>
    <w:p w14:paraId="15CEB027" w14:textId="77777777" w:rsidR="00675620" w:rsidRPr="00675620" w:rsidRDefault="00675620" w:rsidP="009E32F1">
      <w:pPr>
        <w:pStyle w:val="BodyText"/>
        <w:numPr>
          <w:ilvl w:val="1"/>
          <w:numId w:val="102"/>
        </w:numPr>
      </w:pPr>
      <w:r w:rsidRPr="00675620">
        <w:t>The corresponding ValidationReport instances and violation records.</w:t>
      </w:r>
    </w:p>
    <w:p w14:paraId="3548828A" w14:textId="77777777" w:rsidR="00675620" w:rsidRPr="00675620" w:rsidRDefault="00675620" w:rsidP="009E32F1">
      <w:pPr>
        <w:pStyle w:val="BodyText"/>
        <w:numPr>
          <w:ilvl w:val="1"/>
          <w:numId w:val="102"/>
        </w:numPr>
      </w:pPr>
      <w:r w:rsidRPr="00675620">
        <w:t>Associated ProvenanceRecord and AuditRecord instances showing which adapters, ontologies, and validation packs were used.</w:t>
      </w:r>
    </w:p>
    <w:p w14:paraId="39C4AEB7" w14:textId="77777777" w:rsidR="00675620" w:rsidRPr="00675620" w:rsidRDefault="00675620" w:rsidP="00675620">
      <w:pPr>
        <w:pStyle w:val="BodyText"/>
      </w:pPr>
      <w:r w:rsidRPr="00675620">
        <w:t xml:space="preserve">This drill-down capability ensures that dashboard views are </w:t>
      </w:r>
      <w:r w:rsidRPr="00675620">
        <w:rPr>
          <w:b/>
          <w:bCs/>
        </w:rPr>
        <w:t>not opaque summaries</w:t>
      </w:r>
      <w:r w:rsidRPr="00675620">
        <w:t xml:space="preserve"> but </w:t>
      </w:r>
      <w:r w:rsidRPr="00675620">
        <w:rPr>
          <w:b/>
          <w:bCs/>
        </w:rPr>
        <w:t>entry points into the governed digital thread</w:t>
      </w:r>
      <w:r w:rsidRPr="00675620">
        <w:t>. When an out-of-tolerance KPI appears, Ontology/Validation Engineers and Governance Leads can:</w:t>
      </w:r>
    </w:p>
    <w:p w14:paraId="496F805E" w14:textId="77777777" w:rsidR="00675620" w:rsidRPr="00675620" w:rsidRDefault="00675620" w:rsidP="009E32F1">
      <w:pPr>
        <w:pStyle w:val="BodyText"/>
        <w:numPr>
          <w:ilvl w:val="0"/>
          <w:numId w:val="103"/>
        </w:numPr>
      </w:pPr>
      <w:r w:rsidRPr="00675620">
        <w:t>Identify which shapes, artifacts, or domains are responsible.</w:t>
      </w:r>
    </w:p>
    <w:p w14:paraId="559C607A" w14:textId="77777777" w:rsidR="00675620" w:rsidRPr="00675620" w:rsidRDefault="00675620" w:rsidP="009E32F1">
      <w:pPr>
        <w:pStyle w:val="BodyText"/>
        <w:numPr>
          <w:ilvl w:val="0"/>
          <w:numId w:val="103"/>
        </w:numPr>
      </w:pPr>
      <w:r w:rsidRPr="00675620">
        <w:t>Inspect the exact validation and provenance triples behind the visualization.</w:t>
      </w:r>
    </w:p>
    <w:p w14:paraId="6B2E095A" w14:textId="77777777" w:rsidR="00675620" w:rsidRPr="00675620" w:rsidRDefault="00675620" w:rsidP="009E32F1">
      <w:pPr>
        <w:pStyle w:val="BodyText"/>
        <w:numPr>
          <w:ilvl w:val="0"/>
          <w:numId w:val="103"/>
        </w:numPr>
      </w:pPr>
      <w:r w:rsidRPr="00675620">
        <w:t>Determine whether an issue stems from ontology gaps, adapter mappings, data quality problems, or configuration errors.</w:t>
      </w:r>
    </w:p>
    <w:p w14:paraId="6029A426" w14:textId="77777777" w:rsidR="00675620" w:rsidRPr="00675620" w:rsidRDefault="00675620" w:rsidP="00675620">
      <w:pPr>
        <w:pStyle w:val="BodyText"/>
      </w:pPr>
      <w:r w:rsidRPr="00675620">
        <w:t xml:space="preserve">The semantics of each KPI—its definition, calculation method, and target thresholds—are defined in the </w:t>
      </w:r>
      <w:r w:rsidRPr="00675620">
        <w:rPr>
          <w:b/>
          <w:bCs/>
        </w:rPr>
        <w:t>metrics and success criteria</w:t>
      </w:r>
      <w:r w:rsidRPr="00675620">
        <w:t xml:space="preserve"> sections later in this document (see Sections 8 and 13). The dashboard in Use Case 1 is therefore not a free-form visualization, but a </w:t>
      </w:r>
      <w:r w:rsidRPr="00675620">
        <w:rPr>
          <w:b/>
          <w:bCs/>
        </w:rPr>
        <w:t>governed representation of formally defined metrics</w:t>
      </w:r>
      <w:r w:rsidRPr="00675620">
        <w:t xml:space="preserve"> over the PIG.</w:t>
      </w:r>
    </w:p>
    <w:p w14:paraId="388B39B8" w14:textId="42A178CA" w:rsidR="00675620" w:rsidRPr="00675620" w:rsidRDefault="00675620" w:rsidP="00675620">
      <w:pPr>
        <w:pStyle w:val="BodyText"/>
      </w:pPr>
    </w:p>
    <w:p w14:paraId="5032219B" w14:textId="2B42638F" w:rsidR="00675620" w:rsidRPr="00675620" w:rsidRDefault="00675620" w:rsidP="00DD15A4">
      <w:pPr>
        <w:pStyle w:val="Heading3"/>
      </w:pPr>
      <w:bookmarkStart w:id="54" w:name="_Toc214806803"/>
      <w:r w:rsidRPr="00675620">
        <w:t>Relationship to Implementation</w:t>
      </w:r>
      <w:bookmarkEnd w:id="54"/>
    </w:p>
    <w:p w14:paraId="2E402860" w14:textId="77777777" w:rsidR="00675620" w:rsidRPr="00675620" w:rsidRDefault="00675620" w:rsidP="00675620">
      <w:pPr>
        <w:pStyle w:val="BodyText"/>
      </w:pPr>
      <w:r w:rsidRPr="00675620">
        <w:t xml:space="preserve">Use Case 1 describes the </w:t>
      </w:r>
      <w:r w:rsidRPr="00675620">
        <w:rPr>
          <w:b/>
          <w:bCs/>
        </w:rPr>
        <w:t>behavioral expectations</w:t>
      </w:r>
      <w:r w:rsidRPr="00675620">
        <w:t xml:space="preserve"> of the Executive Dashboard and its reflected KPIs. The </w:t>
      </w:r>
      <w:r w:rsidRPr="00675620">
        <w:rPr>
          <w:b/>
          <w:bCs/>
        </w:rPr>
        <w:t>reference implementation</w:t>
      </w:r>
      <w:r w:rsidRPr="00675620">
        <w:t xml:space="preserve"> of this dashboard—using a Vue/TypeScript front end, PIG-backed API layer, and CI/CD integration—is detailed in </w:t>
      </w:r>
      <w:r w:rsidRPr="00675620">
        <w:rPr>
          <w:b/>
          <w:bCs/>
        </w:rPr>
        <w:t>Section 10 (Implementation)</w:t>
      </w:r>
      <w:r w:rsidRPr="00675620">
        <w:t>. That section covers:</w:t>
      </w:r>
    </w:p>
    <w:p w14:paraId="6E59C862" w14:textId="77777777" w:rsidR="00675620" w:rsidRPr="00675620" w:rsidRDefault="00675620" w:rsidP="009E32F1">
      <w:pPr>
        <w:pStyle w:val="BodyText"/>
        <w:numPr>
          <w:ilvl w:val="0"/>
          <w:numId w:val="104"/>
        </w:numPr>
      </w:pPr>
      <w:r w:rsidRPr="00675620">
        <w:t>Component and view structure for rendering KPI tiles, charts, and drill-down pages.</w:t>
      </w:r>
    </w:p>
    <w:p w14:paraId="05694BD2" w14:textId="77777777" w:rsidR="00675620" w:rsidRPr="00675620" w:rsidRDefault="00675620" w:rsidP="009E32F1">
      <w:pPr>
        <w:pStyle w:val="BodyText"/>
        <w:numPr>
          <w:ilvl w:val="0"/>
          <w:numId w:val="104"/>
        </w:numPr>
      </w:pPr>
      <w:r w:rsidRPr="00675620">
        <w:t>Query patterns for retrieving KPI, validation, and provenance data from the PIG.</w:t>
      </w:r>
    </w:p>
    <w:p w14:paraId="338E6047" w14:textId="77777777" w:rsidR="00675620" w:rsidRPr="00675620" w:rsidRDefault="00675620" w:rsidP="009E32F1">
      <w:pPr>
        <w:pStyle w:val="BodyText"/>
        <w:numPr>
          <w:ilvl w:val="0"/>
          <w:numId w:val="104"/>
        </w:numPr>
      </w:pPr>
      <w:r w:rsidRPr="00675620">
        <w:t>Environment configuration (e.g., synthetic vs real dataset selectors, adapter run selection, ontology version filters).</w:t>
      </w:r>
    </w:p>
    <w:p w14:paraId="781044FA" w14:textId="77777777" w:rsidR="00675620" w:rsidRPr="00675620" w:rsidRDefault="00675620" w:rsidP="00675620">
      <w:pPr>
        <w:pStyle w:val="BodyText"/>
      </w:pPr>
      <w:r w:rsidRPr="00675620">
        <w:lastRenderedPageBreak/>
        <w:t xml:space="preserve">By separating the </w:t>
      </w:r>
      <w:r w:rsidRPr="00675620">
        <w:rPr>
          <w:b/>
          <w:bCs/>
        </w:rPr>
        <w:t>conceptual role</w:t>
      </w:r>
      <w:r w:rsidRPr="00675620">
        <w:t xml:space="preserve"> of the dashboard (in Section 4.7) from its </w:t>
      </w:r>
      <w:r w:rsidRPr="00675620">
        <w:rPr>
          <w:b/>
          <w:bCs/>
        </w:rPr>
        <w:t>technical implementation</w:t>
      </w:r>
      <w:r w:rsidRPr="00675620">
        <w:t xml:space="preserve"> (in Section 10), the document ensures that:</w:t>
      </w:r>
    </w:p>
    <w:p w14:paraId="23332C13" w14:textId="77777777" w:rsidR="00675620" w:rsidRPr="00675620" w:rsidRDefault="00675620" w:rsidP="009E32F1">
      <w:pPr>
        <w:pStyle w:val="BodyText"/>
        <w:numPr>
          <w:ilvl w:val="0"/>
          <w:numId w:val="105"/>
        </w:numPr>
      </w:pPr>
      <w:r w:rsidRPr="00675620">
        <w:t xml:space="preserve">Stakeholders can understand </w:t>
      </w:r>
      <w:r w:rsidRPr="00675620">
        <w:rPr>
          <w:b/>
          <w:bCs/>
        </w:rPr>
        <w:t>what</w:t>
      </w:r>
      <w:r w:rsidRPr="00675620">
        <w:t xml:space="preserve"> the dashboard must show and </w:t>
      </w:r>
      <w:r w:rsidRPr="00675620">
        <w:rPr>
          <w:b/>
          <w:bCs/>
        </w:rPr>
        <w:t>why it matters</w:t>
      </w:r>
      <w:r w:rsidRPr="00675620">
        <w:t xml:space="preserve"> without being exposed to UI framework specifics.</w:t>
      </w:r>
    </w:p>
    <w:p w14:paraId="7D2E951D" w14:textId="77777777" w:rsidR="00675620" w:rsidRPr="00675620" w:rsidRDefault="00675620" w:rsidP="009E32F1">
      <w:pPr>
        <w:pStyle w:val="BodyText"/>
        <w:numPr>
          <w:ilvl w:val="0"/>
          <w:numId w:val="105"/>
        </w:numPr>
      </w:pPr>
      <w:r w:rsidRPr="00675620">
        <w:t xml:space="preserve">Developers have a clear set of </w:t>
      </w:r>
      <w:r w:rsidRPr="00675620">
        <w:rPr>
          <w:b/>
          <w:bCs/>
        </w:rPr>
        <w:t>functional and data requirements</w:t>
      </w:r>
      <w:r w:rsidRPr="00675620">
        <w:t xml:space="preserve"> to implement and test against, grounded in the use case’s KPIs and validation outputs.</w:t>
      </w:r>
    </w:p>
    <w:p w14:paraId="7F1B6CEC" w14:textId="77777777" w:rsidR="00675620" w:rsidRPr="00675620" w:rsidRDefault="00675620" w:rsidP="00675620">
      <w:pPr>
        <w:pStyle w:val="BodyText"/>
      </w:pPr>
      <w:r w:rsidRPr="00675620">
        <w:t xml:space="preserve">In this way, the Executive Dashboard becomes the </w:t>
      </w:r>
      <w:r w:rsidRPr="00675620">
        <w:rPr>
          <w:b/>
          <w:bCs/>
        </w:rPr>
        <w:t>human-facing surface</w:t>
      </w:r>
      <w:r w:rsidRPr="00675620">
        <w:t xml:space="preserve"> of the CASCaRA interoperability pattern proven by Use Case 1, directly reflecting the KPIs and evidence produced by the inputs, outputs, and activities described in Section 4.6.</w:t>
      </w:r>
    </w:p>
    <w:p w14:paraId="6CE699FA" w14:textId="4CC7B589" w:rsidR="00F00473" w:rsidRPr="00EE70B0" w:rsidRDefault="00321459" w:rsidP="00EE70B0">
      <w:pPr>
        <w:pStyle w:val="Heading2"/>
        <w:rPr>
          <w:rStyle w:val="Heading2Char"/>
          <w:b/>
          <w:bCs/>
        </w:rPr>
      </w:pPr>
      <w:bookmarkStart w:id="55" w:name="_Toc214806804"/>
      <w:r w:rsidRPr="00EE70B0">
        <w:t>Execution Modes: Synthetic and Real Data (Summary)</w:t>
      </w:r>
      <w:bookmarkEnd w:id="55"/>
    </w:p>
    <w:p w14:paraId="24CC7317" w14:textId="0B3F2ABD" w:rsidR="00F270B6" w:rsidRPr="00F270B6" w:rsidRDefault="00F270B6" w:rsidP="006B0B03">
      <w:pPr>
        <w:pStyle w:val="BodyText"/>
        <w:jc w:val="left"/>
        <w:rPr>
          <w:lang w:val="en-US" w:eastAsia="en-US"/>
        </w:rPr>
      </w:pPr>
      <w:r w:rsidRPr="00F00473">
        <w:rPr>
          <w:rStyle w:val="Heading4Char"/>
          <w:lang w:val="en-US" w:eastAsia="en-US"/>
        </w:rPr>
        <w:br/>
      </w:r>
      <w:r w:rsidRPr="00F270B6">
        <w:rPr>
          <w:lang w:val="en-US" w:eastAsia="en-US"/>
        </w:rPr>
        <w:t>Use Case 1 is executed in two modes: synthetic datasets for coverage and safety, and real data extracts for operational credibility. Synthetic mode proves ontology coverage, validation logic, and KPI computation under controlled conditions; real mode proves robustness, performance, and governance behavior on authentic tool data. Detailed rationale and execution patterns for these modes are described in Section 6.8–6.10.</w:t>
      </w:r>
    </w:p>
    <w:p w14:paraId="53268F4E" w14:textId="412585A2" w:rsidR="00B60C64" w:rsidRPr="00F00473" w:rsidRDefault="00B60C64" w:rsidP="00F00473">
      <w:pPr>
        <w:pStyle w:val="Heading2"/>
      </w:pPr>
      <w:bookmarkStart w:id="56" w:name="_Toc214806805"/>
      <w:r w:rsidRPr="00F00473">
        <w:t>Full-stack Demonstration</w:t>
      </w:r>
      <w:r w:rsidR="004234EE">
        <w:t xml:space="preserve"> (Summary)</w:t>
      </w:r>
      <w:bookmarkEnd w:id="56"/>
    </w:p>
    <w:p w14:paraId="4BA3F418" w14:textId="77777777" w:rsidR="00054DC6" w:rsidRPr="00054DC6" w:rsidRDefault="00054DC6" w:rsidP="00054DC6">
      <w:pPr>
        <w:pStyle w:val="BodyText"/>
        <w:rPr>
          <w:lang w:val="en-US"/>
        </w:rPr>
      </w:pPr>
      <w:r w:rsidRPr="00054DC6">
        <w:rPr>
          <w:lang w:val="en-US"/>
        </w:rPr>
        <w:t xml:space="preserve">The Use Case Overview establishes Use Case 1 as a </w:t>
      </w:r>
      <w:r w:rsidRPr="00054DC6">
        <w:rPr>
          <w:b/>
          <w:bCs/>
          <w:lang w:val="en-US"/>
        </w:rPr>
        <w:t>full-stack demonstration</w:t>
      </w:r>
      <w:r w:rsidRPr="00054DC6">
        <w:rPr>
          <w:lang w:val="en-US"/>
        </w:rPr>
        <w:t xml:space="preserve"> of the CASCaRA Digital Engineering Ecosystem: from raw exports in engineering tools, through ontology-driven ingestion and rigorous validation, to governed, dashboard-ready evidence. In a single scenario, Use Case 1 shows that CASCaRA can:</w:t>
      </w:r>
    </w:p>
    <w:p w14:paraId="6BD81CED" w14:textId="77777777" w:rsidR="00054DC6" w:rsidRPr="00054DC6" w:rsidRDefault="00054DC6" w:rsidP="00054DC6">
      <w:pPr>
        <w:pStyle w:val="BodyText"/>
        <w:numPr>
          <w:ilvl w:val="0"/>
          <w:numId w:val="107"/>
        </w:numPr>
        <w:rPr>
          <w:lang w:val="en-US"/>
        </w:rPr>
      </w:pPr>
      <w:r w:rsidRPr="00054DC6">
        <w:rPr>
          <w:lang w:val="en-US"/>
        </w:rPr>
        <w:t>Ingest heterogeneous requirements, simulation, and PLM/configuration data into a unified Product Information Graph without modifying source tools.</w:t>
      </w:r>
    </w:p>
    <w:p w14:paraId="5CDA92A0" w14:textId="77777777" w:rsidR="00054DC6" w:rsidRPr="00054DC6" w:rsidRDefault="00054DC6" w:rsidP="00054DC6">
      <w:pPr>
        <w:pStyle w:val="BodyText"/>
        <w:numPr>
          <w:ilvl w:val="0"/>
          <w:numId w:val="107"/>
        </w:numPr>
        <w:rPr>
          <w:lang w:val="en-US"/>
        </w:rPr>
      </w:pPr>
      <w:r w:rsidRPr="00054DC6">
        <w:rPr>
          <w:lang w:val="en-US"/>
        </w:rPr>
        <w:t>Apply layered ontologies, SHACL validation packs, and SPARQL/OWL reasoning to enforce structural, semantic, and governance constraints.</w:t>
      </w:r>
    </w:p>
    <w:p w14:paraId="4837FEEF" w14:textId="77777777" w:rsidR="00054DC6" w:rsidRPr="00054DC6" w:rsidRDefault="00054DC6" w:rsidP="00054DC6">
      <w:pPr>
        <w:pStyle w:val="BodyText"/>
        <w:numPr>
          <w:ilvl w:val="0"/>
          <w:numId w:val="107"/>
        </w:numPr>
        <w:rPr>
          <w:lang w:val="en-US"/>
        </w:rPr>
      </w:pPr>
      <w:r w:rsidRPr="00054DC6">
        <w:rPr>
          <w:lang w:val="en-US"/>
        </w:rPr>
        <w:t>Capture provenance and audit records that make every KPI, validation result, and traceability chain explainable and defensible.</w:t>
      </w:r>
    </w:p>
    <w:p w14:paraId="273BE580" w14:textId="77777777" w:rsidR="00054DC6" w:rsidRPr="00054DC6" w:rsidRDefault="00054DC6" w:rsidP="00054DC6">
      <w:pPr>
        <w:pStyle w:val="BodyText"/>
        <w:numPr>
          <w:ilvl w:val="0"/>
          <w:numId w:val="107"/>
        </w:numPr>
        <w:rPr>
          <w:lang w:val="en-US"/>
        </w:rPr>
      </w:pPr>
      <w:r w:rsidRPr="00054DC6">
        <w:rPr>
          <w:lang w:val="en-US"/>
        </w:rPr>
        <w:t>Expose this evidence via the Executive Dashboard as live KPIs and drill-down views that decision-makers can use to assess digital-thread readiness.</w:t>
      </w:r>
    </w:p>
    <w:p w14:paraId="3FE02EB3" w14:textId="77777777" w:rsidR="00054DC6" w:rsidRPr="00054DC6" w:rsidRDefault="00054DC6" w:rsidP="00054DC6">
      <w:pPr>
        <w:pStyle w:val="BodyText"/>
        <w:rPr>
          <w:lang w:val="en-US"/>
        </w:rPr>
      </w:pPr>
      <w:r w:rsidRPr="00054DC6">
        <w:rPr>
          <w:lang w:val="en-US"/>
        </w:rPr>
        <w:t>The remainder of this document unpacks that full-stack behavior in increasing detail:</w:t>
      </w:r>
    </w:p>
    <w:p w14:paraId="166C62A5" w14:textId="77777777" w:rsidR="00054DC6" w:rsidRPr="00054DC6" w:rsidRDefault="00054DC6" w:rsidP="00054DC6">
      <w:pPr>
        <w:pStyle w:val="BodyText"/>
        <w:numPr>
          <w:ilvl w:val="0"/>
          <w:numId w:val="108"/>
        </w:numPr>
        <w:rPr>
          <w:lang w:val="en-US"/>
        </w:rPr>
      </w:pPr>
      <w:r w:rsidRPr="00054DC6">
        <w:rPr>
          <w:b/>
          <w:bCs/>
          <w:lang w:val="en-US"/>
        </w:rPr>
        <w:t>Section 5 (Key Capabilities Demonstrated)</w:t>
      </w:r>
      <w:r w:rsidRPr="00054DC6">
        <w:rPr>
          <w:lang w:val="en-US"/>
        </w:rPr>
        <w:t xml:space="preserve"> summarizes the primary capabilities and benefits that Use Case 1 proves for the CASCaRA framework.</w:t>
      </w:r>
    </w:p>
    <w:p w14:paraId="571110B5" w14:textId="77777777" w:rsidR="00054DC6" w:rsidRPr="00054DC6" w:rsidRDefault="00054DC6" w:rsidP="00054DC6">
      <w:pPr>
        <w:pStyle w:val="BodyText"/>
        <w:numPr>
          <w:ilvl w:val="0"/>
          <w:numId w:val="108"/>
        </w:numPr>
        <w:rPr>
          <w:lang w:val="en-US"/>
        </w:rPr>
      </w:pPr>
      <w:r w:rsidRPr="00054DC6">
        <w:rPr>
          <w:b/>
          <w:bCs/>
          <w:lang w:val="en-US"/>
        </w:rPr>
        <w:t>Section 6 (Architecture and Data Flow)</w:t>
      </w:r>
      <w:r w:rsidRPr="00054DC6">
        <w:rPr>
          <w:lang w:val="en-US"/>
        </w:rPr>
        <w:t xml:space="preserve"> describes the concrete services, data flows, and deployment patterns that realize the ingestion, validation, provenance, and dashboard activities introduced in Section 4.</w:t>
      </w:r>
    </w:p>
    <w:p w14:paraId="44BAD582" w14:textId="77777777" w:rsidR="00054DC6" w:rsidRPr="00054DC6" w:rsidRDefault="00054DC6" w:rsidP="00054DC6">
      <w:pPr>
        <w:pStyle w:val="BodyText"/>
        <w:numPr>
          <w:ilvl w:val="0"/>
          <w:numId w:val="108"/>
        </w:numPr>
        <w:rPr>
          <w:lang w:val="en-US"/>
        </w:rPr>
      </w:pPr>
      <w:r w:rsidRPr="00054DC6">
        <w:rPr>
          <w:b/>
          <w:bCs/>
          <w:lang w:val="en-US"/>
        </w:rPr>
        <w:lastRenderedPageBreak/>
        <w:t>Section 8 (Validation, Reasoning, and Metrics)</w:t>
      </w:r>
      <w:r w:rsidRPr="00054DC6">
        <w:rPr>
          <w:lang w:val="en-US"/>
        </w:rPr>
        <w:t xml:space="preserve"> details the validation packs, reasoning patterns, and metric computations that sit behind the KPIs surfaced on the dashboard.</w:t>
      </w:r>
    </w:p>
    <w:p w14:paraId="4E9DA954" w14:textId="77777777" w:rsidR="00054DC6" w:rsidRPr="00054DC6" w:rsidRDefault="00054DC6" w:rsidP="00054DC6">
      <w:pPr>
        <w:pStyle w:val="BodyText"/>
        <w:numPr>
          <w:ilvl w:val="0"/>
          <w:numId w:val="108"/>
        </w:numPr>
        <w:rPr>
          <w:lang w:val="en-US"/>
        </w:rPr>
      </w:pPr>
      <w:r w:rsidRPr="00054DC6">
        <w:rPr>
          <w:b/>
          <w:bCs/>
          <w:lang w:val="en-US"/>
        </w:rPr>
        <w:t>Section 10 (Implementation)</w:t>
      </w:r>
      <w:r w:rsidRPr="00054DC6">
        <w:rPr>
          <w:lang w:val="en-US"/>
        </w:rPr>
        <w:t xml:space="preserve"> provides a reference implementation view, including adapter configurations, validation services, and the CASCaRA Executive Dashboard baseline.</w:t>
      </w:r>
    </w:p>
    <w:p w14:paraId="1175D1D6" w14:textId="77777777" w:rsidR="00054DC6" w:rsidRPr="00054DC6" w:rsidRDefault="00054DC6" w:rsidP="00054DC6">
      <w:pPr>
        <w:pStyle w:val="BodyText"/>
        <w:rPr>
          <w:lang w:val="en-US"/>
        </w:rPr>
      </w:pPr>
      <w:r w:rsidRPr="00054DC6">
        <w:rPr>
          <w:lang w:val="en-US"/>
        </w:rPr>
        <w:t xml:space="preserve">By tying these sections back to the requirements and traceability structure defined in </w:t>
      </w:r>
      <w:r w:rsidRPr="00054DC6">
        <w:rPr>
          <w:b/>
          <w:bCs/>
          <w:lang w:val="en-US"/>
        </w:rPr>
        <w:t>Section 4.5</w:t>
      </w:r>
      <w:r w:rsidRPr="00054DC6">
        <w:rPr>
          <w:lang w:val="en-US"/>
        </w:rPr>
        <w:t xml:space="preserve">, Use Case 1 becomes more than a narrative example: it is a </w:t>
      </w:r>
      <w:r w:rsidRPr="00054DC6">
        <w:rPr>
          <w:b/>
          <w:bCs/>
          <w:lang w:val="en-US"/>
        </w:rPr>
        <w:t>repeatable full-stack reference implementation</w:t>
      </w:r>
      <w:r w:rsidRPr="00054DC6">
        <w:rPr>
          <w:lang w:val="en-US"/>
        </w:rPr>
        <w:t xml:space="preserve"> that programs can adopt, extend, and evaluate against explicit CASCaRA framework requirements.</w:t>
      </w:r>
    </w:p>
    <w:p w14:paraId="72D87B66" w14:textId="3E2FD24F" w:rsidR="00004F41" w:rsidRPr="00004F41" w:rsidRDefault="00004F41" w:rsidP="00004F41">
      <w:pPr>
        <w:pStyle w:val="BodyText"/>
      </w:pPr>
    </w:p>
    <w:p w14:paraId="3691D689" w14:textId="77777777" w:rsidR="00004F41" w:rsidRPr="00004F41" w:rsidRDefault="00004F41" w:rsidP="00004F41">
      <w:pPr>
        <w:pStyle w:val="BodyText"/>
        <w:rPr>
          <w:lang w:val="en-US" w:eastAsia="en-US"/>
        </w:rPr>
      </w:pPr>
    </w:p>
    <w:p w14:paraId="139DD6E0" w14:textId="5605E3EE" w:rsidR="002A6286" w:rsidRDefault="00461E7D" w:rsidP="00461E7D">
      <w:pPr>
        <w:pStyle w:val="Heading1"/>
      </w:pPr>
      <w:bookmarkStart w:id="57" w:name="_Toc214806806"/>
      <w:r>
        <w:lastRenderedPageBreak/>
        <w:t>Key Capabilities Demonstrated</w:t>
      </w:r>
      <w:bookmarkEnd w:id="57"/>
    </w:p>
    <w:p w14:paraId="3C0F8368" w14:textId="513062BF" w:rsidR="00A37D0B" w:rsidRPr="00A37D0B" w:rsidRDefault="00A37D0B" w:rsidP="00A37D0B">
      <w:pPr>
        <w:pStyle w:val="Heading2"/>
      </w:pPr>
      <w:bookmarkStart w:id="58" w:name="_Toc214806807"/>
      <w:r w:rsidRPr="006053FE">
        <w:t>End-to-End Lifecycle Integration</w:t>
      </w:r>
      <w:bookmarkEnd w:id="58"/>
    </w:p>
    <w:p w14:paraId="065C1B85" w14:textId="77777777" w:rsidR="00627EEB" w:rsidRPr="00CE3053" w:rsidRDefault="00627EEB" w:rsidP="00627EEB">
      <w:pPr>
        <w:pStyle w:val="Heading3"/>
        <w:rPr>
          <w:b w:val="0"/>
          <w:bCs w:val="0"/>
          <w:snapToGrid/>
        </w:rPr>
      </w:pPr>
      <w:bookmarkStart w:id="59" w:name="_Toc214806808"/>
      <w:r>
        <w:t>Demonstrates</w:t>
      </w:r>
      <w:r w:rsidRPr="00CE3053">
        <w:t xml:space="preserve"> End-to-End Lifecycle Integration</w:t>
      </w:r>
      <w:bookmarkEnd w:id="59"/>
    </w:p>
    <w:p w14:paraId="1698743E" w14:textId="1D2A3C43" w:rsidR="00627EEB" w:rsidRPr="00CE3053" w:rsidRDefault="00627EEB" w:rsidP="00627EEB">
      <w:r w:rsidRPr="00CE3053">
        <w:t xml:space="preserve">Use Case 1 </w:t>
      </w:r>
      <w:r>
        <w:t>proves</w:t>
      </w:r>
      <w:r w:rsidRPr="00CE3053">
        <w:t xml:space="preserve"> that the CASCaRA Product Information Graph (PIG) can unify heterogeneous data from Requirements, Simulation (FMI), PLM, and Governance domains into a single, semantically </w:t>
      </w:r>
      <w:r>
        <w:t>validates</w:t>
      </w:r>
      <w:r w:rsidR="00443720">
        <w:t xml:space="preserve"> a</w:t>
      </w:r>
      <w:r w:rsidRPr="00CE3053">
        <w:t xml:space="preserve"> knowledge graph.</w:t>
      </w:r>
      <w:r>
        <w:t xml:space="preserve"> </w:t>
      </w:r>
      <w:r w:rsidRPr="00CE3053">
        <w:t>It confirmed bidirectional traceability across lifecycle phases — showing that a requirement can be followed through design, simulation, and validation artifacts, with provenance and compliance maintained automatically.</w:t>
      </w:r>
    </w:p>
    <w:p w14:paraId="71B02777" w14:textId="77777777" w:rsidR="00627EEB" w:rsidRPr="00CE3053" w:rsidRDefault="00627EEB" w:rsidP="00627EEB"/>
    <w:p w14:paraId="0DE7023C" w14:textId="77777777" w:rsidR="00627EEB" w:rsidRPr="00CE3053" w:rsidRDefault="00627EEB" w:rsidP="00627EEB">
      <w:pPr>
        <w:pStyle w:val="Heading3"/>
      </w:pPr>
      <w:bookmarkStart w:id="60" w:name="_Toc214806809"/>
      <w:r w:rsidRPr="00CE3053">
        <w:t>Verified Ontology Coverage and Schema Completeness</w:t>
      </w:r>
      <w:bookmarkEnd w:id="60"/>
    </w:p>
    <w:p w14:paraId="724D70F7" w14:textId="44D0FCE3" w:rsidR="00627EEB" w:rsidRPr="00CE3053" w:rsidRDefault="00627EEB" w:rsidP="00627EEB">
      <w:r w:rsidRPr="00CE3053">
        <w:t xml:space="preserve">The use case </w:t>
      </w:r>
      <w:r w:rsidR="006A415E">
        <w:t xml:space="preserve">can </w:t>
      </w:r>
      <w:r w:rsidRPr="00CE3053">
        <w:t>exercise every class and property of the CASCaRA ontology at least once, providing:</w:t>
      </w:r>
    </w:p>
    <w:p w14:paraId="1FF3A446" w14:textId="77777777" w:rsidR="00627EEB" w:rsidRPr="00405059" w:rsidRDefault="00627EEB" w:rsidP="00206302">
      <w:pPr>
        <w:pStyle w:val="ListParagraph"/>
        <w:numPr>
          <w:ilvl w:val="0"/>
          <w:numId w:val="35"/>
        </w:numPr>
        <w:rPr>
          <w:rFonts w:ascii="Times New Roman" w:eastAsia="Times New Roman" w:hAnsi="Times New Roman"/>
          <w:sz w:val="24"/>
          <w:szCs w:val="20"/>
        </w:rPr>
      </w:pPr>
      <w:r w:rsidRPr="00405059">
        <w:rPr>
          <w:rFonts w:ascii="Times New Roman" w:eastAsia="Times New Roman" w:hAnsi="Times New Roman"/>
          <w:sz w:val="24"/>
          <w:szCs w:val="20"/>
        </w:rPr>
        <w:t>Full schema coverage testing, validating that all ontology layers (Core, Requirements, Simulation, PLM, Governance) function cohesively.</w:t>
      </w:r>
    </w:p>
    <w:p w14:paraId="60F1E4AC" w14:textId="77777777" w:rsidR="00627EEB" w:rsidRPr="00405059" w:rsidRDefault="00627EEB" w:rsidP="00206302">
      <w:pPr>
        <w:pStyle w:val="ListParagraph"/>
        <w:numPr>
          <w:ilvl w:val="0"/>
          <w:numId w:val="35"/>
        </w:numPr>
        <w:rPr>
          <w:rFonts w:ascii="Times New Roman" w:eastAsia="Times New Roman" w:hAnsi="Times New Roman"/>
          <w:sz w:val="24"/>
          <w:szCs w:val="20"/>
        </w:rPr>
      </w:pPr>
      <w:r w:rsidRPr="00405059">
        <w:rPr>
          <w:rFonts w:ascii="Times New Roman" w:eastAsia="Times New Roman" w:hAnsi="Times New Roman"/>
          <w:sz w:val="24"/>
          <w:szCs w:val="20"/>
        </w:rPr>
        <w:t>Proof of SHACL + SPARQL validation integrity, ensuring that imported data adheres to CASCaRA’s semantic and structural rules.</w:t>
      </w:r>
    </w:p>
    <w:p w14:paraId="3ADE931F" w14:textId="77777777" w:rsidR="00627EEB" w:rsidRPr="00CE3053" w:rsidRDefault="00627EEB" w:rsidP="00627EEB">
      <w:r w:rsidRPr="00CE3053">
        <w:t>This establishes the baseline confidence needed for domain extensions (SysML, Digital Twin, Space Domain, etc.).</w:t>
      </w:r>
    </w:p>
    <w:p w14:paraId="07BED0AD" w14:textId="77777777" w:rsidR="00627EEB" w:rsidRPr="00CE3053" w:rsidRDefault="00627EEB" w:rsidP="00627EEB"/>
    <w:p w14:paraId="3E582A1B" w14:textId="77777777" w:rsidR="00627EEB" w:rsidRPr="00CE3053" w:rsidRDefault="00627EEB" w:rsidP="00627EEB">
      <w:pPr>
        <w:pStyle w:val="Heading3"/>
      </w:pPr>
      <w:bookmarkStart w:id="61" w:name="_Toc214806810"/>
      <w:r w:rsidRPr="00CE3053">
        <w:t>Established Automated Compliance and Governance</w:t>
      </w:r>
      <w:bookmarkEnd w:id="61"/>
    </w:p>
    <w:p w14:paraId="57541C8F" w14:textId="77777777" w:rsidR="00627EEB" w:rsidRPr="00CE3053" w:rsidRDefault="00627EEB" w:rsidP="00627EEB">
      <w:r w:rsidRPr="00CE3053">
        <w:t xml:space="preserve">The integration of GovernancePolicy, ValidationShape, and ProvenanceRecord concepts </w:t>
      </w:r>
      <w:r>
        <w:t>demonstrates</w:t>
      </w:r>
      <w:r w:rsidRPr="00CE3053">
        <w:t xml:space="preserve"> how compliance validation can be embedded within digital workflows.</w:t>
      </w:r>
      <w:r w:rsidRPr="00CE3053">
        <w:br/>
        <w:t xml:space="preserve">All ingestion, alignment, and test results </w:t>
      </w:r>
      <w:r>
        <w:t>are</w:t>
      </w:r>
      <w:r w:rsidRPr="00CE3053">
        <w:t xml:space="preserve"> versioned, auditable, and traceable — turning governance from a manual process into an automated assurance function.</w:t>
      </w:r>
    </w:p>
    <w:p w14:paraId="50D8701E" w14:textId="77777777" w:rsidR="00627EEB" w:rsidRPr="00CE3053" w:rsidRDefault="00627EEB" w:rsidP="00627EEB"/>
    <w:p w14:paraId="1A520465" w14:textId="77777777" w:rsidR="00627EEB" w:rsidRPr="00CE3053" w:rsidRDefault="00627EEB" w:rsidP="00627EEB">
      <w:pPr>
        <w:pStyle w:val="Heading3"/>
      </w:pPr>
      <w:bookmarkStart w:id="62" w:name="_Toc214806811"/>
      <w:r w:rsidRPr="00CE3053">
        <w:t>Enabled Continuous Validation via GitLab CI/CD</w:t>
      </w:r>
      <w:bookmarkEnd w:id="62"/>
    </w:p>
    <w:p w14:paraId="577F53D5" w14:textId="77777777" w:rsidR="00627EEB" w:rsidRPr="00CE3053" w:rsidRDefault="00627EEB" w:rsidP="00627EEB">
      <w:r w:rsidRPr="00CE3053">
        <w:t xml:space="preserve">By extending the workflow to include GitLab configuration management, Use Case 1 </w:t>
      </w:r>
      <w:r>
        <w:t>proves</w:t>
      </w:r>
      <w:r w:rsidRPr="00CE3053">
        <w:t xml:space="preserve"> that:</w:t>
      </w:r>
    </w:p>
    <w:p w14:paraId="4ABFF49C" w14:textId="77777777" w:rsidR="00627EEB" w:rsidRPr="00405059" w:rsidRDefault="00627EEB" w:rsidP="00206302">
      <w:pPr>
        <w:pStyle w:val="ListParagraph"/>
        <w:numPr>
          <w:ilvl w:val="0"/>
          <w:numId w:val="36"/>
        </w:numPr>
        <w:rPr>
          <w:rFonts w:ascii="Times New Roman" w:eastAsia="Times New Roman" w:hAnsi="Times New Roman"/>
          <w:sz w:val="24"/>
          <w:szCs w:val="20"/>
        </w:rPr>
      </w:pPr>
      <w:r w:rsidRPr="00405059">
        <w:rPr>
          <w:rFonts w:ascii="Times New Roman" w:eastAsia="Times New Roman" w:hAnsi="Times New Roman"/>
          <w:sz w:val="24"/>
          <w:szCs w:val="20"/>
        </w:rPr>
        <w:t>Semantic validation can be triggered automatically by commits or merges.</w:t>
      </w:r>
    </w:p>
    <w:p w14:paraId="4117E388" w14:textId="77777777" w:rsidR="00627EEB" w:rsidRPr="00405059" w:rsidRDefault="00627EEB" w:rsidP="00206302">
      <w:pPr>
        <w:pStyle w:val="ListParagraph"/>
        <w:numPr>
          <w:ilvl w:val="0"/>
          <w:numId w:val="36"/>
        </w:numPr>
        <w:rPr>
          <w:rFonts w:ascii="Times New Roman" w:eastAsia="Times New Roman" w:hAnsi="Times New Roman"/>
          <w:sz w:val="24"/>
          <w:szCs w:val="20"/>
        </w:rPr>
      </w:pPr>
      <w:r w:rsidRPr="00405059">
        <w:rPr>
          <w:rFonts w:ascii="Times New Roman" w:eastAsia="Times New Roman" w:hAnsi="Times New Roman"/>
          <w:sz w:val="24"/>
          <w:szCs w:val="20"/>
        </w:rPr>
        <w:t>Test evidence and audit records can be captured as RDF triples within the PIG.</w:t>
      </w:r>
    </w:p>
    <w:p w14:paraId="4C80B099" w14:textId="77777777" w:rsidR="00627EEB" w:rsidRPr="00405059" w:rsidRDefault="00627EEB" w:rsidP="00206302">
      <w:pPr>
        <w:pStyle w:val="ListParagraph"/>
        <w:numPr>
          <w:ilvl w:val="0"/>
          <w:numId w:val="36"/>
        </w:numPr>
        <w:rPr>
          <w:rFonts w:ascii="Times New Roman" w:eastAsia="Times New Roman" w:hAnsi="Times New Roman"/>
          <w:sz w:val="24"/>
          <w:szCs w:val="20"/>
        </w:rPr>
      </w:pPr>
      <w:r w:rsidRPr="00405059">
        <w:rPr>
          <w:rFonts w:ascii="Times New Roman" w:eastAsia="Times New Roman" w:hAnsi="Times New Roman"/>
          <w:sz w:val="24"/>
          <w:szCs w:val="20"/>
        </w:rPr>
        <w:t>The entire engineering data lifecycle can operate under continuous integration principles.</w:t>
      </w:r>
    </w:p>
    <w:p w14:paraId="0003AF68" w14:textId="77777777" w:rsidR="00627EEB" w:rsidRPr="00405059" w:rsidRDefault="00627EEB" w:rsidP="00206302">
      <w:pPr>
        <w:pStyle w:val="ListParagraph"/>
        <w:numPr>
          <w:ilvl w:val="0"/>
          <w:numId w:val="36"/>
        </w:numPr>
        <w:rPr>
          <w:rFonts w:ascii="Times New Roman" w:eastAsia="Times New Roman" w:hAnsi="Times New Roman"/>
          <w:sz w:val="24"/>
          <w:szCs w:val="20"/>
        </w:rPr>
      </w:pPr>
      <w:r w:rsidRPr="00405059">
        <w:rPr>
          <w:rFonts w:ascii="Times New Roman" w:eastAsia="Times New Roman" w:hAnsi="Times New Roman"/>
          <w:sz w:val="24"/>
          <w:szCs w:val="20"/>
        </w:rPr>
        <w:t>This shifts CASCaRA from a static ontology testbed into a live DevSecOps validation ecosystem.</w:t>
      </w:r>
    </w:p>
    <w:p w14:paraId="286CE9BF" w14:textId="77777777" w:rsidR="00627EEB" w:rsidRPr="00CE3053" w:rsidRDefault="00627EEB" w:rsidP="00627EEB"/>
    <w:p w14:paraId="75500A5E" w14:textId="77777777" w:rsidR="00627EEB" w:rsidRPr="00CE3053" w:rsidRDefault="00627EEB" w:rsidP="00627EEB"/>
    <w:p w14:paraId="1AAAB8D7" w14:textId="77777777" w:rsidR="00627EEB" w:rsidRPr="00CE3053" w:rsidRDefault="00627EEB" w:rsidP="00627EEB">
      <w:pPr>
        <w:pStyle w:val="Heading3"/>
      </w:pPr>
      <w:bookmarkStart w:id="63" w:name="_Toc214806812"/>
      <w:r w:rsidRPr="00CE3053">
        <w:t>Proven Value for Digital Engineering Programs</w:t>
      </w:r>
      <w:bookmarkEnd w:id="63"/>
    </w:p>
    <w:p w14:paraId="2281D591" w14:textId="77777777" w:rsidR="00627EEB" w:rsidRPr="00CE3053" w:rsidRDefault="00627EEB" w:rsidP="00627EEB">
      <w:r w:rsidRPr="00CE3053">
        <w:t>The exercise directly supports DoD and space-domain digital engineering mandates by:</w:t>
      </w:r>
    </w:p>
    <w:p w14:paraId="69EADDC3" w14:textId="77777777" w:rsidR="00627EEB" w:rsidRPr="00405059" w:rsidRDefault="00627EEB" w:rsidP="00206302">
      <w:pPr>
        <w:pStyle w:val="ListParagraph"/>
        <w:numPr>
          <w:ilvl w:val="0"/>
          <w:numId w:val="37"/>
        </w:numPr>
        <w:rPr>
          <w:rFonts w:ascii="Times New Roman" w:eastAsia="Times New Roman" w:hAnsi="Times New Roman"/>
          <w:sz w:val="24"/>
          <w:szCs w:val="20"/>
        </w:rPr>
      </w:pPr>
      <w:r w:rsidRPr="00405059">
        <w:rPr>
          <w:rFonts w:ascii="Times New Roman" w:eastAsia="Times New Roman" w:hAnsi="Times New Roman"/>
          <w:sz w:val="24"/>
          <w:szCs w:val="20"/>
        </w:rPr>
        <w:t>Reducing lifecycle cost through automation of traceability and compliance.</w:t>
      </w:r>
    </w:p>
    <w:p w14:paraId="724A639E" w14:textId="77777777" w:rsidR="00627EEB" w:rsidRPr="00405059" w:rsidRDefault="00627EEB" w:rsidP="00206302">
      <w:pPr>
        <w:pStyle w:val="ListParagraph"/>
        <w:numPr>
          <w:ilvl w:val="0"/>
          <w:numId w:val="37"/>
        </w:numPr>
        <w:rPr>
          <w:rFonts w:ascii="Times New Roman" w:eastAsia="Times New Roman" w:hAnsi="Times New Roman"/>
          <w:sz w:val="24"/>
          <w:szCs w:val="20"/>
        </w:rPr>
      </w:pPr>
      <w:r w:rsidRPr="00405059">
        <w:rPr>
          <w:rFonts w:ascii="Times New Roman" w:eastAsia="Times New Roman" w:hAnsi="Times New Roman"/>
          <w:sz w:val="24"/>
          <w:szCs w:val="20"/>
        </w:rPr>
        <w:lastRenderedPageBreak/>
        <w:t>Improving audit readiness with machine-verifiable provenance.</w:t>
      </w:r>
    </w:p>
    <w:p w14:paraId="2ADCA62D" w14:textId="77777777" w:rsidR="00627EEB" w:rsidRPr="00405059" w:rsidRDefault="00627EEB" w:rsidP="00206302">
      <w:pPr>
        <w:pStyle w:val="ListParagraph"/>
        <w:numPr>
          <w:ilvl w:val="0"/>
          <w:numId w:val="37"/>
        </w:numPr>
        <w:rPr>
          <w:rFonts w:ascii="Times New Roman" w:eastAsia="Times New Roman" w:hAnsi="Times New Roman"/>
          <w:sz w:val="24"/>
          <w:szCs w:val="20"/>
        </w:rPr>
      </w:pPr>
      <w:r w:rsidRPr="00405059">
        <w:rPr>
          <w:rFonts w:ascii="Times New Roman" w:eastAsia="Times New Roman" w:hAnsi="Times New Roman"/>
          <w:sz w:val="24"/>
          <w:szCs w:val="20"/>
        </w:rPr>
        <w:t>Shortening schedule cycles via early validation and continuous feedback.</w:t>
      </w:r>
    </w:p>
    <w:p w14:paraId="6DDFD6E6" w14:textId="77777777" w:rsidR="00627EEB" w:rsidRPr="00405059" w:rsidRDefault="00627EEB" w:rsidP="00206302">
      <w:pPr>
        <w:pStyle w:val="ListParagraph"/>
        <w:numPr>
          <w:ilvl w:val="0"/>
          <w:numId w:val="37"/>
        </w:numPr>
        <w:rPr>
          <w:rFonts w:ascii="Times New Roman" w:eastAsia="Times New Roman" w:hAnsi="Times New Roman"/>
          <w:sz w:val="24"/>
          <w:szCs w:val="20"/>
        </w:rPr>
      </w:pPr>
      <w:r w:rsidRPr="00405059">
        <w:rPr>
          <w:rFonts w:ascii="Times New Roman" w:eastAsia="Times New Roman" w:hAnsi="Times New Roman"/>
          <w:sz w:val="24"/>
          <w:szCs w:val="20"/>
        </w:rPr>
        <w:t xml:space="preserve">Enabling cross-domain reuse of </w:t>
      </w:r>
      <w:r>
        <w:rPr>
          <w:rFonts w:ascii="Times New Roman" w:eastAsia="Times New Roman" w:hAnsi="Times New Roman"/>
          <w:sz w:val="24"/>
          <w:szCs w:val="20"/>
        </w:rPr>
        <w:t>validates</w:t>
      </w:r>
      <w:r w:rsidRPr="00405059">
        <w:rPr>
          <w:rFonts w:ascii="Times New Roman" w:eastAsia="Times New Roman" w:hAnsi="Times New Roman"/>
          <w:sz w:val="24"/>
          <w:szCs w:val="20"/>
        </w:rPr>
        <w:t xml:space="preserve"> digital artifacts.</w:t>
      </w:r>
    </w:p>
    <w:p w14:paraId="3F442B7E" w14:textId="77777777" w:rsidR="00627EEB" w:rsidRPr="00405059" w:rsidRDefault="00627EEB" w:rsidP="00206302">
      <w:pPr>
        <w:pStyle w:val="ListParagraph"/>
        <w:numPr>
          <w:ilvl w:val="0"/>
          <w:numId w:val="37"/>
        </w:numPr>
        <w:rPr>
          <w:rFonts w:ascii="Times New Roman" w:eastAsia="Times New Roman" w:hAnsi="Times New Roman"/>
          <w:sz w:val="24"/>
          <w:szCs w:val="20"/>
        </w:rPr>
      </w:pPr>
      <w:r w:rsidRPr="00405059">
        <w:rPr>
          <w:rFonts w:ascii="Times New Roman" w:eastAsia="Times New Roman" w:hAnsi="Times New Roman"/>
          <w:sz w:val="24"/>
          <w:szCs w:val="20"/>
        </w:rPr>
        <w:t xml:space="preserve">CASCaRA thereby </w:t>
      </w:r>
      <w:r>
        <w:rPr>
          <w:rFonts w:ascii="Times New Roman" w:eastAsia="Times New Roman" w:hAnsi="Times New Roman"/>
          <w:sz w:val="24"/>
          <w:szCs w:val="20"/>
        </w:rPr>
        <w:t>demonstrates</w:t>
      </w:r>
      <w:r w:rsidRPr="00405059">
        <w:rPr>
          <w:rFonts w:ascii="Times New Roman" w:eastAsia="Times New Roman" w:hAnsi="Times New Roman"/>
          <w:sz w:val="24"/>
          <w:szCs w:val="20"/>
        </w:rPr>
        <w:t xml:space="preserve"> the tangible business and technical advantage of semantic integration.</w:t>
      </w:r>
    </w:p>
    <w:p w14:paraId="35455704" w14:textId="77777777" w:rsidR="00627EEB" w:rsidRPr="00CE3053" w:rsidRDefault="00627EEB" w:rsidP="00627EEB"/>
    <w:p w14:paraId="402810EA" w14:textId="77777777" w:rsidR="00627EEB" w:rsidRPr="00CE3053" w:rsidRDefault="00627EEB" w:rsidP="00627EEB">
      <w:pPr>
        <w:pStyle w:val="Heading3"/>
      </w:pPr>
      <w:bookmarkStart w:id="64" w:name="_Toc214806813"/>
      <w:r w:rsidRPr="00CE3053">
        <w:t>Foundation for Future Phases</w:t>
      </w:r>
      <w:bookmarkEnd w:id="64"/>
    </w:p>
    <w:p w14:paraId="5C1DC064" w14:textId="77777777" w:rsidR="00627EEB" w:rsidRPr="00CE3053" w:rsidRDefault="00627EEB" w:rsidP="00627EEB">
      <w:r w:rsidRPr="00CE3053">
        <w:t xml:space="preserve">Use Case 1 established a </w:t>
      </w:r>
      <w:r>
        <w:t>validates</w:t>
      </w:r>
      <w:r w:rsidRPr="00CE3053">
        <w:t xml:space="preserve"> reference implementation of CASCaRA integration pipelines — now ready for:</w:t>
      </w:r>
    </w:p>
    <w:p w14:paraId="7C6A9EEE" w14:textId="77777777" w:rsidR="00627EEB" w:rsidRPr="00CE3053" w:rsidRDefault="00627EEB" w:rsidP="00206302">
      <w:pPr>
        <w:pStyle w:val="ListParagraph"/>
        <w:numPr>
          <w:ilvl w:val="0"/>
          <w:numId w:val="33"/>
        </w:numPr>
        <w:rPr>
          <w:rFonts w:ascii="Times New Roman" w:eastAsia="Times New Roman" w:hAnsi="Times New Roman"/>
          <w:sz w:val="24"/>
          <w:szCs w:val="20"/>
        </w:rPr>
      </w:pPr>
      <w:r w:rsidRPr="00CE3053">
        <w:rPr>
          <w:rFonts w:ascii="Times New Roman" w:eastAsia="Times New Roman" w:hAnsi="Times New Roman"/>
          <w:sz w:val="24"/>
          <w:szCs w:val="20"/>
        </w:rPr>
        <w:t>Expansion to SysML v2 and Operations domains.</w:t>
      </w:r>
    </w:p>
    <w:p w14:paraId="2160122A" w14:textId="77777777" w:rsidR="00627EEB" w:rsidRPr="00091E7E" w:rsidRDefault="00627EEB" w:rsidP="00206302">
      <w:pPr>
        <w:pStyle w:val="ListParagraph"/>
        <w:numPr>
          <w:ilvl w:val="0"/>
          <w:numId w:val="33"/>
        </w:numPr>
        <w:rPr>
          <w:rFonts w:ascii="Times New Roman" w:eastAsia="Times New Roman" w:hAnsi="Times New Roman"/>
          <w:sz w:val="24"/>
          <w:szCs w:val="20"/>
          <w:lang w:val="fr-FR"/>
        </w:rPr>
      </w:pPr>
      <w:r w:rsidRPr="00091E7E">
        <w:rPr>
          <w:rFonts w:ascii="Times New Roman" w:eastAsia="Times New Roman" w:hAnsi="Times New Roman"/>
          <w:sz w:val="24"/>
          <w:szCs w:val="20"/>
          <w:lang w:val="fr-FR"/>
        </w:rPr>
        <w:t>Deployment in multi-tier environments (IL5/IL6).</w:t>
      </w:r>
    </w:p>
    <w:p w14:paraId="7DA598EA" w14:textId="77777777" w:rsidR="00627EEB" w:rsidRPr="00CE3053" w:rsidRDefault="00627EEB" w:rsidP="00206302">
      <w:pPr>
        <w:pStyle w:val="ListParagraph"/>
        <w:numPr>
          <w:ilvl w:val="0"/>
          <w:numId w:val="33"/>
        </w:numPr>
        <w:rPr>
          <w:rFonts w:ascii="Times New Roman" w:eastAsia="Times New Roman" w:hAnsi="Times New Roman"/>
          <w:sz w:val="24"/>
          <w:szCs w:val="20"/>
        </w:rPr>
      </w:pPr>
      <w:r w:rsidRPr="00CE3053">
        <w:rPr>
          <w:rFonts w:ascii="Times New Roman" w:eastAsia="Times New Roman" w:hAnsi="Times New Roman"/>
          <w:sz w:val="24"/>
          <w:szCs w:val="20"/>
        </w:rPr>
        <w:t>Incorporation of AI-assisted reasoning (GraphRAG) for automated anomaly detection and evidence clustering.</w:t>
      </w:r>
    </w:p>
    <w:p w14:paraId="54E84A09" w14:textId="77777777" w:rsidR="00627EEB" w:rsidRDefault="00627EEB" w:rsidP="00627EEB"/>
    <w:p w14:paraId="6E6D0D04" w14:textId="77777777" w:rsidR="00627EEB" w:rsidRDefault="00627EEB" w:rsidP="00627EEB">
      <w:r w:rsidRPr="00405059">
        <w:t>In summary, the results of Use Case 1 confirm that CASCaRA provides a scalable and governance-ready foundation for enterprise-level digital engineering.</w:t>
      </w:r>
      <w:r>
        <w:t xml:space="preserve"> </w:t>
      </w:r>
      <w:r w:rsidRPr="00405059">
        <w:t>By unifying heterogeneous data sources through semantic alignment and automating validation through continuous integration, CASCaRA enables a more agile, traceable, and auditable engineering lifecycle.</w:t>
      </w:r>
      <w:r w:rsidRPr="00405059">
        <w:br/>
      </w:r>
    </w:p>
    <w:p w14:paraId="4C891998" w14:textId="77777777" w:rsidR="00627EEB" w:rsidRDefault="00627EEB" w:rsidP="00627EEB">
      <w:pPr>
        <w:pStyle w:val="BodyText"/>
        <w:rPr>
          <w:lang w:val="en-US" w:eastAsia="en-US"/>
        </w:rPr>
      </w:pPr>
    </w:p>
    <w:p w14:paraId="29C1F23A" w14:textId="57114467" w:rsidR="00B0287F" w:rsidRDefault="00B0287F" w:rsidP="00B0287F">
      <w:pPr>
        <w:pStyle w:val="Heading1"/>
      </w:pPr>
      <w:bookmarkStart w:id="65" w:name="_Toc214806814"/>
      <w:r>
        <w:lastRenderedPageBreak/>
        <w:t>Architecture and Data Flow</w:t>
      </w:r>
      <w:bookmarkEnd w:id="65"/>
    </w:p>
    <w:p w14:paraId="1436C0EA" w14:textId="77777777" w:rsidR="00787354" w:rsidRDefault="00787354" w:rsidP="007431E8">
      <w:pPr>
        <w:spacing w:before="100" w:beforeAutospacing="1" w:after="100" w:afterAutospacing="1"/>
        <w:rPr>
          <w:szCs w:val="24"/>
        </w:rPr>
      </w:pPr>
      <w:r w:rsidRPr="00787354">
        <w:rPr>
          <w:szCs w:val="24"/>
        </w:rPr>
        <w:t>The architecture for Use Case 1 is a concrete instantiation of the PIG App module architecture and the PIG MetaModel. At the application layer, a PIG App instance—composed of a Controller, Import and Integration plugins, Validation and Ontology plugins, Storage plugins (file system and knowledge platform), and a UI plugin—provides the runtime environment in which CASCaRA activities execute. At the data layer, all intermediate and final artifacts are represented as instances of the PIG MetaModel (pig:Entity, pig:Relationship, pig:Organizer, pig:Property, pig:Value). Use Case 1 therefore does not introduce a new stack; it configures and exercises the existing PIG App stack with CASCaRA-specific ontologies, SHACL validation packs, and dashboard view</w:t>
      </w:r>
    </w:p>
    <w:p w14:paraId="0C59471F" w14:textId="6AF6AC24" w:rsidR="007431E8" w:rsidRPr="007431E8" w:rsidRDefault="007431E8" w:rsidP="007431E8">
      <w:pPr>
        <w:spacing w:before="100" w:beforeAutospacing="1" w:after="100" w:afterAutospacing="1"/>
        <w:rPr>
          <w:szCs w:val="24"/>
        </w:rPr>
      </w:pPr>
      <w:r w:rsidRPr="007431E8">
        <w:rPr>
          <w:szCs w:val="24"/>
        </w:rPr>
        <w:t xml:space="preserve">The architectural view of CASCaRA Use Case 1 illustrates how data, semantics, and governance are orchestrated across the digital-engineering ecosystem. Figure </w:t>
      </w:r>
      <w:r w:rsidR="007E3C6E">
        <w:rPr>
          <w:szCs w:val="24"/>
        </w:rPr>
        <w:t>3.3-</w:t>
      </w:r>
      <w:r w:rsidRPr="007431E8">
        <w:rPr>
          <w:szCs w:val="24"/>
        </w:rPr>
        <w:t xml:space="preserve">1 presents the end-to-end workflow that transforms heterogeneous engineering artifacts—requirements, simulation models, PLM configurations, and governance records—into a unified, validated Product Information Graph (PIG). Each layer of the architecture corresponds to a distinct lifecycle function: </w:t>
      </w:r>
      <w:r w:rsidRPr="007431E8">
        <w:rPr>
          <w:b/>
          <w:bCs/>
          <w:szCs w:val="24"/>
        </w:rPr>
        <w:t>Source Tools</w:t>
      </w:r>
      <w:r w:rsidRPr="007431E8">
        <w:rPr>
          <w:szCs w:val="24"/>
        </w:rPr>
        <w:t xml:space="preserve"> produce native exports, </w:t>
      </w:r>
      <w:r w:rsidRPr="007431E8">
        <w:rPr>
          <w:b/>
          <w:bCs/>
          <w:szCs w:val="24"/>
        </w:rPr>
        <w:t>Translators and Adapters</w:t>
      </w:r>
      <w:r w:rsidRPr="007431E8">
        <w:rPr>
          <w:szCs w:val="24"/>
        </w:rPr>
        <w:t xml:space="preserve"> normalize those exports into ontology-aligned JSON-LD, the </w:t>
      </w:r>
      <w:r w:rsidRPr="007431E8">
        <w:rPr>
          <w:b/>
          <w:bCs/>
          <w:szCs w:val="24"/>
        </w:rPr>
        <w:t>CASCaRA Core and Domain Ontologies</w:t>
      </w:r>
      <w:r w:rsidRPr="007431E8">
        <w:rPr>
          <w:szCs w:val="24"/>
        </w:rPr>
        <w:t xml:space="preserve"> provide semantic structure, the </w:t>
      </w:r>
      <w:r w:rsidRPr="007431E8">
        <w:rPr>
          <w:b/>
          <w:bCs/>
          <w:szCs w:val="24"/>
        </w:rPr>
        <w:t>Validation and Reasoning Engines</w:t>
      </w:r>
      <w:r w:rsidRPr="007431E8">
        <w:rPr>
          <w:szCs w:val="24"/>
        </w:rPr>
        <w:t xml:space="preserve"> ensure conformance and traceability, and the </w:t>
      </w:r>
      <w:r w:rsidRPr="007431E8">
        <w:rPr>
          <w:b/>
          <w:bCs/>
          <w:szCs w:val="24"/>
        </w:rPr>
        <w:t>Executive Dashboard</w:t>
      </w:r>
      <w:r w:rsidRPr="007431E8">
        <w:rPr>
          <w:szCs w:val="24"/>
        </w:rPr>
        <w:t xml:space="preserve"> renders the resulting metrics and compliance indicators for management visibility.</w:t>
      </w:r>
    </w:p>
    <w:p w14:paraId="580A1760" w14:textId="77777777" w:rsidR="007431E8" w:rsidRPr="007431E8" w:rsidRDefault="007431E8" w:rsidP="007431E8">
      <w:pPr>
        <w:spacing w:before="100" w:beforeAutospacing="1" w:after="100" w:afterAutospacing="1"/>
        <w:rPr>
          <w:szCs w:val="24"/>
        </w:rPr>
      </w:pPr>
      <w:r w:rsidRPr="007431E8">
        <w:rPr>
          <w:szCs w:val="24"/>
        </w:rPr>
        <w:t xml:space="preserve">The diagram also shows the </w:t>
      </w:r>
      <w:r w:rsidRPr="007431E8">
        <w:rPr>
          <w:b/>
          <w:bCs/>
          <w:szCs w:val="24"/>
        </w:rPr>
        <w:t>governance feedback loop</w:t>
      </w:r>
      <w:r w:rsidRPr="007431E8">
        <w:rPr>
          <w:szCs w:val="24"/>
        </w:rPr>
        <w:t xml:space="preserve"> that differentiates CASCaRA from conventional data-exchange frameworks. Validation results, provenance metadata, and access-control events are continuously written back to the PIG as formal </w:t>
      </w:r>
      <w:r w:rsidRPr="007431E8">
        <w:rPr>
          <w:b/>
          <w:bCs/>
          <w:szCs w:val="24"/>
        </w:rPr>
        <w:t>ProvenanceRecord</w:t>
      </w:r>
      <w:r w:rsidRPr="007431E8">
        <w:rPr>
          <w:szCs w:val="24"/>
        </w:rPr>
        <w:t xml:space="preserve"> and </w:t>
      </w:r>
      <w:r w:rsidRPr="007431E8">
        <w:rPr>
          <w:b/>
          <w:bCs/>
          <w:szCs w:val="24"/>
        </w:rPr>
        <w:t>AuditRecord</w:t>
      </w:r>
      <w:r w:rsidRPr="007431E8">
        <w:rPr>
          <w:szCs w:val="24"/>
        </w:rPr>
        <w:t xml:space="preserve"> instances. These, in turn, feed the </w:t>
      </w:r>
      <w:r w:rsidRPr="007431E8">
        <w:rPr>
          <w:b/>
          <w:bCs/>
          <w:szCs w:val="24"/>
        </w:rPr>
        <w:t>Governance Ontology</w:t>
      </w:r>
      <w:r w:rsidRPr="007431E8">
        <w:rPr>
          <w:szCs w:val="24"/>
        </w:rPr>
        <w:t xml:space="preserve"> and </w:t>
      </w:r>
      <w:r w:rsidRPr="007431E8">
        <w:rPr>
          <w:b/>
          <w:bCs/>
          <w:szCs w:val="24"/>
        </w:rPr>
        <w:t>RBAC services</w:t>
      </w:r>
      <w:r w:rsidRPr="007431E8">
        <w:rPr>
          <w:szCs w:val="24"/>
        </w:rPr>
        <w:t xml:space="preserve"> (from Use Case 2) that regulate who can ingest, validate, or approve artifacts. Finally, the </w:t>
      </w:r>
      <w:r w:rsidRPr="007431E8">
        <w:rPr>
          <w:b/>
          <w:bCs/>
          <w:szCs w:val="24"/>
        </w:rPr>
        <w:t>Synchronization and Feedback path</w:t>
      </w:r>
      <w:r w:rsidRPr="007431E8">
        <w:rPr>
          <w:szCs w:val="24"/>
        </w:rPr>
        <w:t xml:space="preserve"> ensures that validated results and KPI summaries are propagated back into source tools (e.g., DOORS, Teamcenter, Cameo) via OSLC interfaces, maintaining an authoritative, bidirectionally governed digital thread.</w:t>
      </w:r>
    </w:p>
    <w:p w14:paraId="162F90AC" w14:textId="12BA866A" w:rsidR="007431E8" w:rsidRPr="007431E8" w:rsidRDefault="007431E8" w:rsidP="007431E8">
      <w:pPr>
        <w:spacing w:before="100" w:beforeAutospacing="1" w:after="100" w:afterAutospacing="1"/>
        <w:rPr>
          <w:szCs w:val="24"/>
        </w:rPr>
      </w:pPr>
      <w:r w:rsidRPr="007431E8">
        <w:rPr>
          <w:szCs w:val="24"/>
        </w:rPr>
        <w:t xml:space="preserve">In effect, Figure </w:t>
      </w:r>
      <w:r w:rsidR="004C73B7">
        <w:rPr>
          <w:szCs w:val="24"/>
        </w:rPr>
        <w:t>3.3-</w:t>
      </w:r>
      <w:r w:rsidRPr="007431E8">
        <w:rPr>
          <w:szCs w:val="24"/>
        </w:rPr>
        <w:t xml:space="preserve">1 captures the </w:t>
      </w:r>
      <w:r w:rsidRPr="007431E8">
        <w:rPr>
          <w:b/>
          <w:bCs/>
          <w:szCs w:val="24"/>
        </w:rPr>
        <w:t>semantic heartbeat</w:t>
      </w:r>
      <w:r w:rsidRPr="007431E8">
        <w:rPr>
          <w:szCs w:val="24"/>
        </w:rPr>
        <w:t xml:space="preserve"> of Use Case 1: a closed-loop architecture in which data ingestion, validation, governance, and executive insight operate as a single continuous flow—turning raw lifecycle data into trusted, auditable, and decision-ready knowledge.</w:t>
      </w:r>
    </w:p>
    <w:p w14:paraId="2AE7C70C" w14:textId="197A540A" w:rsidR="004B59BE" w:rsidRDefault="004B59BE" w:rsidP="004B59BE">
      <w:pPr>
        <w:pStyle w:val="Caption"/>
        <w:jc w:val="left"/>
      </w:pPr>
    </w:p>
    <w:tbl>
      <w:tblPr>
        <w:tblStyle w:val="TableGrid"/>
        <w:tblW w:w="0" w:type="auto"/>
        <w:tblLook w:val="04A0" w:firstRow="1" w:lastRow="0" w:firstColumn="1" w:lastColumn="0" w:noHBand="0" w:noVBand="1"/>
      </w:tblPr>
      <w:tblGrid>
        <w:gridCol w:w="9350"/>
      </w:tblGrid>
      <w:tr w:rsidR="00A6671C" w14:paraId="01B00419" w14:textId="77777777" w:rsidTr="00D672A4">
        <w:tc>
          <w:tcPr>
            <w:tcW w:w="9350" w:type="dxa"/>
          </w:tcPr>
          <w:p w14:paraId="2458E759" w14:textId="77777777" w:rsidR="00A6671C" w:rsidRDefault="00A6671C" w:rsidP="00D672A4">
            <w:pPr>
              <w:pStyle w:val="BodyText"/>
              <w:spacing w:after="0"/>
              <w:rPr>
                <w:lang w:eastAsia="en-US"/>
              </w:rPr>
            </w:pPr>
            <w:r w:rsidRPr="001840CA">
              <w:rPr>
                <w:noProof/>
                <w:lang w:eastAsia="en-US"/>
              </w:rPr>
              <w:lastRenderedPageBreak/>
              <w:drawing>
                <wp:inline distT="0" distB="0" distL="0" distR="0" wp14:anchorId="654F26B0" wp14:editId="288C1D83">
                  <wp:extent cx="4829689" cy="7244534"/>
                  <wp:effectExtent l="0" t="0" r="9525" b="0"/>
                  <wp:docPr id="24892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20934" name=""/>
                          <pic:cNvPicPr/>
                        </pic:nvPicPr>
                        <pic:blipFill>
                          <a:blip r:embed="rId16"/>
                          <a:stretch>
                            <a:fillRect/>
                          </a:stretch>
                        </pic:blipFill>
                        <pic:spPr>
                          <a:xfrm>
                            <a:off x="0" y="0"/>
                            <a:ext cx="4838276" cy="7257414"/>
                          </a:xfrm>
                          <a:prstGeom prst="rect">
                            <a:avLst/>
                          </a:prstGeom>
                        </pic:spPr>
                      </pic:pic>
                    </a:graphicData>
                  </a:graphic>
                </wp:inline>
              </w:drawing>
            </w:r>
          </w:p>
        </w:tc>
      </w:tr>
      <w:tr w:rsidR="00A6671C" w14:paraId="2245F81A" w14:textId="77777777" w:rsidTr="00D672A4">
        <w:tc>
          <w:tcPr>
            <w:tcW w:w="9350" w:type="dxa"/>
          </w:tcPr>
          <w:p w14:paraId="5899E07D" w14:textId="77777777" w:rsidR="00A6671C" w:rsidRDefault="00A6671C" w:rsidP="00D672A4">
            <w:pPr>
              <w:pStyle w:val="BodyText"/>
              <w:spacing w:after="0"/>
              <w:rPr>
                <w:lang w:eastAsia="en-US"/>
              </w:rPr>
            </w:pPr>
          </w:p>
        </w:tc>
      </w:tr>
    </w:tbl>
    <w:p w14:paraId="20F1AB03" w14:textId="5901984A" w:rsidR="00B55387" w:rsidRDefault="00216E02" w:rsidP="00B55387">
      <w:pPr>
        <w:pStyle w:val="Caption"/>
      </w:pPr>
      <w:r>
        <w:t xml:space="preserve">Figure </w:t>
      </w:r>
      <w:fldSimple w:instr=" STYLEREF 2 \s ">
        <w:r>
          <w:rPr>
            <w:noProof/>
          </w:rPr>
          <w:t>5.1</w:t>
        </w:r>
      </w:fldSimple>
      <w:r>
        <w:noBreakHyphen/>
      </w:r>
      <w:fldSimple w:instr=" SEQ Figure \* ARABIC \s 2 ">
        <w:r>
          <w:rPr>
            <w:noProof/>
          </w:rPr>
          <w:t>1</w:t>
        </w:r>
      </w:fldSimple>
      <w:bookmarkStart w:id="66" w:name="_Toc213655822"/>
      <w:r w:rsidR="00B55387" w:rsidRPr="00B55387">
        <w:t xml:space="preserve"> </w:t>
      </w:r>
      <w:r w:rsidR="00B55387" w:rsidRPr="006577E3">
        <w:t>CASCaRA Use Case 1 Processing Flow</w:t>
      </w:r>
      <w:bookmarkEnd w:id="66"/>
    </w:p>
    <w:p w14:paraId="714BBC02" w14:textId="723A603D" w:rsidR="00A6671C" w:rsidRPr="00292015" w:rsidRDefault="00A6671C" w:rsidP="00216E02">
      <w:pPr>
        <w:pStyle w:val="Caption"/>
        <w:rPr>
          <w:lang w:val="en-US" w:eastAsia="en-US"/>
        </w:rPr>
      </w:pPr>
    </w:p>
    <w:p w14:paraId="01788C45" w14:textId="77777777" w:rsidR="00A6671C" w:rsidRPr="00EA6012" w:rsidRDefault="00A6671C" w:rsidP="00A6671C">
      <w:pPr>
        <w:pStyle w:val="Heading2"/>
      </w:pPr>
      <w:bookmarkStart w:id="67" w:name="_Toc214806815"/>
      <w:r w:rsidRPr="00EA6012">
        <w:lastRenderedPageBreak/>
        <w:t>Step 1. Data Acquisition and Ingestion</w:t>
      </w:r>
      <w:bookmarkEnd w:id="67"/>
    </w:p>
    <w:p w14:paraId="08A9EA24" w14:textId="77777777" w:rsidR="00A6671C" w:rsidRPr="00EA6012" w:rsidRDefault="00A6671C" w:rsidP="00A6671C">
      <w:pPr>
        <w:pStyle w:val="BodyText"/>
      </w:pPr>
      <w:r w:rsidRPr="00EA6012">
        <w:rPr>
          <w:b/>
          <w:bCs/>
        </w:rPr>
        <w:t>Objective:</w:t>
      </w:r>
      <w:r w:rsidRPr="00EA6012">
        <w:br/>
        <w:t>To collect and convert engineering artifacts from heterogeneous tools — such as FMI simulation models and PLM design configurations — into a consistent, semantically rich RDF representation aligned to CASCaRA ontologies.</w:t>
      </w:r>
    </w:p>
    <w:p w14:paraId="79882DF5" w14:textId="77777777" w:rsidR="00A6671C" w:rsidRPr="00EA6012" w:rsidRDefault="00A6671C" w:rsidP="00A6671C">
      <w:pPr>
        <w:pStyle w:val="BodyText"/>
      </w:pPr>
      <w:r w:rsidRPr="00EA6012">
        <w:rPr>
          <w:b/>
          <w:bCs/>
        </w:rPr>
        <w:t>Actions:</w:t>
      </w:r>
    </w:p>
    <w:p w14:paraId="78581543" w14:textId="77777777" w:rsidR="00A6671C" w:rsidRPr="00EA6012" w:rsidRDefault="00A6671C" w:rsidP="00206302">
      <w:pPr>
        <w:pStyle w:val="BodyText"/>
        <w:numPr>
          <w:ilvl w:val="0"/>
          <w:numId w:val="39"/>
        </w:numPr>
      </w:pPr>
      <w:r w:rsidRPr="00EA6012">
        <w:t xml:space="preserve">Parse </w:t>
      </w:r>
      <w:r w:rsidRPr="00EA6012">
        <w:rPr>
          <w:b/>
          <w:bCs/>
        </w:rPr>
        <w:t>FMI 2.0 XML</w:t>
      </w:r>
      <w:r w:rsidRPr="00EA6012">
        <w:t xml:space="preserve"> to extract model descriptions (variables, parameters, equations, result paths).</w:t>
      </w:r>
    </w:p>
    <w:p w14:paraId="66349A4F" w14:textId="77777777" w:rsidR="00A6671C" w:rsidRPr="00EA6012" w:rsidRDefault="00A6671C" w:rsidP="00206302">
      <w:pPr>
        <w:pStyle w:val="BodyText"/>
        <w:numPr>
          <w:ilvl w:val="0"/>
          <w:numId w:val="39"/>
        </w:numPr>
      </w:pPr>
      <w:r w:rsidRPr="00EA6012">
        <w:t xml:space="preserve">Parse </w:t>
      </w:r>
      <w:r w:rsidRPr="00EA6012">
        <w:rPr>
          <w:b/>
          <w:bCs/>
        </w:rPr>
        <w:t>PLM-XML or Teamcenter exports</w:t>
      </w:r>
      <w:r w:rsidRPr="00EA6012">
        <w:t xml:space="preserve"> to capture configuration items, part structures, and version metadata.</w:t>
      </w:r>
    </w:p>
    <w:p w14:paraId="0B10A2FE" w14:textId="77777777" w:rsidR="00A6671C" w:rsidRPr="00EA6012" w:rsidRDefault="00A6671C" w:rsidP="00206302">
      <w:pPr>
        <w:pStyle w:val="BodyText"/>
        <w:numPr>
          <w:ilvl w:val="0"/>
          <w:numId w:val="39"/>
        </w:numPr>
      </w:pPr>
      <w:r w:rsidRPr="00EA6012">
        <w:t>Normalize identifiers and link metadata (e.g., requirement IDs, verification plans).</w:t>
      </w:r>
    </w:p>
    <w:p w14:paraId="18499908" w14:textId="77777777" w:rsidR="00A6671C" w:rsidRPr="00EA6012" w:rsidRDefault="00A6671C" w:rsidP="00206302">
      <w:pPr>
        <w:pStyle w:val="BodyText"/>
        <w:numPr>
          <w:ilvl w:val="0"/>
          <w:numId w:val="39"/>
        </w:numPr>
      </w:pPr>
      <w:r w:rsidRPr="00EA6012">
        <w:t xml:space="preserve">Convert data to RDF triples consistent with the </w:t>
      </w:r>
      <w:r w:rsidRPr="00EA6012">
        <w:rPr>
          <w:i/>
          <w:iCs/>
        </w:rPr>
        <w:t>cascara-core</w:t>
      </w:r>
      <w:r w:rsidRPr="00EA6012">
        <w:t xml:space="preserve">, </w:t>
      </w:r>
      <w:r w:rsidRPr="00EA6012">
        <w:rPr>
          <w:i/>
          <w:iCs/>
        </w:rPr>
        <w:t>cascara-simulation</w:t>
      </w:r>
      <w:r w:rsidRPr="00EA6012">
        <w:t xml:space="preserve">, and </w:t>
      </w:r>
      <w:r w:rsidRPr="00EA6012">
        <w:rPr>
          <w:i/>
          <w:iCs/>
        </w:rPr>
        <w:t>cascara-plm</w:t>
      </w:r>
      <w:r w:rsidRPr="00EA6012">
        <w:t xml:space="preserve"> ontologies.</w:t>
      </w:r>
    </w:p>
    <w:p w14:paraId="5A808891" w14:textId="77777777" w:rsidR="00A6671C" w:rsidRPr="00EA6012" w:rsidRDefault="00A6671C" w:rsidP="00A6671C">
      <w:pPr>
        <w:pStyle w:val="BodyText"/>
      </w:pPr>
      <w:r w:rsidRPr="00EA6012">
        <w:rPr>
          <w:b/>
          <w:bCs/>
        </w:rPr>
        <w:t>Outcomes:</w:t>
      </w:r>
    </w:p>
    <w:p w14:paraId="08B1049F" w14:textId="70FEDF79" w:rsidR="002A2F33" w:rsidRDefault="002A2F33" w:rsidP="002A2F33">
      <w:pPr>
        <w:pStyle w:val="Caption"/>
        <w:keepNext/>
      </w:pPr>
      <w:bookmarkStart w:id="68" w:name="_Toc214806737"/>
      <w:r>
        <w:t xml:space="preserve">Table </w:t>
      </w:r>
      <w:fldSimple w:instr=" STYLEREF 2 \s ">
        <w:r w:rsidR="00F41E37">
          <w:rPr>
            <w:noProof/>
          </w:rPr>
          <w:t>6.1</w:t>
        </w:r>
      </w:fldSimple>
      <w:r w:rsidR="00F41E37">
        <w:noBreakHyphen/>
      </w:r>
      <w:fldSimple w:instr=" SEQ Table \* ARABIC \s 2 ">
        <w:r w:rsidR="00F41E37">
          <w:rPr>
            <w:noProof/>
          </w:rPr>
          <w:t>1</w:t>
        </w:r>
      </w:fldSimple>
      <w:r>
        <w:t xml:space="preserve"> </w:t>
      </w:r>
      <w:r w:rsidR="00F01075" w:rsidRPr="00F01075">
        <w:rPr>
          <w:lang w:val="en-US"/>
        </w:rPr>
        <w:t>Validation and Execution Modes for Use Case 1: Data Ingestion and Translation Testing</w:t>
      </w:r>
      <w:bookmarkEnd w:id="6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3639"/>
        <w:gridCol w:w="4367"/>
      </w:tblGrid>
      <w:tr w:rsidR="00A6671C" w:rsidRPr="00EA6012" w14:paraId="10B188A7" w14:textId="77777777" w:rsidTr="009707D0">
        <w:trPr>
          <w:tblHeader/>
          <w:tblCellSpacing w:w="15" w:type="dxa"/>
        </w:trPr>
        <w:tc>
          <w:tcPr>
            <w:tcW w:w="0" w:type="auto"/>
            <w:shd w:val="clear" w:color="auto" w:fill="002060"/>
            <w:vAlign w:val="center"/>
            <w:hideMark/>
          </w:tcPr>
          <w:p w14:paraId="10041984" w14:textId="77777777" w:rsidR="00A6671C" w:rsidRPr="00EA6012" w:rsidRDefault="00A6671C" w:rsidP="00D672A4">
            <w:pPr>
              <w:pStyle w:val="BodyText"/>
              <w:rPr>
                <w:b/>
                <w:bCs/>
              </w:rPr>
            </w:pPr>
            <w:r w:rsidRPr="00EA6012">
              <w:rPr>
                <w:b/>
                <w:bCs/>
              </w:rPr>
              <w:t>Mode</w:t>
            </w:r>
          </w:p>
        </w:tc>
        <w:tc>
          <w:tcPr>
            <w:tcW w:w="0" w:type="auto"/>
            <w:shd w:val="clear" w:color="auto" w:fill="002060"/>
            <w:vAlign w:val="center"/>
            <w:hideMark/>
          </w:tcPr>
          <w:p w14:paraId="08539394" w14:textId="77777777" w:rsidR="00A6671C" w:rsidRPr="00EA6012" w:rsidRDefault="00A6671C" w:rsidP="00D672A4">
            <w:pPr>
              <w:pStyle w:val="BodyText"/>
              <w:rPr>
                <w:b/>
                <w:bCs/>
              </w:rPr>
            </w:pPr>
            <w:r w:rsidRPr="00EA6012">
              <w:rPr>
                <w:b/>
                <w:bCs/>
              </w:rPr>
              <w:t>Result</w:t>
            </w:r>
          </w:p>
        </w:tc>
        <w:tc>
          <w:tcPr>
            <w:tcW w:w="0" w:type="auto"/>
            <w:shd w:val="clear" w:color="auto" w:fill="002060"/>
            <w:vAlign w:val="center"/>
            <w:hideMark/>
          </w:tcPr>
          <w:p w14:paraId="09515834" w14:textId="77777777" w:rsidR="00A6671C" w:rsidRPr="00EA6012" w:rsidRDefault="00A6671C" w:rsidP="00D672A4">
            <w:pPr>
              <w:pStyle w:val="BodyText"/>
              <w:rPr>
                <w:b/>
                <w:bCs/>
              </w:rPr>
            </w:pPr>
            <w:r w:rsidRPr="00EA6012">
              <w:rPr>
                <w:b/>
                <w:bCs/>
              </w:rPr>
              <w:t>Description</w:t>
            </w:r>
          </w:p>
        </w:tc>
      </w:tr>
      <w:tr w:rsidR="00A6671C" w:rsidRPr="00EA6012" w14:paraId="43E3097A" w14:textId="77777777" w:rsidTr="00D672A4">
        <w:trPr>
          <w:tblCellSpacing w:w="15" w:type="dxa"/>
        </w:trPr>
        <w:tc>
          <w:tcPr>
            <w:tcW w:w="0" w:type="auto"/>
            <w:vAlign w:val="center"/>
            <w:hideMark/>
          </w:tcPr>
          <w:p w14:paraId="05D42645" w14:textId="77777777" w:rsidR="00A6671C" w:rsidRPr="00EA6012" w:rsidRDefault="00A6671C" w:rsidP="00D672A4">
            <w:pPr>
              <w:pStyle w:val="BodyText"/>
            </w:pPr>
            <w:r w:rsidRPr="00EA6012">
              <w:rPr>
                <w:b/>
                <w:bCs/>
              </w:rPr>
              <w:t>Simulated Tool Data</w:t>
            </w:r>
          </w:p>
        </w:tc>
        <w:tc>
          <w:tcPr>
            <w:tcW w:w="0" w:type="auto"/>
            <w:vAlign w:val="center"/>
            <w:hideMark/>
          </w:tcPr>
          <w:p w14:paraId="36CCD000" w14:textId="77777777" w:rsidR="00A6671C" w:rsidRPr="00EA6012" w:rsidRDefault="00A6671C" w:rsidP="00D672A4">
            <w:pPr>
              <w:pStyle w:val="BodyText"/>
            </w:pPr>
            <w:r w:rsidRPr="00EA6012">
              <w:t>Mock XML exports from test datasets are converted to RDF, verifying that the ingestion translators and mappings are syntactically correct.</w:t>
            </w:r>
          </w:p>
        </w:tc>
        <w:tc>
          <w:tcPr>
            <w:tcW w:w="0" w:type="auto"/>
            <w:vAlign w:val="center"/>
            <w:hideMark/>
          </w:tcPr>
          <w:p w14:paraId="6A546CE9" w14:textId="77777777" w:rsidR="00A6671C" w:rsidRPr="00EA6012" w:rsidRDefault="00A6671C" w:rsidP="00EE39CB">
            <w:pPr>
              <w:pStyle w:val="BodyText"/>
              <w:jc w:val="left"/>
            </w:pPr>
            <w:r w:rsidRPr="00EA6012">
              <w:t>Confirms translator logic, namespace alignment, and triple generation are functioning properly.</w:t>
            </w:r>
          </w:p>
        </w:tc>
      </w:tr>
      <w:tr w:rsidR="00A6671C" w:rsidRPr="00EA6012" w14:paraId="6AC16C14" w14:textId="77777777" w:rsidTr="00D672A4">
        <w:trPr>
          <w:tblCellSpacing w:w="15" w:type="dxa"/>
        </w:trPr>
        <w:tc>
          <w:tcPr>
            <w:tcW w:w="0" w:type="auto"/>
            <w:vAlign w:val="center"/>
            <w:hideMark/>
          </w:tcPr>
          <w:p w14:paraId="77EF5732" w14:textId="77777777" w:rsidR="00A6671C" w:rsidRPr="00EA6012" w:rsidRDefault="00A6671C" w:rsidP="00EE39CB">
            <w:pPr>
              <w:pStyle w:val="BodyText"/>
              <w:jc w:val="left"/>
            </w:pPr>
            <w:r w:rsidRPr="00EA6012">
              <w:rPr>
                <w:b/>
                <w:bCs/>
              </w:rPr>
              <w:t>Real Tool Data</w:t>
            </w:r>
          </w:p>
        </w:tc>
        <w:tc>
          <w:tcPr>
            <w:tcW w:w="0" w:type="auto"/>
            <w:vAlign w:val="center"/>
            <w:hideMark/>
          </w:tcPr>
          <w:p w14:paraId="33F11D1D" w14:textId="77777777" w:rsidR="00A6671C" w:rsidRPr="00EA6012" w:rsidRDefault="00A6671C" w:rsidP="00D672A4">
            <w:pPr>
              <w:pStyle w:val="BodyText"/>
            </w:pPr>
            <w:r w:rsidRPr="00EA6012">
              <w:t>Actual FMI/PLM exports from connected systems populate the knowledge graph with production-level artifacts.</w:t>
            </w:r>
          </w:p>
        </w:tc>
        <w:tc>
          <w:tcPr>
            <w:tcW w:w="0" w:type="auto"/>
            <w:vAlign w:val="center"/>
            <w:hideMark/>
          </w:tcPr>
          <w:p w14:paraId="43F6B66E" w14:textId="77777777" w:rsidR="00A6671C" w:rsidRPr="00EA6012" w:rsidRDefault="00A6671C" w:rsidP="00D672A4">
            <w:pPr>
              <w:pStyle w:val="BodyText"/>
            </w:pPr>
            <w:r w:rsidRPr="00EA6012">
              <w:t>Confirms schema compliance, detects real-world irregularities (missing fields, inconsistent units, unlinked items), and ensures ingestion logic scales to operational data volumes.</w:t>
            </w:r>
          </w:p>
        </w:tc>
      </w:tr>
    </w:tbl>
    <w:p w14:paraId="195C3E78" w14:textId="77777777" w:rsidR="00A6671C" w:rsidRDefault="00A6671C" w:rsidP="00A6671C">
      <w:pPr>
        <w:pStyle w:val="BodyText"/>
      </w:pPr>
    </w:p>
    <w:p w14:paraId="02D53719" w14:textId="77777777" w:rsidR="00A6671C" w:rsidRDefault="00A6671C" w:rsidP="00A6671C">
      <w:pPr>
        <w:pStyle w:val="Heading3"/>
      </w:pPr>
      <w:bookmarkStart w:id="69" w:name="_Toc214806816"/>
      <w:r>
        <w:t>Why it matters</w:t>
      </w:r>
      <w:bookmarkEnd w:id="69"/>
    </w:p>
    <w:p w14:paraId="48AF61B8" w14:textId="6211C901" w:rsidR="00A6671C" w:rsidRPr="00B74650" w:rsidRDefault="00A6671C" w:rsidP="00A6671C">
      <w:pPr>
        <w:pStyle w:val="BodyText"/>
        <w:rPr>
          <w:lang w:val="en-US" w:eastAsia="en-US"/>
        </w:rPr>
      </w:pPr>
      <w:r w:rsidRPr="00B74650">
        <w:rPr>
          <w:lang w:val="en-US" w:eastAsia="en-US"/>
        </w:rPr>
        <w:t xml:space="preserve">Step 1—Data Acquisition and Ingestion—is the foundation of the entire CASCaRA validation workflow because every subsequent reasoning, traceability, and compliance activity depends on the accuracy and completeness of this initial data transformation. By converting heterogeneous tool exports (FMI 2.0, PLM-XML, OSLC) into a unified RDF representation aligned with CASCaRA ontologies, the ingestion process establishes a </w:t>
      </w:r>
      <w:r w:rsidRPr="00B74650">
        <w:rPr>
          <w:b/>
          <w:bCs/>
          <w:lang w:val="en-US" w:eastAsia="en-US"/>
        </w:rPr>
        <w:t>common digital language</w:t>
      </w:r>
      <w:r w:rsidRPr="00B74650">
        <w:rPr>
          <w:lang w:val="en-US" w:eastAsia="en-US"/>
        </w:rPr>
        <w:t xml:space="preserve"> across disciplines that traditionally operate in isolation. This harmonization ensures that each artifact—whether a requirement, model variable, or configuration item—can be traced, queried, and </w:t>
      </w:r>
      <w:r>
        <w:rPr>
          <w:lang w:val="en-US" w:eastAsia="en-US"/>
        </w:rPr>
        <w:lastRenderedPageBreak/>
        <w:t>validates</w:t>
      </w:r>
      <w:r w:rsidRPr="00B74650">
        <w:rPr>
          <w:lang w:val="en-US" w:eastAsia="en-US"/>
        </w:rPr>
        <w:t xml:space="preserve"> </w:t>
      </w:r>
      <w:r w:rsidR="00920124">
        <w:rPr>
          <w:lang w:val="en-US" w:eastAsia="en-US"/>
        </w:rPr>
        <w:t xml:space="preserve">it </w:t>
      </w:r>
      <w:r w:rsidRPr="00B74650">
        <w:rPr>
          <w:lang w:val="en-US" w:eastAsia="en-US"/>
        </w:rPr>
        <w:t>semantically. It also exposes hidden inconsistencies early in the lifecycle (such as mismatched identifiers or schema gaps), preventing costly downstream rework. In short, Step 1 operationalizes data interoperability, turning fragmented engineering outputs into structured, machine-understandable knowledge that fuels the rest of the CASCaRA pipeline.</w:t>
      </w:r>
    </w:p>
    <w:p w14:paraId="0B44AD0F" w14:textId="77777777" w:rsidR="00A6671C" w:rsidRPr="00EA6012" w:rsidRDefault="00A6671C" w:rsidP="00A6671C">
      <w:pPr>
        <w:pStyle w:val="Heading2"/>
      </w:pPr>
      <w:bookmarkStart w:id="70" w:name="_Toc214806817"/>
      <w:r w:rsidRPr="00EA6012">
        <w:t>Step 2. Ontology Loading and Context Initialization</w:t>
      </w:r>
      <w:bookmarkEnd w:id="70"/>
    </w:p>
    <w:p w14:paraId="64AFE16D" w14:textId="77777777" w:rsidR="00A6671C" w:rsidRPr="00EA6012" w:rsidRDefault="00A6671C" w:rsidP="00A6671C">
      <w:pPr>
        <w:pStyle w:val="BodyText"/>
      </w:pPr>
      <w:r w:rsidRPr="00EA6012">
        <w:rPr>
          <w:b/>
          <w:bCs/>
        </w:rPr>
        <w:t>Objective:</w:t>
      </w:r>
      <w:r w:rsidRPr="00EA6012">
        <w:br/>
        <w:t xml:space="preserve">To establish a </w:t>
      </w:r>
      <w:r>
        <w:t>validates</w:t>
      </w:r>
      <w:r w:rsidRPr="00EA6012">
        <w:t xml:space="preserve"> semantic context by loading the CASCaRA ontology layers (Core, Domain, Crosswalks) and applying contextual definitions needed for traceability, abstraction, and lifecycle alignment.</w:t>
      </w:r>
    </w:p>
    <w:p w14:paraId="4A680FA7" w14:textId="77777777" w:rsidR="00A6671C" w:rsidRPr="00EA6012" w:rsidRDefault="00A6671C" w:rsidP="00A6671C">
      <w:pPr>
        <w:pStyle w:val="BodyText"/>
      </w:pPr>
      <w:r w:rsidRPr="00EA6012">
        <w:rPr>
          <w:b/>
          <w:bCs/>
        </w:rPr>
        <w:t>Actions:</w:t>
      </w:r>
    </w:p>
    <w:p w14:paraId="152D5994" w14:textId="77777777" w:rsidR="00A6671C" w:rsidRPr="00EA6012" w:rsidRDefault="00A6671C" w:rsidP="00206302">
      <w:pPr>
        <w:pStyle w:val="BodyText"/>
        <w:numPr>
          <w:ilvl w:val="0"/>
          <w:numId w:val="40"/>
        </w:numPr>
      </w:pPr>
      <w:r w:rsidRPr="00EA6012">
        <w:t>Load foundational ontologies (</w:t>
      </w:r>
      <w:r w:rsidRPr="00EA6012">
        <w:rPr>
          <w:b/>
          <w:bCs/>
        </w:rPr>
        <w:t>BFO</w:t>
      </w:r>
      <w:r w:rsidRPr="00EA6012">
        <w:t xml:space="preserve">, </w:t>
      </w:r>
      <w:r w:rsidRPr="00EA6012">
        <w:rPr>
          <w:b/>
          <w:bCs/>
        </w:rPr>
        <w:t>CCO</w:t>
      </w:r>
      <w:r w:rsidRPr="00EA6012">
        <w:t>) → ensure ontological realism.</w:t>
      </w:r>
    </w:p>
    <w:p w14:paraId="07D2496D" w14:textId="77777777" w:rsidR="00A6671C" w:rsidRPr="00EA6012" w:rsidRDefault="00A6671C" w:rsidP="00206302">
      <w:pPr>
        <w:pStyle w:val="BodyText"/>
        <w:numPr>
          <w:ilvl w:val="0"/>
          <w:numId w:val="40"/>
        </w:numPr>
      </w:pPr>
      <w:r w:rsidRPr="00EA6012">
        <w:t xml:space="preserve">Load </w:t>
      </w:r>
      <w:r w:rsidRPr="00EA6012">
        <w:rPr>
          <w:b/>
          <w:bCs/>
        </w:rPr>
        <w:t>CASCaRA Core</w:t>
      </w:r>
      <w:r w:rsidRPr="00EA6012">
        <w:t xml:space="preserve"> and </w:t>
      </w:r>
      <w:r w:rsidRPr="00EA6012">
        <w:rPr>
          <w:b/>
          <w:bCs/>
        </w:rPr>
        <w:t>Domain Ontologies</w:t>
      </w:r>
      <w:r w:rsidRPr="00EA6012">
        <w:t xml:space="preserve"> (Requirements, Simulation, PLM, RBAC, Governance).</w:t>
      </w:r>
    </w:p>
    <w:p w14:paraId="29579917" w14:textId="77777777" w:rsidR="00A6671C" w:rsidRPr="00EA6012" w:rsidRDefault="00A6671C" w:rsidP="00206302">
      <w:pPr>
        <w:pStyle w:val="BodyText"/>
        <w:numPr>
          <w:ilvl w:val="0"/>
          <w:numId w:val="40"/>
        </w:numPr>
      </w:pPr>
      <w:r w:rsidRPr="00EA6012">
        <w:t xml:space="preserve">Apply </w:t>
      </w:r>
      <w:r w:rsidRPr="00EA6012">
        <w:rPr>
          <w:b/>
          <w:bCs/>
        </w:rPr>
        <w:t>Alignment Ontologies</w:t>
      </w:r>
      <w:r w:rsidRPr="00EA6012">
        <w:t xml:space="preserve"> (Simulation ↔ Requirements, PLM ↔ Design) to ensure interoperability.</w:t>
      </w:r>
    </w:p>
    <w:p w14:paraId="2098CD91" w14:textId="77777777" w:rsidR="00A6671C" w:rsidRPr="00EA6012" w:rsidRDefault="00A6671C" w:rsidP="00206302">
      <w:pPr>
        <w:pStyle w:val="BodyText"/>
        <w:numPr>
          <w:ilvl w:val="0"/>
          <w:numId w:val="40"/>
        </w:numPr>
      </w:pPr>
      <w:r w:rsidRPr="00EA6012">
        <w:t>Initialize DomainContext and AbstractionLayer classes, setting the stage for multi-level reasoning (e.g., Subsystem, Model, System-of-Systems).</w:t>
      </w:r>
    </w:p>
    <w:p w14:paraId="2112EEB9" w14:textId="77777777" w:rsidR="00A6671C" w:rsidRPr="00EA6012" w:rsidRDefault="00A6671C" w:rsidP="00A6671C">
      <w:pPr>
        <w:pStyle w:val="BodyText"/>
      </w:pPr>
      <w:r w:rsidRPr="00EA6012">
        <w:rPr>
          <w:b/>
          <w:bCs/>
        </w:rPr>
        <w:t>Outcomes:</w:t>
      </w:r>
    </w:p>
    <w:p w14:paraId="01AA8559" w14:textId="0F088088" w:rsidR="00F27380" w:rsidRDefault="00F27380" w:rsidP="00F27380">
      <w:pPr>
        <w:pStyle w:val="Caption"/>
        <w:keepNext/>
      </w:pPr>
      <w:bookmarkStart w:id="71" w:name="_Toc214806738"/>
      <w:r>
        <w:t xml:space="preserve">Table </w:t>
      </w:r>
      <w:fldSimple w:instr=" STYLEREF 2 \s ">
        <w:r w:rsidR="00F41E37">
          <w:rPr>
            <w:noProof/>
          </w:rPr>
          <w:t>6.2</w:t>
        </w:r>
      </w:fldSimple>
      <w:r w:rsidR="00F41E37">
        <w:noBreakHyphen/>
      </w:r>
      <w:fldSimple w:instr=" SEQ Table \* ARABIC \s 2 ">
        <w:r w:rsidR="00F41E37">
          <w:rPr>
            <w:noProof/>
          </w:rPr>
          <w:t>1</w:t>
        </w:r>
      </w:fldSimple>
      <w:r>
        <w:t xml:space="preserve"> </w:t>
      </w:r>
      <w:r w:rsidR="002A2F33" w:rsidRPr="002A2F33">
        <w:rPr>
          <w:lang w:val="en-US"/>
        </w:rPr>
        <w:t>Validation and Execution Modes for Use Case 1: Ontology Context Initialization and Cross-Domain Integration</w:t>
      </w:r>
      <w:bookmarkEnd w:id="7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6"/>
        <w:gridCol w:w="3789"/>
        <w:gridCol w:w="4155"/>
      </w:tblGrid>
      <w:tr w:rsidR="00A6671C" w:rsidRPr="00EA6012" w14:paraId="799E6E9F" w14:textId="77777777" w:rsidTr="009707D0">
        <w:trPr>
          <w:tblHeader/>
          <w:tblCellSpacing w:w="15" w:type="dxa"/>
        </w:trPr>
        <w:tc>
          <w:tcPr>
            <w:tcW w:w="0" w:type="auto"/>
            <w:shd w:val="clear" w:color="auto" w:fill="002060"/>
            <w:vAlign w:val="center"/>
            <w:hideMark/>
          </w:tcPr>
          <w:p w14:paraId="6E5CE7C7" w14:textId="77777777" w:rsidR="00A6671C" w:rsidRPr="00EA6012" w:rsidRDefault="00A6671C" w:rsidP="00D672A4">
            <w:pPr>
              <w:pStyle w:val="BodyText"/>
              <w:rPr>
                <w:b/>
                <w:bCs/>
              </w:rPr>
            </w:pPr>
            <w:r w:rsidRPr="00EA6012">
              <w:rPr>
                <w:b/>
                <w:bCs/>
              </w:rPr>
              <w:t>Mode</w:t>
            </w:r>
          </w:p>
        </w:tc>
        <w:tc>
          <w:tcPr>
            <w:tcW w:w="0" w:type="auto"/>
            <w:shd w:val="clear" w:color="auto" w:fill="002060"/>
            <w:vAlign w:val="center"/>
            <w:hideMark/>
          </w:tcPr>
          <w:p w14:paraId="7D349C73" w14:textId="77777777" w:rsidR="00A6671C" w:rsidRPr="00EA6012" w:rsidRDefault="00A6671C" w:rsidP="00D672A4">
            <w:pPr>
              <w:pStyle w:val="BodyText"/>
              <w:rPr>
                <w:b/>
                <w:bCs/>
              </w:rPr>
            </w:pPr>
            <w:r w:rsidRPr="00EA6012">
              <w:rPr>
                <w:b/>
                <w:bCs/>
              </w:rPr>
              <w:t>Result</w:t>
            </w:r>
          </w:p>
        </w:tc>
        <w:tc>
          <w:tcPr>
            <w:tcW w:w="0" w:type="auto"/>
            <w:shd w:val="clear" w:color="auto" w:fill="002060"/>
            <w:vAlign w:val="center"/>
            <w:hideMark/>
          </w:tcPr>
          <w:p w14:paraId="6662DBFD" w14:textId="77777777" w:rsidR="00A6671C" w:rsidRPr="00EA6012" w:rsidRDefault="00A6671C" w:rsidP="00D672A4">
            <w:pPr>
              <w:pStyle w:val="BodyText"/>
              <w:rPr>
                <w:b/>
                <w:bCs/>
              </w:rPr>
            </w:pPr>
            <w:r w:rsidRPr="00EA6012">
              <w:rPr>
                <w:b/>
                <w:bCs/>
              </w:rPr>
              <w:t>Description</w:t>
            </w:r>
          </w:p>
        </w:tc>
      </w:tr>
      <w:tr w:rsidR="00A6671C" w:rsidRPr="00EA6012" w14:paraId="5426E6A5" w14:textId="77777777" w:rsidTr="00D672A4">
        <w:trPr>
          <w:tblCellSpacing w:w="15" w:type="dxa"/>
        </w:trPr>
        <w:tc>
          <w:tcPr>
            <w:tcW w:w="0" w:type="auto"/>
            <w:vAlign w:val="center"/>
            <w:hideMark/>
          </w:tcPr>
          <w:p w14:paraId="4E06B150" w14:textId="77777777" w:rsidR="00A6671C" w:rsidRPr="00EA6012" w:rsidRDefault="00A6671C" w:rsidP="00D672A4">
            <w:pPr>
              <w:pStyle w:val="BodyText"/>
            </w:pPr>
            <w:r w:rsidRPr="00EA6012">
              <w:rPr>
                <w:b/>
                <w:bCs/>
              </w:rPr>
              <w:t>Simulated Tool Data</w:t>
            </w:r>
          </w:p>
        </w:tc>
        <w:tc>
          <w:tcPr>
            <w:tcW w:w="0" w:type="auto"/>
            <w:vAlign w:val="center"/>
            <w:hideMark/>
          </w:tcPr>
          <w:p w14:paraId="71CD2519" w14:textId="77777777" w:rsidR="00A6671C" w:rsidRPr="00EA6012" w:rsidRDefault="00A6671C" w:rsidP="00D672A4">
            <w:pPr>
              <w:pStyle w:val="BodyText"/>
            </w:pPr>
            <w:r w:rsidRPr="00EA6012">
              <w:t>Context is lightweight; used to test namespace imports and cross-domain link creation.</w:t>
            </w:r>
          </w:p>
        </w:tc>
        <w:tc>
          <w:tcPr>
            <w:tcW w:w="0" w:type="auto"/>
            <w:vAlign w:val="center"/>
            <w:hideMark/>
          </w:tcPr>
          <w:p w14:paraId="66152485" w14:textId="77777777" w:rsidR="00A6671C" w:rsidRPr="00EA6012" w:rsidRDefault="00A6671C" w:rsidP="00D672A4">
            <w:pPr>
              <w:pStyle w:val="BodyText"/>
            </w:pPr>
            <w:r w:rsidRPr="00EA6012">
              <w:t>Demonstrates ontology modularity and integrity (no missing imports, consistent class hierarchy).</w:t>
            </w:r>
          </w:p>
        </w:tc>
      </w:tr>
      <w:tr w:rsidR="00A6671C" w:rsidRPr="00EA6012" w14:paraId="6F9ACAF5" w14:textId="77777777" w:rsidTr="00D672A4">
        <w:trPr>
          <w:tblCellSpacing w:w="15" w:type="dxa"/>
        </w:trPr>
        <w:tc>
          <w:tcPr>
            <w:tcW w:w="0" w:type="auto"/>
            <w:vAlign w:val="center"/>
            <w:hideMark/>
          </w:tcPr>
          <w:p w14:paraId="736B2A18" w14:textId="77777777" w:rsidR="00A6671C" w:rsidRPr="00EA6012" w:rsidRDefault="00A6671C" w:rsidP="00692177">
            <w:pPr>
              <w:pStyle w:val="BodyText"/>
              <w:jc w:val="left"/>
            </w:pPr>
            <w:r w:rsidRPr="00EA6012">
              <w:rPr>
                <w:b/>
                <w:bCs/>
              </w:rPr>
              <w:t>Real Tool Data</w:t>
            </w:r>
          </w:p>
        </w:tc>
        <w:tc>
          <w:tcPr>
            <w:tcW w:w="0" w:type="auto"/>
            <w:vAlign w:val="center"/>
            <w:hideMark/>
          </w:tcPr>
          <w:p w14:paraId="713AD8F8" w14:textId="77777777" w:rsidR="00A6671C" w:rsidRPr="00EA6012" w:rsidRDefault="00A6671C" w:rsidP="00D672A4">
            <w:pPr>
              <w:pStyle w:val="BodyText"/>
            </w:pPr>
            <w:r w:rsidRPr="00EA6012">
              <w:t>Full context is instantiated across domains, including versioned ontology layers and organizational access rules.</w:t>
            </w:r>
          </w:p>
        </w:tc>
        <w:tc>
          <w:tcPr>
            <w:tcW w:w="0" w:type="auto"/>
            <w:vAlign w:val="center"/>
            <w:hideMark/>
          </w:tcPr>
          <w:p w14:paraId="79A2A4D7" w14:textId="77777777" w:rsidR="00A6671C" w:rsidRPr="00EA6012" w:rsidRDefault="00A6671C" w:rsidP="00D672A4">
            <w:pPr>
              <w:pStyle w:val="BodyText"/>
            </w:pPr>
            <w:r w:rsidRPr="00EA6012">
              <w:t>Confirms interoperability across multiple tool schemas and ensures lifecycle domain boundaries are enforced semantically.</w:t>
            </w:r>
          </w:p>
        </w:tc>
      </w:tr>
    </w:tbl>
    <w:p w14:paraId="206906C7" w14:textId="77777777" w:rsidR="00A6671C" w:rsidRDefault="00A6671C" w:rsidP="00A6671C">
      <w:pPr>
        <w:pStyle w:val="BodyText"/>
      </w:pPr>
    </w:p>
    <w:p w14:paraId="7835B7D0" w14:textId="77777777" w:rsidR="00A6671C" w:rsidRDefault="00A6671C" w:rsidP="00A6671C">
      <w:pPr>
        <w:pStyle w:val="Heading3"/>
      </w:pPr>
      <w:bookmarkStart w:id="72" w:name="_Toc214806818"/>
      <w:r>
        <w:t>Why it matters</w:t>
      </w:r>
      <w:bookmarkEnd w:id="72"/>
    </w:p>
    <w:p w14:paraId="3FD99741" w14:textId="545EBE45" w:rsidR="00A6671C" w:rsidRPr="00B74650" w:rsidRDefault="009707D0" w:rsidP="00A6671C">
      <w:pPr>
        <w:pStyle w:val="BodyText"/>
        <w:rPr>
          <w:lang w:val="en-US" w:eastAsia="en-US"/>
        </w:rPr>
      </w:pPr>
      <w:r>
        <w:rPr>
          <w:lang w:val="en-US" w:eastAsia="en-US"/>
        </w:rPr>
        <w:t>S</w:t>
      </w:r>
      <w:r w:rsidR="00A6671C" w:rsidRPr="00B74650">
        <w:rPr>
          <w:lang w:val="en-US" w:eastAsia="en-US"/>
        </w:rPr>
        <w:t xml:space="preserve">tep 2—Ontology Loading and Context Initialization—is critical because it establishes the </w:t>
      </w:r>
      <w:r w:rsidR="00A6671C" w:rsidRPr="00B74650">
        <w:rPr>
          <w:i/>
          <w:iCs/>
          <w:lang w:val="en-US" w:eastAsia="en-US"/>
        </w:rPr>
        <w:t>semantic foundation</w:t>
      </w:r>
      <w:r w:rsidR="00A6671C" w:rsidRPr="00B74650">
        <w:rPr>
          <w:lang w:val="en-US" w:eastAsia="en-US"/>
        </w:rPr>
        <w:t xml:space="preserve"> that gives meaning and structure to all imported engineering data. Without this contextual layer, RDF triples would remain disconnected fragments with no understanding of how requirements, models, or configurations relate to one another. By loading the CASCaRA Core and Domain Ontologies alongside foundational frameworks like BFO and CCO, the system anchors every artifact to a common conceptual vocabulary. The inclusion of Alignment Ontologies </w:t>
      </w:r>
      <w:r w:rsidR="00A6671C" w:rsidRPr="00B74650">
        <w:rPr>
          <w:lang w:val="en-US" w:eastAsia="en-US"/>
        </w:rPr>
        <w:lastRenderedPageBreak/>
        <w:t xml:space="preserve">ensures that cross-domain links—such as between Simulation and Requirements—are explicitly defined and logically coherent. Initializing DomainContext and AbstractionLayer classes allows reasoning across hierarchical system levels (e.g., from subsystem to system-of-systems), enabling multi-scale traceability and analysis. In essence, Step 2 transforms raw data into a </w:t>
      </w:r>
      <w:r w:rsidR="00A6671C" w:rsidRPr="00B74650">
        <w:rPr>
          <w:i/>
          <w:iCs/>
          <w:lang w:val="en-US" w:eastAsia="en-US"/>
        </w:rPr>
        <w:t>semantically governed knowledge environment</w:t>
      </w:r>
      <w:r w:rsidR="00A6671C" w:rsidRPr="00B74650">
        <w:rPr>
          <w:lang w:val="en-US" w:eastAsia="en-US"/>
        </w:rPr>
        <w:t>, ensuring that all subsequent validation, visualization, and governance operations occur within a consistent and interoperable conceptual framework.</w:t>
      </w:r>
    </w:p>
    <w:p w14:paraId="198C79A6" w14:textId="77777777" w:rsidR="00A6671C" w:rsidRPr="00EA6012" w:rsidRDefault="00A6671C" w:rsidP="00A6671C">
      <w:pPr>
        <w:pStyle w:val="Heading2"/>
      </w:pPr>
      <w:bookmarkStart w:id="73" w:name="_Toc214806819"/>
      <w:r w:rsidRPr="00EA6012">
        <w:t>Step 3. SHACL Validation</w:t>
      </w:r>
      <w:bookmarkEnd w:id="73"/>
    </w:p>
    <w:p w14:paraId="3D239166" w14:textId="77777777" w:rsidR="00A6671C" w:rsidRPr="00EA6012" w:rsidRDefault="00A6671C" w:rsidP="00A6671C">
      <w:pPr>
        <w:pStyle w:val="BodyText"/>
      </w:pPr>
      <w:r w:rsidRPr="00EA6012">
        <w:rPr>
          <w:b/>
          <w:bCs/>
        </w:rPr>
        <w:t>Objective:</w:t>
      </w:r>
      <w:r w:rsidRPr="00EA6012">
        <w:br/>
        <w:t>To ensure imported RDF data conform to ontology constraints, structural rules, and semantic consistency requirements before integration into the authoritative knowledge graph.</w:t>
      </w:r>
    </w:p>
    <w:p w14:paraId="188DC375" w14:textId="77777777" w:rsidR="00A6671C" w:rsidRPr="00EA6012" w:rsidRDefault="00A6671C" w:rsidP="00A6671C">
      <w:pPr>
        <w:pStyle w:val="BodyText"/>
      </w:pPr>
      <w:r w:rsidRPr="00EA6012">
        <w:rPr>
          <w:b/>
          <w:bCs/>
        </w:rPr>
        <w:t>Actions:</w:t>
      </w:r>
    </w:p>
    <w:p w14:paraId="11902B56" w14:textId="77777777" w:rsidR="00A6671C" w:rsidRPr="00EA6012" w:rsidRDefault="00A6671C" w:rsidP="00206302">
      <w:pPr>
        <w:pStyle w:val="BodyText"/>
        <w:numPr>
          <w:ilvl w:val="0"/>
          <w:numId w:val="41"/>
        </w:numPr>
      </w:pPr>
      <w:r w:rsidRPr="00EA6012">
        <w:t>Run SHACL shapes for each domain:</w:t>
      </w:r>
    </w:p>
    <w:p w14:paraId="62DB2ED3" w14:textId="77777777" w:rsidR="00A6671C" w:rsidRPr="00EA6012" w:rsidRDefault="00A6671C" w:rsidP="00206302">
      <w:pPr>
        <w:pStyle w:val="BodyText"/>
        <w:numPr>
          <w:ilvl w:val="1"/>
          <w:numId w:val="41"/>
        </w:numPr>
      </w:pPr>
      <w:r w:rsidRPr="00EA6012">
        <w:t>Structural validation (property existence, cardinality).</w:t>
      </w:r>
    </w:p>
    <w:p w14:paraId="0DA0316B" w14:textId="77777777" w:rsidR="00A6671C" w:rsidRPr="00EA6012" w:rsidRDefault="00A6671C" w:rsidP="00206302">
      <w:pPr>
        <w:pStyle w:val="BodyText"/>
        <w:numPr>
          <w:ilvl w:val="1"/>
          <w:numId w:val="41"/>
        </w:numPr>
      </w:pPr>
      <w:r w:rsidRPr="00EA6012">
        <w:t>Semantic validation (class eligibility, domain/range constraints).</w:t>
      </w:r>
    </w:p>
    <w:p w14:paraId="55948467" w14:textId="77777777" w:rsidR="00A6671C" w:rsidRPr="00EA6012" w:rsidRDefault="00A6671C" w:rsidP="00206302">
      <w:pPr>
        <w:pStyle w:val="BodyText"/>
        <w:numPr>
          <w:ilvl w:val="1"/>
          <w:numId w:val="41"/>
        </w:numPr>
      </w:pPr>
      <w:r w:rsidRPr="00EA6012">
        <w:t>Cross-domain validation (traceability and dependency completeness).</w:t>
      </w:r>
    </w:p>
    <w:p w14:paraId="3DA8358A" w14:textId="77777777" w:rsidR="00A6671C" w:rsidRPr="00EA6012" w:rsidRDefault="00A6671C" w:rsidP="00206302">
      <w:pPr>
        <w:pStyle w:val="BodyText"/>
        <w:numPr>
          <w:ilvl w:val="0"/>
          <w:numId w:val="41"/>
        </w:numPr>
      </w:pPr>
      <w:r w:rsidRPr="00EA6012">
        <w:t>Record outcomes in ValidationReport graphs with severity levels (Info, Warning, Violation).</w:t>
      </w:r>
    </w:p>
    <w:p w14:paraId="791ACBF7" w14:textId="77777777" w:rsidR="00A6671C" w:rsidRPr="00EA6012" w:rsidRDefault="00A6671C" w:rsidP="00A6671C">
      <w:pPr>
        <w:pStyle w:val="BodyText"/>
      </w:pPr>
      <w:r w:rsidRPr="00EA6012">
        <w:rPr>
          <w:b/>
          <w:bCs/>
        </w:rPr>
        <w:t>Outcomes:</w:t>
      </w:r>
    </w:p>
    <w:p w14:paraId="73708C08" w14:textId="31936626" w:rsidR="001C23C7" w:rsidRDefault="001C23C7" w:rsidP="001C23C7">
      <w:pPr>
        <w:pStyle w:val="Caption"/>
        <w:keepNext/>
      </w:pPr>
      <w:bookmarkStart w:id="74" w:name="_Toc214806739"/>
      <w:r>
        <w:t xml:space="preserve">Table </w:t>
      </w:r>
      <w:fldSimple w:instr=" STYLEREF 2 \s ">
        <w:r w:rsidR="00F41E37">
          <w:rPr>
            <w:noProof/>
          </w:rPr>
          <w:t>6.3</w:t>
        </w:r>
      </w:fldSimple>
      <w:r w:rsidR="00F41E37">
        <w:noBreakHyphen/>
      </w:r>
      <w:fldSimple w:instr=" SEQ Table \* ARABIC \s 2 ">
        <w:r w:rsidR="00F41E37">
          <w:rPr>
            <w:noProof/>
          </w:rPr>
          <w:t>1</w:t>
        </w:r>
      </w:fldSimple>
      <w:r>
        <w:t xml:space="preserve"> </w:t>
      </w:r>
      <w:r w:rsidR="00F27380" w:rsidRPr="00F27380">
        <w:rPr>
          <w:lang w:val="en-US"/>
        </w:rPr>
        <w:t>Validation and Execution Modes for Use Case 1: SHACL Compliance and Data Quality</w:t>
      </w:r>
      <w:bookmarkEnd w:id="7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4630"/>
        <w:gridCol w:w="3302"/>
      </w:tblGrid>
      <w:tr w:rsidR="00A6671C" w:rsidRPr="00EA6012" w14:paraId="1F5D0B87" w14:textId="77777777" w:rsidTr="009707D0">
        <w:trPr>
          <w:tblHeader/>
          <w:tblCellSpacing w:w="15" w:type="dxa"/>
        </w:trPr>
        <w:tc>
          <w:tcPr>
            <w:tcW w:w="0" w:type="auto"/>
            <w:shd w:val="clear" w:color="auto" w:fill="002060"/>
            <w:vAlign w:val="center"/>
            <w:hideMark/>
          </w:tcPr>
          <w:p w14:paraId="140FC4F5" w14:textId="77777777" w:rsidR="00A6671C" w:rsidRPr="00EA6012" w:rsidRDefault="00A6671C" w:rsidP="00D672A4">
            <w:pPr>
              <w:pStyle w:val="BodyText"/>
              <w:rPr>
                <w:b/>
                <w:bCs/>
              </w:rPr>
            </w:pPr>
            <w:r w:rsidRPr="00EA6012">
              <w:rPr>
                <w:b/>
                <w:bCs/>
              </w:rPr>
              <w:t>Mode</w:t>
            </w:r>
          </w:p>
        </w:tc>
        <w:tc>
          <w:tcPr>
            <w:tcW w:w="0" w:type="auto"/>
            <w:shd w:val="clear" w:color="auto" w:fill="002060"/>
            <w:vAlign w:val="center"/>
            <w:hideMark/>
          </w:tcPr>
          <w:p w14:paraId="3C03B928" w14:textId="77777777" w:rsidR="00A6671C" w:rsidRPr="00EA6012" w:rsidRDefault="00A6671C" w:rsidP="00D672A4">
            <w:pPr>
              <w:pStyle w:val="BodyText"/>
              <w:rPr>
                <w:b/>
                <w:bCs/>
              </w:rPr>
            </w:pPr>
            <w:r w:rsidRPr="00EA6012">
              <w:rPr>
                <w:b/>
                <w:bCs/>
              </w:rPr>
              <w:t>Result</w:t>
            </w:r>
          </w:p>
        </w:tc>
        <w:tc>
          <w:tcPr>
            <w:tcW w:w="0" w:type="auto"/>
            <w:shd w:val="clear" w:color="auto" w:fill="002060"/>
            <w:vAlign w:val="center"/>
            <w:hideMark/>
          </w:tcPr>
          <w:p w14:paraId="75E2F850" w14:textId="77777777" w:rsidR="00A6671C" w:rsidRPr="00EA6012" w:rsidRDefault="00A6671C" w:rsidP="00D672A4">
            <w:pPr>
              <w:pStyle w:val="BodyText"/>
              <w:rPr>
                <w:b/>
                <w:bCs/>
              </w:rPr>
            </w:pPr>
            <w:r w:rsidRPr="00EA6012">
              <w:rPr>
                <w:b/>
                <w:bCs/>
              </w:rPr>
              <w:t>Description</w:t>
            </w:r>
          </w:p>
        </w:tc>
      </w:tr>
      <w:tr w:rsidR="00A6671C" w:rsidRPr="00EA6012" w14:paraId="7EFFF971" w14:textId="77777777" w:rsidTr="00D672A4">
        <w:trPr>
          <w:tblCellSpacing w:w="15" w:type="dxa"/>
        </w:trPr>
        <w:tc>
          <w:tcPr>
            <w:tcW w:w="0" w:type="auto"/>
            <w:vAlign w:val="center"/>
            <w:hideMark/>
          </w:tcPr>
          <w:p w14:paraId="4F8FF443" w14:textId="77777777" w:rsidR="00A6671C" w:rsidRPr="00EA6012" w:rsidRDefault="00A6671C" w:rsidP="00D672A4">
            <w:pPr>
              <w:pStyle w:val="BodyText"/>
            </w:pPr>
            <w:r w:rsidRPr="00EA6012">
              <w:rPr>
                <w:b/>
                <w:bCs/>
              </w:rPr>
              <w:t>Simulated Tool Data</w:t>
            </w:r>
          </w:p>
        </w:tc>
        <w:tc>
          <w:tcPr>
            <w:tcW w:w="0" w:type="auto"/>
            <w:vAlign w:val="center"/>
            <w:hideMark/>
          </w:tcPr>
          <w:p w14:paraId="609A8D59" w14:textId="77777777" w:rsidR="00A6671C" w:rsidRPr="00EA6012" w:rsidRDefault="00A6671C" w:rsidP="00D672A4">
            <w:pPr>
              <w:pStyle w:val="BodyText"/>
            </w:pPr>
            <w:r w:rsidRPr="00EA6012">
              <w:t>SHACL reports act as baseline tests — confirming shape definitions, expected pass/fail patterns, and pipeline automation.</w:t>
            </w:r>
          </w:p>
        </w:tc>
        <w:tc>
          <w:tcPr>
            <w:tcW w:w="0" w:type="auto"/>
            <w:vAlign w:val="center"/>
            <w:hideMark/>
          </w:tcPr>
          <w:p w14:paraId="242D7576" w14:textId="77777777" w:rsidR="00A6671C" w:rsidRPr="00EA6012" w:rsidRDefault="00A6671C" w:rsidP="00D672A4">
            <w:pPr>
              <w:pStyle w:val="BodyText"/>
            </w:pPr>
            <w:r w:rsidRPr="00EA6012">
              <w:t>Ensures the validation logic is sound before connecting live sources.</w:t>
            </w:r>
          </w:p>
        </w:tc>
      </w:tr>
      <w:tr w:rsidR="00A6671C" w:rsidRPr="00EA6012" w14:paraId="2C53E94A" w14:textId="77777777" w:rsidTr="00D672A4">
        <w:trPr>
          <w:tblCellSpacing w:w="15" w:type="dxa"/>
        </w:trPr>
        <w:tc>
          <w:tcPr>
            <w:tcW w:w="0" w:type="auto"/>
            <w:vAlign w:val="center"/>
            <w:hideMark/>
          </w:tcPr>
          <w:p w14:paraId="3D11727D" w14:textId="77777777" w:rsidR="00A6671C" w:rsidRPr="00EA6012" w:rsidRDefault="00A6671C" w:rsidP="00D672A4">
            <w:pPr>
              <w:pStyle w:val="BodyText"/>
            </w:pPr>
            <w:r w:rsidRPr="00EA6012">
              <w:rPr>
                <w:b/>
                <w:bCs/>
              </w:rPr>
              <w:t>Real Tool Data</w:t>
            </w:r>
          </w:p>
        </w:tc>
        <w:tc>
          <w:tcPr>
            <w:tcW w:w="0" w:type="auto"/>
            <w:vAlign w:val="center"/>
            <w:hideMark/>
          </w:tcPr>
          <w:p w14:paraId="61620AC9" w14:textId="77777777" w:rsidR="00A6671C" w:rsidRPr="00EA6012" w:rsidRDefault="00A6671C" w:rsidP="00D672A4">
            <w:pPr>
              <w:pStyle w:val="BodyText"/>
            </w:pPr>
            <w:r w:rsidRPr="00EA6012">
              <w:t>SHACL reports identify missing or misaligned relationships (e.g., requirements without verification links, simulations without coverage values).</w:t>
            </w:r>
          </w:p>
        </w:tc>
        <w:tc>
          <w:tcPr>
            <w:tcW w:w="0" w:type="auto"/>
            <w:vAlign w:val="center"/>
            <w:hideMark/>
          </w:tcPr>
          <w:p w14:paraId="0944B802" w14:textId="77777777" w:rsidR="00A6671C" w:rsidRPr="00EA6012" w:rsidRDefault="00A6671C" w:rsidP="007C212D">
            <w:pPr>
              <w:pStyle w:val="BodyText"/>
              <w:jc w:val="left"/>
            </w:pPr>
            <w:r w:rsidRPr="00EA6012">
              <w:t>Provides actionable insights into data quality and process compliance in operational systems.</w:t>
            </w:r>
          </w:p>
        </w:tc>
      </w:tr>
    </w:tbl>
    <w:p w14:paraId="2A297714" w14:textId="77777777" w:rsidR="00A6671C" w:rsidRDefault="00A6671C" w:rsidP="00A6671C">
      <w:pPr>
        <w:pStyle w:val="BodyText"/>
      </w:pPr>
    </w:p>
    <w:p w14:paraId="13CA00C7" w14:textId="77777777" w:rsidR="00A6671C" w:rsidRDefault="00A6671C" w:rsidP="00A6671C">
      <w:pPr>
        <w:pStyle w:val="Heading3"/>
      </w:pPr>
      <w:bookmarkStart w:id="75" w:name="_Toc214806820"/>
      <w:r>
        <w:t>SHACL Validation Example in Turtle</w:t>
      </w:r>
      <w:bookmarkEnd w:id="75"/>
    </w:p>
    <w:p w14:paraId="7B78DC44" w14:textId="011081BB" w:rsidR="009545C9" w:rsidRPr="009545C9" w:rsidRDefault="009545C9" w:rsidP="009545C9">
      <w:pPr>
        <w:pStyle w:val="BodyText"/>
        <w:rPr>
          <w:lang w:val="en-US" w:eastAsia="en-US"/>
        </w:rPr>
      </w:pPr>
      <w:r w:rsidRPr="009545C9">
        <w:rPr>
          <w:lang w:val="en-US" w:eastAsia="en-US"/>
        </w:rPr>
        <w:t xml:space="preserve">This SHACL rule enforces that every Requirement instance in your data </w:t>
      </w:r>
      <w:r w:rsidRPr="009545C9">
        <w:rPr>
          <w:b/>
          <w:bCs/>
          <w:lang w:val="en-US" w:eastAsia="en-US"/>
        </w:rPr>
        <w:t>has a priority</w:t>
      </w:r>
      <w:r w:rsidRPr="009545C9">
        <w:rPr>
          <w:lang w:val="en-US" w:eastAsia="en-US"/>
        </w:rPr>
        <w:t xml:space="preserve"> (not missing) and that the value is one of the three approved terms: “High”, “Medium”, or “Low”.</w:t>
      </w:r>
    </w:p>
    <w:tbl>
      <w:tblPr>
        <w:tblStyle w:val="TableGrid"/>
        <w:tblW w:w="0" w:type="auto"/>
        <w:tblLook w:val="04A0" w:firstRow="1" w:lastRow="0" w:firstColumn="1" w:lastColumn="0" w:noHBand="0" w:noVBand="1"/>
      </w:tblPr>
      <w:tblGrid>
        <w:gridCol w:w="9350"/>
      </w:tblGrid>
      <w:tr w:rsidR="00A6671C" w14:paraId="6EF6156B" w14:textId="77777777" w:rsidTr="00D672A4">
        <w:tc>
          <w:tcPr>
            <w:tcW w:w="9350" w:type="dxa"/>
          </w:tcPr>
          <w:p w14:paraId="478C82D9" w14:textId="77777777" w:rsidR="00A6671C" w:rsidRPr="00B34498" w:rsidRDefault="00A6671C" w:rsidP="00D672A4">
            <w:pPr>
              <w:pStyle w:val="BodyText"/>
              <w:spacing w:after="0"/>
              <w:rPr>
                <w:lang w:val="en-US"/>
              </w:rPr>
            </w:pPr>
            <w:r w:rsidRPr="00B34498">
              <w:rPr>
                <w:lang w:val="en-US"/>
              </w:rPr>
              <w:t>@prefix sh: &lt;http://www.w3.org/ns/shacl#&gt; .</w:t>
            </w:r>
          </w:p>
          <w:p w14:paraId="74848D47" w14:textId="158BD5B0" w:rsidR="00A6671C" w:rsidRPr="00B34498" w:rsidRDefault="00A6671C" w:rsidP="00D672A4">
            <w:pPr>
              <w:pStyle w:val="BodyText"/>
              <w:spacing w:after="0"/>
              <w:rPr>
                <w:lang w:val="fr-FR"/>
              </w:rPr>
            </w:pPr>
            <w:r w:rsidRPr="00B34498">
              <w:rPr>
                <w:lang w:val="fr-FR"/>
              </w:rPr>
              <w:t>@prefix req: &lt;https://</w:t>
            </w:r>
            <w:r w:rsidR="00310880">
              <w:rPr>
                <w:lang w:val="fr-FR"/>
              </w:rPr>
              <w:t>cascara</w:t>
            </w:r>
            <w:r w:rsidRPr="00B34498">
              <w:rPr>
                <w:lang w:val="fr-FR"/>
              </w:rPr>
              <w:t>.gfse.org/ontology/requirements#&gt; .</w:t>
            </w:r>
          </w:p>
          <w:p w14:paraId="1C2CE3D1" w14:textId="77777777" w:rsidR="00A6671C" w:rsidRPr="00B34498" w:rsidRDefault="00A6671C" w:rsidP="00D672A4">
            <w:pPr>
              <w:pStyle w:val="BodyText"/>
              <w:spacing w:after="0"/>
              <w:rPr>
                <w:lang w:val="en-US"/>
              </w:rPr>
            </w:pPr>
            <w:r w:rsidRPr="00B34498">
              <w:rPr>
                <w:lang w:val="en-US"/>
              </w:rPr>
              <w:lastRenderedPageBreak/>
              <w:t>req:RequirementShape</w:t>
            </w:r>
          </w:p>
          <w:p w14:paraId="012C88B2" w14:textId="77777777" w:rsidR="00A6671C" w:rsidRPr="00B34498" w:rsidRDefault="00A6671C" w:rsidP="00D672A4">
            <w:pPr>
              <w:pStyle w:val="BodyText"/>
              <w:spacing w:after="0"/>
              <w:rPr>
                <w:lang w:val="en-US"/>
              </w:rPr>
            </w:pPr>
            <w:r w:rsidRPr="00B34498">
              <w:rPr>
                <w:lang w:val="en-US"/>
              </w:rPr>
              <w:t xml:space="preserve">    a sh:NodeShape ;</w:t>
            </w:r>
          </w:p>
          <w:p w14:paraId="2484B7E2" w14:textId="77777777" w:rsidR="00A6671C" w:rsidRPr="00B34498" w:rsidRDefault="00A6671C" w:rsidP="00D672A4">
            <w:pPr>
              <w:pStyle w:val="BodyText"/>
              <w:spacing w:after="0"/>
              <w:rPr>
                <w:lang w:val="en-US"/>
              </w:rPr>
            </w:pPr>
            <w:r w:rsidRPr="00B34498">
              <w:rPr>
                <w:lang w:val="en-US"/>
              </w:rPr>
              <w:t xml:space="preserve">    sh:targetClass req:Requirement ;</w:t>
            </w:r>
          </w:p>
          <w:p w14:paraId="128F1AD1" w14:textId="77777777" w:rsidR="00A6671C" w:rsidRPr="00B34498" w:rsidRDefault="00A6671C" w:rsidP="00D672A4">
            <w:pPr>
              <w:pStyle w:val="BodyText"/>
              <w:spacing w:after="0"/>
              <w:rPr>
                <w:lang w:val="en-US"/>
              </w:rPr>
            </w:pPr>
            <w:r w:rsidRPr="00B34498">
              <w:rPr>
                <w:lang w:val="en-US"/>
              </w:rPr>
              <w:t xml:space="preserve">    sh:property [</w:t>
            </w:r>
          </w:p>
          <w:p w14:paraId="17048E5F" w14:textId="77777777" w:rsidR="00A6671C" w:rsidRPr="00B34498" w:rsidRDefault="00A6671C" w:rsidP="00D672A4">
            <w:pPr>
              <w:pStyle w:val="BodyText"/>
              <w:spacing w:after="0"/>
              <w:rPr>
                <w:lang w:val="en-US"/>
              </w:rPr>
            </w:pPr>
            <w:r w:rsidRPr="00B34498">
              <w:rPr>
                <w:lang w:val="en-US"/>
              </w:rPr>
              <w:t xml:space="preserve">        sh:path req:hasPriority ;</w:t>
            </w:r>
          </w:p>
          <w:p w14:paraId="24D68474" w14:textId="77777777" w:rsidR="00A6671C" w:rsidRPr="00B34498" w:rsidRDefault="00A6671C" w:rsidP="00D672A4">
            <w:pPr>
              <w:pStyle w:val="BodyText"/>
              <w:spacing w:after="0"/>
              <w:rPr>
                <w:lang w:val="en-US"/>
              </w:rPr>
            </w:pPr>
            <w:r w:rsidRPr="00B34498">
              <w:rPr>
                <w:lang w:val="en-US"/>
              </w:rPr>
              <w:t xml:space="preserve">        sh:minCount 1 ;</w:t>
            </w:r>
          </w:p>
          <w:p w14:paraId="54A41F3B" w14:textId="77777777" w:rsidR="00A6671C" w:rsidRPr="00B34498" w:rsidRDefault="00A6671C" w:rsidP="00D672A4">
            <w:pPr>
              <w:pStyle w:val="BodyText"/>
              <w:spacing w:after="0"/>
              <w:rPr>
                <w:lang w:val="en-US"/>
              </w:rPr>
            </w:pPr>
            <w:r w:rsidRPr="00B34498">
              <w:rPr>
                <w:lang w:val="en-US"/>
              </w:rPr>
              <w:t xml:space="preserve">        sh:in ("High" "Medium" "Low")</w:t>
            </w:r>
          </w:p>
          <w:p w14:paraId="374F0EC3" w14:textId="77777777" w:rsidR="00A6671C" w:rsidRPr="00B34498" w:rsidRDefault="00A6671C" w:rsidP="00D672A4">
            <w:pPr>
              <w:pStyle w:val="BodyText"/>
              <w:spacing w:after="0"/>
              <w:rPr>
                <w:lang w:val="en-US"/>
              </w:rPr>
            </w:pPr>
            <w:r w:rsidRPr="00B34498">
              <w:rPr>
                <w:lang w:val="en-US"/>
              </w:rPr>
              <w:t xml:space="preserve">    ] .</w:t>
            </w:r>
          </w:p>
        </w:tc>
      </w:tr>
    </w:tbl>
    <w:p w14:paraId="71A0AE1E" w14:textId="77777777" w:rsidR="00A6671C" w:rsidRDefault="00A6671C" w:rsidP="00A6671C">
      <w:pPr>
        <w:pStyle w:val="BodyText"/>
      </w:pPr>
    </w:p>
    <w:p w14:paraId="3C44A5AB" w14:textId="77777777" w:rsidR="00A6671C" w:rsidRDefault="00A6671C" w:rsidP="00A6671C">
      <w:pPr>
        <w:pStyle w:val="Heading3"/>
      </w:pPr>
      <w:bookmarkStart w:id="76" w:name="_Toc214806821"/>
      <w:r>
        <w:t>SHACL Constraint in sparql</w:t>
      </w:r>
      <w:bookmarkEnd w:id="76"/>
    </w:p>
    <w:p w14:paraId="30A9F03D" w14:textId="55A1C854" w:rsidR="003269F5" w:rsidRPr="003269F5" w:rsidRDefault="003269F5" w:rsidP="003269F5">
      <w:pPr>
        <w:pStyle w:val="BodyText"/>
        <w:jc w:val="left"/>
        <w:rPr>
          <w:lang w:val="en-US" w:eastAsia="en-US"/>
        </w:rPr>
      </w:pPr>
      <w:r w:rsidRPr="003269F5">
        <w:rPr>
          <w:lang w:val="en-US" w:eastAsia="en-US"/>
        </w:rPr>
        <w:t xml:space="preserve">Check if </w:t>
      </w:r>
      <w:r w:rsidRPr="003269F5">
        <w:rPr>
          <w:i/>
          <w:iCs/>
          <w:lang w:val="en-US" w:eastAsia="en-US"/>
        </w:rPr>
        <w:t>any</w:t>
      </w:r>
      <w:r w:rsidRPr="003269F5">
        <w:rPr>
          <w:lang w:val="en-US" w:eastAsia="en-US"/>
        </w:rPr>
        <w:t xml:space="preserve"> triple pattern matches these conditions.</w:t>
      </w:r>
      <w:r>
        <w:rPr>
          <w:lang w:val="en-US" w:eastAsia="en-US"/>
        </w:rPr>
        <w:t xml:space="preserve"> </w:t>
      </w:r>
      <w:r w:rsidRPr="003269F5">
        <w:rPr>
          <w:lang w:val="en-US" w:eastAsia="en-US"/>
        </w:rPr>
        <w:t>Return true if at least one exists, false if none exist.</w:t>
      </w:r>
    </w:p>
    <w:tbl>
      <w:tblPr>
        <w:tblStyle w:val="TableGrid"/>
        <w:tblW w:w="0" w:type="auto"/>
        <w:tblLook w:val="04A0" w:firstRow="1" w:lastRow="0" w:firstColumn="1" w:lastColumn="0" w:noHBand="0" w:noVBand="1"/>
      </w:tblPr>
      <w:tblGrid>
        <w:gridCol w:w="9350"/>
      </w:tblGrid>
      <w:tr w:rsidR="00A6671C" w14:paraId="6DE93A9D" w14:textId="77777777" w:rsidTr="00D672A4">
        <w:tc>
          <w:tcPr>
            <w:tcW w:w="9350" w:type="dxa"/>
          </w:tcPr>
          <w:p w14:paraId="309452D6" w14:textId="77777777" w:rsidR="00A6671C" w:rsidRPr="00B34498" w:rsidRDefault="00A6671C" w:rsidP="00D672A4">
            <w:pPr>
              <w:pStyle w:val="BodyText"/>
              <w:spacing w:after="0"/>
              <w:rPr>
                <w:lang w:val="en-US"/>
              </w:rPr>
            </w:pPr>
            <w:r w:rsidRPr="00B34498">
              <w:rPr>
                <w:lang w:val="en-US"/>
              </w:rPr>
              <w:t>ASK {</w:t>
            </w:r>
          </w:p>
          <w:p w14:paraId="453A9AAF" w14:textId="77777777" w:rsidR="00A6671C" w:rsidRPr="00B34498" w:rsidRDefault="00A6671C" w:rsidP="00D672A4">
            <w:pPr>
              <w:pStyle w:val="BodyText"/>
              <w:spacing w:after="0"/>
              <w:rPr>
                <w:lang w:val="en-US"/>
              </w:rPr>
            </w:pPr>
            <w:r w:rsidRPr="00B34498">
              <w:rPr>
                <w:lang w:val="en-US"/>
              </w:rPr>
              <w:t xml:space="preserve">  ?req a req:Requirement ;</w:t>
            </w:r>
          </w:p>
          <w:p w14:paraId="744CF53A" w14:textId="77777777" w:rsidR="00A6671C" w:rsidRPr="00B34498" w:rsidRDefault="00A6671C" w:rsidP="00D672A4">
            <w:pPr>
              <w:pStyle w:val="BodyText"/>
              <w:spacing w:after="0"/>
              <w:rPr>
                <w:lang w:val="en-US"/>
              </w:rPr>
            </w:pPr>
            <w:r w:rsidRPr="00B34498">
              <w:rPr>
                <w:lang w:val="en-US"/>
              </w:rPr>
              <w:t xml:space="preserve">       ^req:verifies ?test .</w:t>
            </w:r>
          </w:p>
          <w:p w14:paraId="4768A11D" w14:textId="77777777" w:rsidR="00A6671C" w:rsidRPr="00B34498" w:rsidRDefault="00A6671C" w:rsidP="00D672A4">
            <w:pPr>
              <w:pStyle w:val="BodyText"/>
              <w:spacing w:after="0"/>
              <w:rPr>
                <w:lang w:val="en-US"/>
              </w:rPr>
            </w:pPr>
            <w:r w:rsidRPr="00B34498">
              <w:rPr>
                <w:lang w:val="en-US"/>
              </w:rPr>
              <w:t xml:space="preserve">  FILTER NOT EXISTS { ?test a cas:TestCase }</w:t>
            </w:r>
          </w:p>
          <w:p w14:paraId="13F9B6DF" w14:textId="77777777" w:rsidR="00A6671C" w:rsidRPr="00B34498" w:rsidRDefault="00A6671C" w:rsidP="00D672A4">
            <w:pPr>
              <w:pStyle w:val="BodyText"/>
              <w:spacing w:after="0"/>
              <w:rPr>
                <w:lang w:val="en-US"/>
              </w:rPr>
            </w:pPr>
            <w:r w:rsidRPr="00B34498">
              <w:rPr>
                <w:lang w:val="en-US"/>
              </w:rPr>
              <w:t>}</w:t>
            </w:r>
          </w:p>
        </w:tc>
      </w:tr>
    </w:tbl>
    <w:p w14:paraId="277A7C51" w14:textId="77777777" w:rsidR="00A6671C" w:rsidRDefault="00A6671C" w:rsidP="00A6671C">
      <w:pPr>
        <w:pStyle w:val="BodyText"/>
      </w:pPr>
    </w:p>
    <w:p w14:paraId="20FFFCD4" w14:textId="77777777" w:rsidR="00A6671C" w:rsidRDefault="00A6671C" w:rsidP="00A6671C">
      <w:pPr>
        <w:pStyle w:val="Heading3"/>
      </w:pPr>
      <w:bookmarkStart w:id="77" w:name="_Toc214806822"/>
      <w:r>
        <w:t>Why it matters</w:t>
      </w:r>
      <w:bookmarkEnd w:id="77"/>
    </w:p>
    <w:p w14:paraId="17931CD9" w14:textId="77777777" w:rsidR="00A6671C" w:rsidRDefault="00A6671C" w:rsidP="00A6671C">
      <w:pPr>
        <w:pStyle w:val="BodyText"/>
      </w:pPr>
      <w:r w:rsidRPr="00B74650">
        <w:rPr>
          <w:lang w:val="en-US"/>
        </w:rPr>
        <w:t xml:space="preserve">Step 3—SHACL Validation—is the quality gate that guarantees every piece of imported data adheres to the structural and semantic rules defined by the CASCaRA ontologies. This step transforms raw RDF data into </w:t>
      </w:r>
      <w:r w:rsidRPr="00B74650">
        <w:rPr>
          <w:i/>
          <w:iCs/>
          <w:lang w:val="en-US"/>
        </w:rPr>
        <w:t>trustworthy knowledge</w:t>
      </w:r>
      <w:r w:rsidRPr="00B74650">
        <w:rPr>
          <w:lang w:val="en-US"/>
        </w:rPr>
        <w:t xml:space="preserve"> by systematically checking whether entities, properties, and relationships conform to their expected definitions and constraints. By executing SHACL shapes across all domains, CASCaRA ensures that requirements contain the right attributes, simulations are properly linked to verification evidence, and PLM configurations align with lifecycle rules. These automated checks prevent invalid or incomplete data from contaminating the authoritative knowledge graph, preserving semantic integrity across the digital thread. The resulting ValidationReports provide immediate, actionable feedback—identifying missing links, type mismatches, or constraint violations—so engineers can correct errors early in the lifecycle. In effect, Step 3 enforces the discipline of </w:t>
      </w:r>
      <w:r w:rsidRPr="00B74650">
        <w:rPr>
          <w:b/>
          <w:bCs/>
          <w:lang w:val="en-US"/>
        </w:rPr>
        <w:t>data governance by design</w:t>
      </w:r>
      <w:r w:rsidRPr="00B74650">
        <w:rPr>
          <w:lang w:val="en-US"/>
        </w:rPr>
        <w:t xml:space="preserve">, ensuring that only </w:t>
      </w:r>
      <w:r>
        <w:rPr>
          <w:lang w:val="en-US"/>
        </w:rPr>
        <w:t>validates</w:t>
      </w:r>
      <w:r w:rsidRPr="00B74650">
        <w:rPr>
          <w:lang w:val="en-US"/>
        </w:rPr>
        <w:t>, semantically consistent information enters the CASCaRA environment, thereby building confidence in every downstream metric, trace, and decision.</w:t>
      </w:r>
    </w:p>
    <w:p w14:paraId="31FA8845" w14:textId="77777777" w:rsidR="00A6671C" w:rsidRPr="00EA6012" w:rsidRDefault="00A6671C" w:rsidP="00A6671C">
      <w:pPr>
        <w:pStyle w:val="Heading2"/>
      </w:pPr>
      <w:bookmarkStart w:id="78" w:name="_Toc214806823"/>
      <w:r w:rsidRPr="00EA6012">
        <w:t>Step 4. Provenance and Audit Recording</w:t>
      </w:r>
      <w:bookmarkEnd w:id="78"/>
    </w:p>
    <w:p w14:paraId="734A93F6" w14:textId="77777777" w:rsidR="00A6671C" w:rsidRPr="00EA6012" w:rsidRDefault="00A6671C" w:rsidP="00A6671C">
      <w:pPr>
        <w:pStyle w:val="BodyText"/>
      </w:pPr>
      <w:r w:rsidRPr="00EA6012">
        <w:rPr>
          <w:b/>
          <w:bCs/>
        </w:rPr>
        <w:t>Objective:</w:t>
      </w:r>
      <w:r w:rsidRPr="00EA6012">
        <w:br/>
        <w:t>To automatically capture governance metadata for all data, ontology, and validation activities to ensure traceability, accountability, and reproducibility.</w:t>
      </w:r>
    </w:p>
    <w:p w14:paraId="0F1B2D7F" w14:textId="77777777" w:rsidR="00A6671C" w:rsidRPr="00EA6012" w:rsidRDefault="00A6671C" w:rsidP="00A6671C">
      <w:pPr>
        <w:pStyle w:val="BodyText"/>
      </w:pPr>
      <w:r w:rsidRPr="00EA6012">
        <w:rPr>
          <w:b/>
          <w:bCs/>
        </w:rPr>
        <w:t>Actions:</w:t>
      </w:r>
    </w:p>
    <w:p w14:paraId="20AD0E9F" w14:textId="77777777" w:rsidR="00A6671C" w:rsidRPr="00EA6012" w:rsidRDefault="00A6671C" w:rsidP="00206302">
      <w:pPr>
        <w:pStyle w:val="BodyText"/>
        <w:numPr>
          <w:ilvl w:val="0"/>
          <w:numId w:val="42"/>
        </w:numPr>
      </w:pPr>
      <w:r w:rsidRPr="00EA6012">
        <w:t>Create a ProvenanceRecord for each ingestion and validation activity, identifying source tool, file, author, timestamp, and CASCaRA version.</w:t>
      </w:r>
    </w:p>
    <w:p w14:paraId="2A16A70E" w14:textId="77777777" w:rsidR="00A6671C" w:rsidRPr="00EA6012" w:rsidRDefault="00A6671C" w:rsidP="00206302">
      <w:pPr>
        <w:pStyle w:val="BodyText"/>
        <w:numPr>
          <w:ilvl w:val="0"/>
          <w:numId w:val="42"/>
        </w:numPr>
      </w:pPr>
      <w:r w:rsidRPr="00EA6012">
        <w:lastRenderedPageBreak/>
        <w:t>Generate AuditRecord entries summarizing validation outcomes and ontology dependencies.</w:t>
      </w:r>
    </w:p>
    <w:p w14:paraId="42138DE4" w14:textId="77777777" w:rsidR="00A6671C" w:rsidRPr="00EA6012" w:rsidRDefault="00A6671C" w:rsidP="00206302">
      <w:pPr>
        <w:pStyle w:val="BodyText"/>
        <w:numPr>
          <w:ilvl w:val="0"/>
          <w:numId w:val="42"/>
        </w:numPr>
      </w:pPr>
      <w:r w:rsidRPr="00EA6012">
        <w:t>Generate a ChangeSet detailing detected deltas between current and previous graph states.</w:t>
      </w:r>
    </w:p>
    <w:p w14:paraId="03373A73" w14:textId="77777777" w:rsidR="00A6671C" w:rsidRPr="00EA6012" w:rsidRDefault="00A6671C" w:rsidP="00A6671C">
      <w:pPr>
        <w:pStyle w:val="BodyText"/>
      </w:pPr>
      <w:r w:rsidRPr="00EA6012">
        <w:rPr>
          <w:b/>
          <w:bCs/>
        </w:rPr>
        <w:t>Outcomes:</w:t>
      </w:r>
    </w:p>
    <w:p w14:paraId="1380AD43" w14:textId="072E64C7" w:rsidR="00797523" w:rsidRDefault="00797523" w:rsidP="00797523">
      <w:pPr>
        <w:pStyle w:val="Caption"/>
        <w:keepNext/>
      </w:pPr>
      <w:bookmarkStart w:id="79" w:name="_Toc214806740"/>
      <w:r>
        <w:t xml:space="preserve">Table </w:t>
      </w:r>
      <w:fldSimple w:instr=" STYLEREF 2 \s ">
        <w:r w:rsidR="00F41E37">
          <w:rPr>
            <w:noProof/>
          </w:rPr>
          <w:t>6.4</w:t>
        </w:r>
      </w:fldSimple>
      <w:r w:rsidR="00F41E37">
        <w:noBreakHyphen/>
      </w:r>
      <w:fldSimple w:instr=" SEQ Table \* ARABIC \s 2 ">
        <w:r w:rsidR="00F41E37">
          <w:rPr>
            <w:noProof/>
          </w:rPr>
          <w:t>1</w:t>
        </w:r>
      </w:fldSimple>
      <w:r>
        <w:t xml:space="preserve"> </w:t>
      </w:r>
      <w:r w:rsidR="001C23C7" w:rsidRPr="001C23C7">
        <w:rPr>
          <w:lang w:val="en-US"/>
        </w:rPr>
        <w:t>Validation and Execution Modes for Use Case 1: Provenance and Audit Record Generation</w:t>
      </w:r>
      <w:bookmarkEnd w:id="7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4599"/>
        <w:gridCol w:w="3278"/>
      </w:tblGrid>
      <w:tr w:rsidR="00A6671C" w:rsidRPr="00EA6012" w14:paraId="738E9FAD" w14:textId="77777777" w:rsidTr="009707D0">
        <w:trPr>
          <w:tblHeader/>
          <w:tblCellSpacing w:w="15" w:type="dxa"/>
        </w:trPr>
        <w:tc>
          <w:tcPr>
            <w:tcW w:w="0" w:type="auto"/>
            <w:shd w:val="clear" w:color="auto" w:fill="002060"/>
            <w:vAlign w:val="center"/>
            <w:hideMark/>
          </w:tcPr>
          <w:p w14:paraId="78CA005A" w14:textId="77777777" w:rsidR="00A6671C" w:rsidRPr="00EA6012" w:rsidRDefault="00A6671C" w:rsidP="00D672A4">
            <w:pPr>
              <w:pStyle w:val="BodyText"/>
              <w:rPr>
                <w:b/>
                <w:bCs/>
              </w:rPr>
            </w:pPr>
            <w:r w:rsidRPr="00EA6012">
              <w:rPr>
                <w:b/>
                <w:bCs/>
              </w:rPr>
              <w:t>Mode</w:t>
            </w:r>
          </w:p>
        </w:tc>
        <w:tc>
          <w:tcPr>
            <w:tcW w:w="0" w:type="auto"/>
            <w:shd w:val="clear" w:color="auto" w:fill="002060"/>
            <w:vAlign w:val="center"/>
            <w:hideMark/>
          </w:tcPr>
          <w:p w14:paraId="787C6DD6" w14:textId="77777777" w:rsidR="00A6671C" w:rsidRPr="00EA6012" w:rsidRDefault="00A6671C" w:rsidP="00D672A4">
            <w:pPr>
              <w:pStyle w:val="BodyText"/>
              <w:rPr>
                <w:b/>
                <w:bCs/>
              </w:rPr>
            </w:pPr>
            <w:r w:rsidRPr="00EA6012">
              <w:rPr>
                <w:b/>
                <w:bCs/>
              </w:rPr>
              <w:t>Result</w:t>
            </w:r>
          </w:p>
        </w:tc>
        <w:tc>
          <w:tcPr>
            <w:tcW w:w="0" w:type="auto"/>
            <w:shd w:val="clear" w:color="auto" w:fill="002060"/>
            <w:vAlign w:val="center"/>
            <w:hideMark/>
          </w:tcPr>
          <w:p w14:paraId="588EA64C" w14:textId="77777777" w:rsidR="00A6671C" w:rsidRPr="00EA6012" w:rsidRDefault="00A6671C" w:rsidP="00D672A4">
            <w:pPr>
              <w:pStyle w:val="BodyText"/>
              <w:rPr>
                <w:b/>
                <w:bCs/>
              </w:rPr>
            </w:pPr>
            <w:r w:rsidRPr="00EA6012">
              <w:rPr>
                <w:b/>
                <w:bCs/>
              </w:rPr>
              <w:t>Description</w:t>
            </w:r>
          </w:p>
        </w:tc>
      </w:tr>
      <w:tr w:rsidR="00A6671C" w:rsidRPr="00EA6012" w14:paraId="3F529237" w14:textId="77777777" w:rsidTr="00D672A4">
        <w:trPr>
          <w:tblCellSpacing w:w="15" w:type="dxa"/>
        </w:trPr>
        <w:tc>
          <w:tcPr>
            <w:tcW w:w="0" w:type="auto"/>
            <w:vAlign w:val="center"/>
            <w:hideMark/>
          </w:tcPr>
          <w:p w14:paraId="4190A988" w14:textId="77777777" w:rsidR="00A6671C" w:rsidRPr="00EA6012" w:rsidRDefault="00A6671C" w:rsidP="00D672A4">
            <w:pPr>
              <w:pStyle w:val="BodyText"/>
            </w:pPr>
            <w:r w:rsidRPr="00EA6012">
              <w:rPr>
                <w:b/>
                <w:bCs/>
              </w:rPr>
              <w:t>Simulated Tool Data</w:t>
            </w:r>
          </w:p>
        </w:tc>
        <w:tc>
          <w:tcPr>
            <w:tcW w:w="0" w:type="auto"/>
            <w:vAlign w:val="center"/>
            <w:hideMark/>
          </w:tcPr>
          <w:p w14:paraId="65C49FA5" w14:textId="77777777" w:rsidR="00A6671C" w:rsidRPr="00EA6012" w:rsidRDefault="00A6671C" w:rsidP="00D672A4">
            <w:pPr>
              <w:pStyle w:val="BodyText"/>
            </w:pPr>
            <w:r w:rsidRPr="00EA6012">
              <w:t>Audit and provenance records confirm metadata capture is functioning (simulated timestamps, dummy sources).</w:t>
            </w:r>
          </w:p>
        </w:tc>
        <w:tc>
          <w:tcPr>
            <w:tcW w:w="0" w:type="auto"/>
            <w:vAlign w:val="center"/>
            <w:hideMark/>
          </w:tcPr>
          <w:p w14:paraId="432D6398" w14:textId="77777777" w:rsidR="00A6671C" w:rsidRPr="00EA6012" w:rsidRDefault="00A6671C" w:rsidP="00D672A4">
            <w:pPr>
              <w:pStyle w:val="BodyText"/>
            </w:pPr>
            <w:r w:rsidRPr="00EA6012">
              <w:t>Verifies provenance logic and audit schema correctness.</w:t>
            </w:r>
          </w:p>
        </w:tc>
      </w:tr>
      <w:tr w:rsidR="00A6671C" w:rsidRPr="00EA6012" w14:paraId="7A4EDD29" w14:textId="77777777" w:rsidTr="00D672A4">
        <w:trPr>
          <w:tblCellSpacing w:w="15" w:type="dxa"/>
        </w:trPr>
        <w:tc>
          <w:tcPr>
            <w:tcW w:w="0" w:type="auto"/>
            <w:vAlign w:val="center"/>
            <w:hideMark/>
          </w:tcPr>
          <w:p w14:paraId="5DC01335" w14:textId="77777777" w:rsidR="00A6671C" w:rsidRPr="00EA6012" w:rsidRDefault="00A6671C" w:rsidP="00D672A4">
            <w:pPr>
              <w:pStyle w:val="BodyText"/>
            </w:pPr>
            <w:r w:rsidRPr="00EA6012">
              <w:rPr>
                <w:b/>
                <w:bCs/>
              </w:rPr>
              <w:t>Real Tool Data</w:t>
            </w:r>
          </w:p>
        </w:tc>
        <w:tc>
          <w:tcPr>
            <w:tcW w:w="0" w:type="auto"/>
            <w:vAlign w:val="center"/>
            <w:hideMark/>
          </w:tcPr>
          <w:p w14:paraId="2CADC02E" w14:textId="77777777" w:rsidR="00A6671C" w:rsidRPr="00EA6012" w:rsidRDefault="00A6671C" w:rsidP="00D672A4">
            <w:pPr>
              <w:pStyle w:val="BodyText"/>
            </w:pPr>
            <w:r w:rsidRPr="00EA6012">
              <w:t>Live provenance chains are created from tool integrations, establishing data lineage and accountability for real artifacts.</w:t>
            </w:r>
          </w:p>
        </w:tc>
        <w:tc>
          <w:tcPr>
            <w:tcW w:w="0" w:type="auto"/>
            <w:vAlign w:val="center"/>
            <w:hideMark/>
          </w:tcPr>
          <w:p w14:paraId="20B27C14" w14:textId="77777777" w:rsidR="00A6671C" w:rsidRPr="00EA6012" w:rsidRDefault="00A6671C" w:rsidP="00D672A4">
            <w:pPr>
              <w:pStyle w:val="BodyText"/>
            </w:pPr>
            <w:r w:rsidRPr="00EA6012">
              <w:t>Enables RMF auditability, security reviews, and lifecycle compliance tracking.</w:t>
            </w:r>
          </w:p>
        </w:tc>
      </w:tr>
    </w:tbl>
    <w:p w14:paraId="3E875C30" w14:textId="77777777" w:rsidR="00A6671C" w:rsidRDefault="00A6671C" w:rsidP="00A6671C">
      <w:pPr>
        <w:pStyle w:val="BodyText"/>
      </w:pPr>
    </w:p>
    <w:p w14:paraId="69E885A9" w14:textId="77777777" w:rsidR="00A6671C" w:rsidRDefault="00A6671C" w:rsidP="00A6671C">
      <w:pPr>
        <w:pStyle w:val="Heading3"/>
      </w:pPr>
      <w:bookmarkStart w:id="80" w:name="_Toc214806824"/>
      <w:r>
        <w:t>Why it matters</w:t>
      </w:r>
      <w:bookmarkEnd w:id="80"/>
    </w:p>
    <w:p w14:paraId="185C97A3" w14:textId="77777777" w:rsidR="00A6671C" w:rsidRDefault="00A6671C" w:rsidP="00A6671C">
      <w:pPr>
        <w:pStyle w:val="BodyText"/>
        <w:rPr>
          <w:lang w:val="en-US"/>
        </w:rPr>
      </w:pPr>
      <w:r>
        <w:rPr>
          <w:lang w:val="en-US"/>
        </w:rPr>
        <w:t xml:space="preserve">Step 4 </w:t>
      </w:r>
      <w:r w:rsidRPr="00B74650">
        <w:rPr>
          <w:lang w:val="en-US"/>
        </w:rPr>
        <w:t xml:space="preserve">—Provenance and Audit Recording—is vital because it transforms CASCaRA from a data integration framework into a </w:t>
      </w:r>
      <w:r w:rsidRPr="00B74650">
        <w:rPr>
          <w:b/>
          <w:bCs/>
          <w:lang w:val="en-US"/>
        </w:rPr>
        <w:t>governed, auditable system of record</w:t>
      </w:r>
      <w:r w:rsidRPr="00B74650">
        <w:rPr>
          <w:lang w:val="en-US"/>
        </w:rPr>
        <w:t xml:space="preserve">. Every action taken within the digital thread—whether importing a dataset, running a validation, or updating an ontology—must be traceable back to its origin to ensure trust, accountability, and compliance. By automatically generating ProvenanceRecords, AuditRecords, and ChangeSets, CASCaRA captures the </w:t>
      </w:r>
      <w:r w:rsidRPr="00B74650">
        <w:rPr>
          <w:i/>
          <w:iCs/>
          <w:lang w:val="en-US"/>
        </w:rPr>
        <w:t>who, what, when, and why</w:t>
      </w:r>
      <w:r w:rsidRPr="00B74650">
        <w:rPr>
          <w:lang w:val="en-US"/>
        </w:rPr>
        <w:t xml:space="preserve"> of every change. This creates a transparent chain of custody that supports both engineering traceability and formal RMF or cybersecurity audit requirements. It also enables reproducibility: analysts can rerun validations or reconstruct past system states using versioned metadata and recorded deltas. In short, this step ensures that CASCaRA’s knowledge graph is not only semantically correct, but also </w:t>
      </w:r>
      <w:r w:rsidRPr="00B74650">
        <w:rPr>
          <w:b/>
          <w:bCs/>
          <w:lang w:val="en-US"/>
        </w:rPr>
        <w:t>governance-ready</w:t>
      </w:r>
      <w:r w:rsidRPr="00B74650">
        <w:rPr>
          <w:lang w:val="en-US"/>
        </w:rPr>
        <w:t>, with every piece of evidence linked to its source, creator, and validation context—an essential capability for mission-critical, regulated, or classified engineering environments.</w:t>
      </w:r>
    </w:p>
    <w:p w14:paraId="333209A1" w14:textId="77777777" w:rsidR="00A6671C" w:rsidRPr="00EA6012" w:rsidRDefault="00A6671C" w:rsidP="00A6671C">
      <w:pPr>
        <w:pStyle w:val="BodyText"/>
      </w:pPr>
    </w:p>
    <w:p w14:paraId="21A82EEC" w14:textId="77777777" w:rsidR="00A6671C" w:rsidRPr="00EA6012" w:rsidRDefault="00A6671C" w:rsidP="00A6671C">
      <w:pPr>
        <w:pStyle w:val="Heading2"/>
      </w:pPr>
      <w:bookmarkStart w:id="81" w:name="_Toc214806825"/>
      <w:r w:rsidRPr="00EA6012">
        <w:t>Step 5. Metrics Computation and Aggregation</w:t>
      </w:r>
      <w:bookmarkEnd w:id="81"/>
    </w:p>
    <w:p w14:paraId="4C1CC782" w14:textId="77777777" w:rsidR="00A6671C" w:rsidRPr="00EA6012" w:rsidRDefault="00A6671C" w:rsidP="00A6671C">
      <w:pPr>
        <w:pStyle w:val="BodyText"/>
      </w:pPr>
      <w:r w:rsidRPr="00EA6012">
        <w:rPr>
          <w:b/>
          <w:bCs/>
        </w:rPr>
        <w:t>Objective:</w:t>
      </w:r>
      <w:r w:rsidRPr="00EA6012">
        <w:br/>
        <w:t>To derive quantifiable metrics that summarize validation and traceability performance, feeding the executive-level dashboard.</w:t>
      </w:r>
    </w:p>
    <w:p w14:paraId="071EB3C7" w14:textId="77777777" w:rsidR="00A6671C" w:rsidRDefault="00A6671C" w:rsidP="00A6671C">
      <w:pPr>
        <w:pStyle w:val="BodyText"/>
        <w:rPr>
          <w:b/>
          <w:bCs/>
        </w:rPr>
      </w:pPr>
      <w:r w:rsidRPr="00EA6012">
        <w:rPr>
          <w:b/>
          <w:bCs/>
        </w:rPr>
        <w:t>Actions:</w:t>
      </w:r>
    </w:p>
    <w:tbl>
      <w:tblPr>
        <w:tblStyle w:val="TableGrid"/>
        <w:tblW w:w="0" w:type="auto"/>
        <w:tblLook w:val="04A0" w:firstRow="1" w:lastRow="0" w:firstColumn="1" w:lastColumn="0" w:noHBand="0" w:noVBand="1"/>
      </w:tblPr>
      <w:tblGrid>
        <w:gridCol w:w="9350"/>
      </w:tblGrid>
      <w:tr w:rsidR="00B55387" w14:paraId="2B176E8E" w14:textId="77777777" w:rsidTr="00B55387">
        <w:tc>
          <w:tcPr>
            <w:tcW w:w="9350" w:type="dxa"/>
          </w:tcPr>
          <w:p w14:paraId="44BC555E" w14:textId="77777777" w:rsidR="00B55387" w:rsidRPr="00EA6012" w:rsidRDefault="00B55387" w:rsidP="00206302">
            <w:pPr>
              <w:pStyle w:val="BodyText"/>
              <w:numPr>
                <w:ilvl w:val="0"/>
                <w:numId w:val="43"/>
              </w:numPr>
              <w:spacing w:after="0"/>
            </w:pPr>
            <w:r w:rsidRPr="00EA6012">
              <w:t>Run SPARQL aggregation queries to compute lifecycle KPIs:</w:t>
            </w:r>
          </w:p>
          <w:p w14:paraId="0823CC32" w14:textId="77777777" w:rsidR="00B55387" w:rsidRPr="00EA6012" w:rsidRDefault="00B55387" w:rsidP="00206302">
            <w:pPr>
              <w:pStyle w:val="BodyText"/>
              <w:numPr>
                <w:ilvl w:val="1"/>
                <w:numId w:val="43"/>
              </w:numPr>
              <w:spacing w:after="0"/>
            </w:pPr>
            <w:r w:rsidRPr="00EA6012">
              <w:t>% Requirements Verified</w:t>
            </w:r>
          </w:p>
          <w:p w14:paraId="605D53DB" w14:textId="77777777" w:rsidR="00B55387" w:rsidRPr="00EA6012" w:rsidRDefault="00B55387" w:rsidP="00206302">
            <w:pPr>
              <w:pStyle w:val="BodyText"/>
              <w:numPr>
                <w:ilvl w:val="1"/>
                <w:numId w:val="43"/>
              </w:numPr>
              <w:spacing w:after="0"/>
            </w:pPr>
            <w:r w:rsidRPr="00EA6012">
              <w:t>% Subsystem Integration Complete</w:t>
            </w:r>
          </w:p>
          <w:p w14:paraId="7766F383" w14:textId="77777777" w:rsidR="00B55387" w:rsidRPr="00EA6012" w:rsidRDefault="00B55387" w:rsidP="00206302">
            <w:pPr>
              <w:pStyle w:val="BodyText"/>
              <w:numPr>
                <w:ilvl w:val="1"/>
                <w:numId w:val="43"/>
              </w:numPr>
              <w:spacing w:after="0"/>
            </w:pPr>
            <w:r w:rsidRPr="00EA6012">
              <w:lastRenderedPageBreak/>
              <w:t>% Simulation Coverage</w:t>
            </w:r>
          </w:p>
          <w:p w14:paraId="4398EB91" w14:textId="77777777" w:rsidR="00B55387" w:rsidRPr="00EA6012" w:rsidRDefault="00B55387" w:rsidP="00206302">
            <w:pPr>
              <w:pStyle w:val="BodyText"/>
              <w:numPr>
                <w:ilvl w:val="1"/>
                <w:numId w:val="43"/>
              </w:numPr>
              <w:spacing w:after="0"/>
            </w:pPr>
            <w:r w:rsidRPr="00EA6012">
              <w:t>% Compliance Status</w:t>
            </w:r>
          </w:p>
          <w:p w14:paraId="5C91E0A2" w14:textId="77777777" w:rsidR="00B55387" w:rsidRPr="00EA6012" w:rsidRDefault="00B55387" w:rsidP="00206302">
            <w:pPr>
              <w:pStyle w:val="BodyText"/>
              <w:numPr>
                <w:ilvl w:val="1"/>
                <w:numId w:val="43"/>
              </w:numPr>
              <w:spacing w:after="0"/>
            </w:pPr>
            <w:r w:rsidRPr="00EA6012">
              <w:t>Open Change Requests</w:t>
            </w:r>
          </w:p>
          <w:p w14:paraId="0C3A13D4" w14:textId="689741D7" w:rsidR="00B55387" w:rsidRDefault="00B55387" w:rsidP="00206302">
            <w:pPr>
              <w:pStyle w:val="BodyText"/>
              <w:numPr>
                <w:ilvl w:val="0"/>
                <w:numId w:val="43"/>
              </w:numPr>
              <w:spacing w:after="0"/>
            </w:pPr>
            <w:r w:rsidRPr="00EA6012">
              <w:t>Create instances of PerformanceIndicator and ValidationMetric classes, linking them to relevant domain entities.</w:t>
            </w:r>
          </w:p>
        </w:tc>
      </w:tr>
    </w:tbl>
    <w:p w14:paraId="7A09BAD2" w14:textId="77777777" w:rsidR="00B55387" w:rsidRPr="00EA6012" w:rsidRDefault="00B55387" w:rsidP="00A6671C">
      <w:pPr>
        <w:pStyle w:val="BodyText"/>
      </w:pPr>
    </w:p>
    <w:p w14:paraId="7BB4DBF1" w14:textId="77777777" w:rsidR="00A6671C" w:rsidRPr="00EA6012" w:rsidRDefault="00A6671C" w:rsidP="00A6671C">
      <w:pPr>
        <w:pStyle w:val="BodyText"/>
      </w:pPr>
      <w:r w:rsidRPr="00EA6012">
        <w:rPr>
          <w:b/>
          <w:bCs/>
        </w:rPr>
        <w:t>Outcomes:</w:t>
      </w:r>
    </w:p>
    <w:p w14:paraId="5EA73DB8" w14:textId="5E0D496C" w:rsidR="00F30A81" w:rsidRDefault="00F30A81" w:rsidP="00F30A81">
      <w:pPr>
        <w:pStyle w:val="Caption"/>
        <w:keepNext/>
      </w:pPr>
      <w:bookmarkStart w:id="82" w:name="_Toc214806741"/>
      <w:r>
        <w:t xml:space="preserve">Table </w:t>
      </w:r>
      <w:fldSimple w:instr=" STYLEREF 2 \s ">
        <w:r w:rsidR="00F41E37">
          <w:rPr>
            <w:noProof/>
          </w:rPr>
          <w:t>6.5</w:t>
        </w:r>
      </w:fldSimple>
      <w:r w:rsidR="00F41E37">
        <w:noBreakHyphen/>
      </w:r>
      <w:fldSimple w:instr=" SEQ Table \* ARABIC \s 2 ">
        <w:r w:rsidR="00F41E37">
          <w:rPr>
            <w:noProof/>
          </w:rPr>
          <w:t>1</w:t>
        </w:r>
      </w:fldSimple>
      <w:r>
        <w:t xml:space="preserve"> </w:t>
      </w:r>
      <w:r w:rsidRPr="00F30A81">
        <w:rPr>
          <w:lang w:val="en-US"/>
        </w:rPr>
        <w:t>Validation and Execution Modes for Use Case 1: KPI and Metrics Dashboard Performance</w:t>
      </w:r>
      <w:bookmarkEnd w:id="8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3683"/>
        <w:gridCol w:w="4156"/>
      </w:tblGrid>
      <w:tr w:rsidR="00A6671C" w:rsidRPr="00EA6012" w14:paraId="37AA9B03" w14:textId="77777777" w:rsidTr="009707D0">
        <w:trPr>
          <w:trHeight w:val="151"/>
          <w:tblHeader/>
          <w:tblCellSpacing w:w="15" w:type="dxa"/>
        </w:trPr>
        <w:tc>
          <w:tcPr>
            <w:tcW w:w="0" w:type="auto"/>
            <w:shd w:val="clear" w:color="auto" w:fill="002060"/>
            <w:vAlign w:val="center"/>
            <w:hideMark/>
          </w:tcPr>
          <w:p w14:paraId="6466A602" w14:textId="77777777" w:rsidR="00A6671C" w:rsidRPr="00EA6012" w:rsidRDefault="00A6671C" w:rsidP="00D672A4">
            <w:pPr>
              <w:pStyle w:val="BodyText"/>
              <w:rPr>
                <w:b/>
                <w:bCs/>
              </w:rPr>
            </w:pPr>
            <w:r w:rsidRPr="00EA6012">
              <w:rPr>
                <w:b/>
                <w:bCs/>
              </w:rPr>
              <w:t>Mode</w:t>
            </w:r>
          </w:p>
        </w:tc>
        <w:tc>
          <w:tcPr>
            <w:tcW w:w="0" w:type="auto"/>
            <w:shd w:val="clear" w:color="auto" w:fill="002060"/>
            <w:vAlign w:val="center"/>
            <w:hideMark/>
          </w:tcPr>
          <w:p w14:paraId="50FB8580" w14:textId="77777777" w:rsidR="00A6671C" w:rsidRPr="00EA6012" w:rsidRDefault="00A6671C" w:rsidP="00D672A4">
            <w:pPr>
              <w:pStyle w:val="BodyText"/>
              <w:rPr>
                <w:b/>
                <w:bCs/>
              </w:rPr>
            </w:pPr>
            <w:r w:rsidRPr="00EA6012">
              <w:rPr>
                <w:b/>
                <w:bCs/>
              </w:rPr>
              <w:t>Result</w:t>
            </w:r>
          </w:p>
        </w:tc>
        <w:tc>
          <w:tcPr>
            <w:tcW w:w="0" w:type="auto"/>
            <w:shd w:val="clear" w:color="auto" w:fill="002060"/>
            <w:vAlign w:val="center"/>
            <w:hideMark/>
          </w:tcPr>
          <w:p w14:paraId="5C3D531E" w14:textId="77777777" w:rsidR="00A6671C" w:rsidRPr="00EA6012" w:rsidRDefault="00A6671C" w:rsidP="00D672A4">
            <w:pPr>
              <w:pStyle w:val="BodyText"/>
              <w:rPr>
                <w:b/>
                <w:bCs/>
              </w:rPr>
            </w:pPr>
            <w:r w:rsidRPr="00EA6012">
              <w:rPr>
                <w:b/>
                <w:bCs/>
              </w:rPr>
              <w:t>Description</w:t>
            </w:r>
          </w:p>
        </w:tc>
      </w:tr>
      <w:tr w:rsidR="00A6671C" w:rsidRPr="00EA6012" w14:paraId="26BDDD51" w14:textId="77777777" w:rsidTr="00D672A4">
        <w:trPr>
          <w:tblCellSpacing w:w="15" w:type="dxa"/>
        </w:trPr>
        <w:tc>
          <w:tcPr>
            <w:tcW w:w="0" w:type="auto"/>
            <w:vAlign w:val="center"/>
            <w:hideMark/>
          </w:tcPr>
          <w:p w14:paraId="27099842" w14:textId="77777777" w:rsidR="00A6671C" w:rsidRPr="00EA6012" w:rsidRDefault="00A6671C" w:rsidP="00D672A4">
            <w:pPr>
              <w:pStyle w:val="BodyText"/>
            </w:pPr>
            <w:r w:rsidRPr="00EA6012">
              <w:rPr>
                <w:b/>
                <w:bCs/>
              </w:rPr>
              <w:t>Simulated Tool Data</w:t>
            </w:r>
          </w:p>
        </w:tc>
        <w:tc>
          <w:tcPr>
            <w:tcW w:w="0" w:type="auto"/>
            <w:vAlign w:val="center"/>
            <w:hideMark/>
          </w:tcPr>
          <w:p w14:paraId="3622F178" w14:textId="77777777" w:rsidR="00A6671C" w:rsidRPr="00EA6012" w:rsidRDefault="00A6671C" w:rsidP="00D672A4">
            <w:pPr>
              <w:pStyle w:val="BodyText"/>
            </w:pPr>
            <w:r w:rsidRPr="00EA6012">
              <w:t>Produces controlled metrics to test dashboard scaling and layout rendering.</w:t>
            </w:r>
          </w:p>
        </w:tc>
        <w:tc>
          <w:tcPr>
            <w:tcW w:w="0" w:type="auto"/>
            <w:vAlign w:val="center"/>
            <w:hideMark/>
          </w:tcPr>
          <w:p w14:paraId="75966C18" w14:textId="77777777" w:rsidR="00A6671C" w:rsidRPr="00EA6012" w:rsidRDefault="00A6671C" w:rsidP="00D672A4">
            <w:pPr>
              <w:pStyle w:val="BodyText"/>
            </w:pPr>
            <w:r w:rsidRPr="00EA6012">
              <w:t>Confirms the dashboard and SPARQL logic respond predictably to metric updates.</w:t>
            </w:r>
          </w:p>
        </w:tc>
      </w:tr>
      <w:tr w:rsidR="00A6671C" w:rsidRPr="00EA6012" w14:paraId="3F24A0E6" w14:textId="77777777" w:rsidTr="00D672A4">
        <w:trPr>
          <w:tblCellSpacing w:w="15" w:type="dxa"/>
        </w:trPr>
        <w:tc>
          <w:tcPr>
            <w:tcW w:w="0" w:type="auto"/>
            <w:vAlign w:val="center"/>
            <w:hideMark/>
          </w:tcPr>
          <w:p w14:paraId="5CE024FF" w14:textId="77777777" w:rsidR="00A6671C" w:rsidRPr="00EA6012" w:rsidRDefault="00A6671C" w:rsidP="00D672A4">
            <w:pPr>
              <w:pStyle w:val="BodyText"/>
            </w:pPr>
            <w:r w:rsidRPr="00EA6012">
              <w:rPr>
                <w:b/>
                <w:bCs/>
              </w:rPr>
              <w:t>Real Tool Data</w:t>
            </w:r>
          </w:p>
        </w:tc>
        <w:tc>
          <w:tcPr>
            <w:tcW w:w="0" w:type="auto"/>
            <w:vAlign w:val="center"/>
            <w:hideMark/>
          </w:tcPr>
          <w:p w14:paraId="1DF829CC" w14:textId="77777777" w:rsidR="00A6671C" w:rsidRPr="00EA6012" w:rsidRDefault="00A6671C" w:rsidP="00D672A4">
            <w:pPr>
              <w:pStyle w:val="BodyText"/>
            </w:pPr>
            <w:r w:rsidRPr="00EA6012">
              <w:t>Produces genuine verification and compliance statistics derived from live project data.</w:t>
            </w:r>
          </w:p>
        </w:tc>
        <w:tc>
          <w:tcPr>
            <w:tcW w:w="0" w:type="auto"/>
            <w:vAlign w:val="center"/>
            <w:hideMark/>
          </w:tcPr>
          <w:p w14:paraId="546844CF" w14:textId="77777777" w:rsidR="00A6671C" w:rsidRPr="00EA6012" w:rsidRDefault="00A6671C" w:rsidP="00D672A4">
            <w:pPr>
              <w:pStyle w:val="BodyText"/>
            </w:pPr>
            <w:r w:rsidRPr="00EA6012">
              <w:t>Enables management insight into verification maturity, coverage gaps, and engineering readiness.</w:t>
            </w:r>
          </w:p>
        </w:tc>
      </w:tr>
    </w:tbl>
    <w:p w14:paraId="7B3D8060" w14:textId="77777777" w:rsidR="00A6671C" w:rsidRDefault="00A6671C" w:rsidP="00A6671C">
      <w:pPr>
        <w:pStyle w:val="BodyText"/>
      </w:pPr>
    </w:p>
    <w:p w14:paraId="0172E781" w14:textId="77777777" w:rsidR="00A6671C" w:rsidRDefault="00A6671C" w:rsidP="00A6671C">
      <w:pPr>
        <w:pStyle w:val="Heading3"/>
      </w:pPr>
      <w:bookmarkStart w:id="83" w:name="_Toc214806826"/>
      <w:r>
        <w:t>Why it matters</w:t>
      </w:r>
      <w:bookmarkEnd w:id="83"/>
    </w:p>
    <w:p w14:paraId="3027E075" w14:textId="77777777" w:rsidR="00A6671C" w:rsidRDefault="00A6671C" w:rsidP="00A6671C">
      <w:pPr>
        <w:pStyle w:val="BodyText"/>
        <w:rPr>
          <w:lang w:val="en-US" w:eastAsia="en-US"/>
        </w:rPr>
      </w:pPr>
      <w:r w:rsidRPr="00B74650">
        <w:rPr>
          <w:lang w:val="en-US" w:eastAsia="en-US"/>
        </w:rPr>
        <w:t xml:space="preserve">Step 5—Metrics Computation and Aggregation—translates CASCaRA’s complex validation and traceability results into </w:t>
      </w:r>
      <w:r w:rsidRPr="00B74650">
        <w:rPr>
          <w:b/>
          <w:bCs/>
          <w:lang w:val="en-US" w:eastAsia="en-US"/>
        </w:rPr>
        <w:t>quantitative performance insights</w:t>
      </w:r>
      <w:r w:rsidRPr="00B74650">
        <w:rPr>
          <w:lang w:val="en-US" w:eastAsia="en-US"/>
        </w:rPr>
        <w:t xml:space="preserve"> that decision-makers can understand and act upon. By running SPARQL aggregation queries across </w:t>
      </w:r>
      <w:r>
        <w:rPr>
          <w:lang w:val="en-US" w:eastAsia="en-US"/>
        </w:rPr>
        <w:t>validates</w:t>
      </w:r>
      <w:r w:rsidRPr="00B74650">
        <w:rPr>
          <w:lang w:val="en-US" w:eastAsia="en-US"/>
        </w:rPr>
        <w:t xml:space="preserve"> graph data, the system automatically computes lifecycle Key Performance Indicators (KPIs) such as requirements verification rates, simulation coverage, and compliance status. These metrics form the factual basis for program reviews, readiness assessments, and digital maturity evaluations. For engineers, this step provides immediate feedback on where gaps or inconsistencies exist; for managers, it converts technical validation evidence into clear indicators of system health and progress. In essence, this process bridges the gap between semantic data integrity and business-level visibility—turning ontology-driven validation results into measurable, visual evidence of engineering performance. Step 5 therefore transforms CASCaRA from a validation engine into a </w:t>
      </w:r>
      <w:r w:rsidRPr="00B74650">
        <w:rPr>
          <w:b/>
          <w:bCs/>
          <w:lang w:val="en-US" w:eastAsia="en-US"/>
        </w:rPr>
        <w:t>decision support system</w:t>
      </w:r>
      <w:r w:rsidRPr="00B74650">
        <w:rPr>
          <w:lang w:val="en-US" w:eastAsia="en-US"/>
        </w:rPr>
        <w:t>, ensuring that technical quality and governance outcomes are directly reflected in enterprise metrics and dashboards.</w:t>
      </w:r>
    </w:p>
    <w:p w14:paraId="04DAC2DF" w14:textId="77777777" w:rsidR="00A6671C" w:rsidRPr="00B74650" w:rsidRDefault="00A6671C" w:rsidP="00A6671C">
      <w:pPr>
        <w:pStyle w:val="BodyText"/>
        <w:rPr>
          <w:lang w:val="en-US" w:eastAsia="en-US"/>
        </w:rPr>
      </w:pPr>
    </w:p>
    <w:p w14:paraId="5772A63C" w14:textId="77777777" w:rsidR="00A6671C" w:rsidRPr="00EA6012" w:rsidRDefault="00A6671C" w:rsidP="00A6671C">
      <w:pPr>
        <w:pStyle w:val="Heading2"/>
      </w:pPr>
      <w:bookmarkStart w:id="84" w:name="_Toc214806827"/>
      <w:r w:rsidRPr="00EA6012">
        <w:t>Step 6. Dashboard Update and Visualization</w:t>
      </w:r>
      <w:bookmarkEnd w:id="84"/>
    </w:p>
    <w:p w14:paraId="64603D59" w14:textId="77777777" w:rsidR="00A6671C" w:rsidRPr="00EA6012" w:rsidRDefault="00A6671C" w:rsidP="00A6671C">
      <w:pPr>
        <w:pStyle w:val="BodyText"/>
      </w:pPr>
      <w:r w:rsidRPr="00EA6012">
        <w:rPr>
          <w:b/>
          <w:bCs/>
        </w:rPr>
        <w:t>Objective:</w:t>
      </w:r>
      <w:r w:rsidRPr="00EA6012">
        <w:br/>
        <w:t xml:space="preserve">To provide a visual, intuitive presentation of the CASCaRA Knowledge Graph’s current state and validation performance through the </w:t>
      </w:r>
      <w:r w:rsidRPr="00EA6012">
        <w:rPr>
          <w:b/>
          <w:bCs/>
        </w:rPr>
        <w:t>Executive Insights Dashboard</w:t>
      </w:r>
      <w:r w:rsidRPr="00EA6012">
        <w:t>.</w:t>
      </w:r>
    </w:p>
    <w:p w14:paraId="5B1E76EB" w14:textId="77777777" w:rsidR="00A6671C" w:rsidRDefault="00A6671C" w:rsidP="00A6671C">
      <w:pPr>
        <w:pStyle w:val="BodyText"/>
        <w:rPr>
          <w:b/>
          <w:bCs/>
        </w:rPr>
      </w:pPr>
      <w:r w:rsidRPr="00EA6012">
        <w:rPr>
          <w:b/>
          <w:bCs/>
        </w:rPr>
        <w:t>Actions:</w:t>
      </w:r>
    </w:p>
    <w:tbl>
      <w:tblPr>
        <w:tblStyle w:val="TableGrid"/>
        <w:tblW w:w="0" w:type="auto"/>
        <w:tblLook w:val="04A0" w:firstRow="1" w:lastRow="0" w:firstColumn="1" w:lastColumn="0" w:noHBand="0" w:noVBand="1"/>
      </w:tblPr>
      <w:tblGrid>
        <w:gridCol w:w="9350"/>
      </w:tblGrid>
      <w:tr w:rsidR="00B55387" w14:paraId="14B425DD" w14:textId="77777777" w:rsidTr="00B55387">
        <w:tc>
          <w:tcPr>
            <w:tcW w:w="9350" w:type="dxa"/>
          </w:tcPr>
          <w:p w14:paraId="10F33960" w14:textId="77777777" w:rsidR="00B55387" w:rsidRPr="00EA6012" w:rsidRDefault="00B55387" w:rsidP="00206302">
            <w:pPr>
              <w:pStyle w:val="BodyText"/>
              <w:numPr>
                <w:ilvl w:val="0"/>
                <w:numId w:val="44"/>
              </w:numPr>
            </w:pPr>
            <w:r w:rsidRPr="00EA6012">
              <w:lastRenderedPageBreak/>
              <w:t>Query validation and metric graphs using SPARQL or GraphQL endpoints.</w:t>
            </w:r>
          </w:p>
          <w:p w14:paraId="5DECCDBF" w14:textId="77777777" w:rsidR="00B55387" w:rsidRPr="00EA6012" w:rsidRDefault="00B55387" w:rsidP="00206302">
            <w:pPr>
              <w:pStyle w:val="BodyText"/>
              <w:numPr>
                <w:ilvl w:val="0"/>
                <w:numId w:val="44"/>
              </w:numPr>
            </w:pPr>
            <w:r w:rsidRPr="00EA6012">
              <w:t>Render KPIs in a multi-level layout:</w:t>
            </w:r>
          </w:p>
          <w:p w14:paraId="609E093A" w14:textId="77777777" w:rsidR="00B55387" w:rsidRPr="00EA6012" w:rsidRDefault="00B55387" w:rsidP="00206302">
            <w:pPr>
              <w:pStyle w:val="BodyText"/>
              <w:numPr>
                <w:ilvl w:val="1"/>
                <w:numId w:val="44"/>
              </w:numPr>
            </w:pPr>
            <w:r w:rsidRPr="00EA6012">
              <w:rPr>
                <w:b/>
                <w:bCs/>
              </w:rPr>
              <w:t>Top:</w:t>
            </w:r>
            <w:r w:rsidRPr="00EA6012">
              <w:t xml:space="preserve"> % Requirements Verified, % Subsystem Integrated, % Simulation Coverage, % Compliance Status, Open Change Requests.</w:t>
            </w:r>
          </w:p>
          <w:p w14:paraId="29D4E50A" w14:textId="77777777" w:rsidR="00B55387" w:rsidRPr="00EA6012" w:rsidRDefault="00B55387" w:rsidP="00206302">
            <w:pPr>
              <w:pStyle w:val="BodyText"/>
              <w:numPr>
                <w:ilvl w:val="1"/>
                <w:numId w:val="44"/>
              </w:numPr>
            </w:pPr>
            <w:r w:rsidRPr="00EA6012">
              <w:rPr>
                <w:b/>
                <w:bCs/>
              </w:rPr>
              <w:t>Middle:</w:t>
            </w:r>
            <w:r w:rsidRPr="00EA6012">
              <w:t xml:space="preserve"> Traceability Coverage bar with percentage complete.</w:t>
            </w:r>
          </w:p>
          <w:p w14:paraId="67638AD8" w14:textId="77777777" w:rsidR="00B55387" w:rsidRPr="00EA6012" w:rsidRDefault="00B55387" w:rsidP="00206302">
            <w:pPr>
              <w:pStyle w:val="BodyText"/>
              <w:numPr>
                <w:ilvl w:val="1"/>
                <w:numId w:val="44"/>
              </w:numPr>
            </w:pPr>
            <w:r w:rsidRPr="00EA6012">
              <w:rPr>
                <w:b/>
                <w:bCs/>
              </w:rPr>
              <w:t>Bottom:</w:t>
            </w:r>
            <w:r w:rsidRPr="00EA6012">
              <w:t xml:space="preserve"> Risk indicators (Schedule, Budget, Compliance).</w:t>
            </w:r>
          </w:p>
          <w:p w14:paraId="41CDF170" w14:textId="4E049789" w:rsidR="00B55387" w:rsidRDefault="00B55387" w:rsidP="00206302">
            <w:pPr>
              <w:pStyle w:val="BodyText"/>
              <w:numPr>
                <w:ilvl w:val="0"/>
                <w:numId w:val="44"/>
              </w:numPr>
            </w:pPr>
            <w:r w:rsidRPr="00EA6012">
              <w:t>Enable “Run Validation” and “Drill Down” actions for interactive review.</w:t>
            </w:r>
          </w:p>
        </w:tc>
      </w:tr>
    </w:tbl>
    <w:p w14:paraId="1A09F11C" w14:textId="77777777" w:rsidR="00B55387" w:rsidRPr="00EA6012" w:rsidRDefault="00B55387" w:rsidP="00A6671C">
      <w:pPr>
        <w:pStyle w:val="BodyText"/>
      </w:pPr>
    </w:p>
    <w:p w14:paraId="3C4C64F3" w14:textId="77777777" w:rsidR="00A6671C" w:rsidRPr="00EA6012" w:rsidRDefault="00A6671C" w:rsidP="00A6671C">
      <w:pPr>
        <w:pStyle w:val="BodyText"/>
      </w:pPr>
      <w:r w:rsidRPr="00EA6012">
        <w:rPr>
          <w:b/>
          <w:bCs/>
        </w:rPr>
        <w:t>Outcomes:</w:t>
      </w:r>
    </w:p>
    <w:p w14:paraId="7D62AF23" w14:textId="6F5AEB73" w:rsidR="00557556" w:rsidRDefault="00557556" w:rsidP="00557556">
      <w:pPr>
        <w:pStyle w:val="Caption"/>
        <w:keepNext/>
      </w:pPr>
      <w:bookmarkStart w:id="85" w:name="_Toc214806742"/>
      <w:r>
        <w:t xml:space="preserve">Table </w:t>
      </w:r>
      <w:fldSimple w:instr=" STYLEREF 2 \s ">
        <w:r w:rsidR="00F41E37">
          <w:rPr>
            <w:noProof/>
          </w:rPr>
          <w:t>6.6</w:t>
        </w:r>
      </w:fldSimple>
      <w:r w:rsidR="00F41E37">
        <w:noBreakHyphen/>
      </w:r>
      <w:fldSimple w:instr=" SEQ Table \* ARABIC \s 2 ">
        <w:r w:rsidR="00F41E37">
          <w:rPr>
            <w:noProof/>
          </w:rPr>
          <w:t>1</w:t>
        </w:r>
      </w:fldSimple>
      <w:r>
        <w:t xml:space="preserve"> </w:t>
      </w:r>
      <w:r w:rsidRPr="00557556">
        <w:rPr>
          <w:lang w:val="en-US"/>
        </w:rPr>
        <w:t>Validation and Execution Modes for Use Case 1: Executive Dashboard Visualization</w:t>
      </w:r>
      <w:bookmarkEnd w:id="8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4564"/>
        <w:gridCol w:w="3378"/>
      </w:tblGrid>
      <w:tr w:rsidR="00A6671C" w:rsidRPr="00EA6012" w14:paraId="0E1B76D8" w14:textId="77777777" w:rsidTr="009707D0">
        <w:trPr>
          <w:tblHeader/>
          <w:tblCellSpacing w:w="15" w:type="dxa"/>
        </w:trPr>
        <w:tc>
          <w:tcPr>
            <w:tcW w:w="0" w:type="auto"/>
            <w:shd w:val="clear" w:color="auto" w:fill="002060"/>
            <w:vAlign w:val="center"/>
            <w:hideMark/>
          </w:tcPr>
          <w:p w14:paraId="59C99F02" w14:textId="77777777" w:rsidR="00A6671C" w:rsidRPr="00EA6012" w:rsidRDefault="00A6671C" w:rsidP="00D672A4">
            <w:pPr>
              <w:pStyle w:val="BodyText"/>
              <w:rPr>
                <w:b/>
                <w:bCs/>
              </w:rPr>
            </w:pPr>
            <w:r w:rsidRPr="00EA6012">
              <w:rPr>
                <w:b/>
                <w:bCs/>
              </w:rPr>
              <w:t>Mode</w:t>
            </w:r>
          </w:p>
        </w:tc>
        <w:tc>
          <w:tcPr>
            <w:tcW w:w="0" w:type="auto"/>
            <w:shd w:val="clear" w:color="auto" w:fill="002060"/>
            <w:vAlign w:val="center"/>
            <w:hideMark/>
          </w:tcPr>
          <w:p w14:paraId="26E5FCAD" w14:textId="77777777" w:rsidR="00A6671C" w:rsidRPr="00EA6012" w:rsidRDefault="00A6671C" w:rsidP="00D672A4">
            <w:pPr>
              <w:pStyle w:val="BodyText"/>
              <w:rPr>
                <w:b/>
                <w:bCs/>
              </w:rPr>
            </w:pPr>
            <w:r w:rsidRPr="00EA6012">
              <w:rPr>
                <w:b/>
                <w:bCs/>
              </w:rPr>
              <w:t>Result</w:t>
            </w:r>
          </w:p>
        </w:tc>
        <w:tc>
          <w:tcPr>
            <w:tcW w:w="0" w:type="auto"/>
            <w:shd w:val="clear" w:color="auto" w:fill="002060"/>
            <w:vAlign w:val="center"/>
            <w:hideMark/>
          </w:tcPr>
          <w:p w14:paraId="601B305E" w14:textId="77777777" w:rsidR="00A6671C" w:rsidRPr="00EA6012" w:rsidRDefault="00A6671C" w:rsidP="00D672A4">
            <w:pPr>
              <w:pStyle w:val="BodyText"/>
              <w:rPr>
                <w:b/>
                <w:bCs/>
              </w:rPr>
            </w:pPr>
            <w:r w:rsidRPr="00EA6012">
              <w:rPr>
                <w:b/>
                <w:bCs/>
              </w:rPr>
              <w:t>Description</w:t>
            </w:r>
          </w:p>
        </w:tc>
      </w:tr>
      <w:tr w:rsidR="00A6671C" w:rsidRPr="00EA6012" w14:paraId="440D0ECB" w14:textId="77777777" w:rsidTr="00D672A4">
        <w:trPr>
          <w:tblCellSpacing w:w="15" w:type="dxa"/>
        </w:trPr>
        <w:tc>
          <w:tcPr>
            <w:tcW w:w="0" w:type="auto"/>
            <w:vAlign w:val="center"/>
            <w:hideMark/>
          </w:tcPr>
          <w:p w14:paraId="4EAAF723" w14:textId="77777777" w:rsidR="00A6671C" w:rsidRPr="00EA6012" w:rsidRDefault="00A6671C" w:rsidP="00D672A4">
            <w:pPr>
              <w:pStyle w:val="BodyText"/>
            </w:pPr>
            <w:r w:rsidRPr="00EA6012">
              <w:rPr>
                <w:b/>
                <w:bCs/>
              </w:rPr>
              <w:t>Simulated Tool Data</w:t>
            </w:r>
          </w:p>
        </w:tc>
        <w:tc>
          <w:tcPr>
            <w:tcW w:w="0" w:type="auto"/>
            <w:vAlign w:val="center"/>
            <w:hideMark/>
          </w:tcPr>
          <w:p w14:paraId="0FD7DC2D" w14:textId="77777777" w:rsidR="00A6671C" w:rsidRPr="00EA6012" w:rsidRDefault="00A6671C" w:rsidP="00D672A4">
            <w:pPr>
              <w:pStyle w:val="BodyText"/>
            </w:pPr>
            <w:r w:rsidRPr="00EA6012">
              <w:t>Dashboard confirms UI logic, event handling, and visual component rendering.</w:t>
            </w:r>
          </w:p>
        </w:tc>
        <w:tc>
          <w:tcPr>
            <w:tcW w:w="0" w:type="auto"/>
            <w:vAlign w:val="center"/>
            <w:hideMark/>
          </w:tcPr>
          <w:p w14:paraId="67265162" w14:textId="77777777" w:rsidR="00A6671C" w:rsidRPr="00EA6012" w:rsidRDefault="00A6671C" w:rsidP="00E16A88">
            <w:pPr>
              <w:pStyle w:val="BodyText"/>
              <w:jc w:val="left"/>
            </w:pPr>
            <w:r w:rsidRPr="00EA6012">
              <w:t>Demonstrates end-to-end connectivity between backend validation and front-end visualization.</w:t>
            </w:r>
          </w:p>
        </w:tc>
      </w:tr>
      <w:tr w:rsidR="00A6671C" w:rsidRPr="00EA6012" w14:paraId="6EE262DF" w14:textId="77777777" w:rsidTr="00D672A4">
        <w:trPr>
          <w:tblCellSpacing w:w="15" w:type="dxa"/>
        </w:trPr>
        <w:tc>
          <w:tcPr>
            <w:tcW w:w="0" w:type="auto"/>
            <w:vAlign w:val="center"/>
            <w:hideMark/>
          </w:tcPr>
          <w:p w14:paraId="43FD54B1" w14:textId="77777777" w:rsidR="00A6671C" w:rsidRPr="00EA6012" w:rsidRDefault="00A6671C" w:rsidP="00E16A88">
            <w:pPr>
              <w:pStyle w:val="BodyText"/>
              <w:jc w:val="left"/>
            </w:pPr>
            <w:r w:rsidRPr="00EA6012">
              <w:rPr>
                <w:b/>
                <w:bCs/>
              </w:rPr>
              <w:t>Real Tool Data</w:t>
            </w:r>
          </w:p>
        </w:tc>
        <w:tc>
          <w:tcPr>
            <w:tcW w:w="0" w:type="auto"/>
            <w:vAlign w:val="center"/>
            <w:hideMark/>
          </w:tcPr>
          <w:p w14:paraId="68A6E70F" w14:textId="77777777" w:rsidR="00A6671C" w:rsidRPr="00EA6012" w:rsidRDefault="00A6671C" w:rsidP="00D672A4">
            <w:pPr>
              <w:pStyle w:val="BodyText"/>
            </w:pPr>
            <w:r w:rsidRPr="00EA6012">
              <w:t>Live dashboard reflects real project health and compliance, allowing program managers to track progress and trigger revalidation when data changes.</w:t>
            </w:r>
          </w:p>
        </w:tc>
        <w:tc>
          <w:tcPr>
            <w:tcW w:w="0" w:type="auto"/>
            <w:vAlign w:val="center"/>
            <w:hideMark/>
          </w:tcPr>
          <w:p w14:paraId="65FB25B4" w14:textId="77777777" w:rsidR="00A6671C" w:rsidRPr="00EA6012" w:rsidRDefault="00A6671C" w:rsidP="00E16A88">
            <w:pPr>
              <w:pStyle w:val="BodyText"/>
              <w:jc w:val="left"/>
            </w:pPr>
            <w:r w:rsidRPr="00EA6012">
              <w:t>Provides operational decision support and digital readiness visibility.</w:t>
            </w:r>
          </w:p>
        </w:tc>
      </w:tr>
    </w:tbl>
    <w:p w14:paraId="7DF80835" w14:textId="77777777" w:rsidR="00A6671C" w:rsidRDefault="00A6671C" w:rsidP="00A6671C">
      <w:pPr>
        <w:pStyle w:val="BodyText"/>
      </w:pPr>
    </w:p>
    <w:p w14:paraId="1B3DD4B3" w14:textId="3A149EBD" w:rsidR="0097643C" w:rsidRDefault="0097643C" w:rsidP="00A6671C">
      <w:pPr>
        <w:pStyle w:val="BodyText"/>
        <w:rPr>
          <w:lang w:val="en-US"/>
        </w:rPr>
      </w:pPr>
      <w:r w:rsidRPr="0097643C">
        <w:rPr>
          <w:lang w:val="en-US"/>
        </w:rPr>
        <w:t>The validation metrics and dashboard update mechanisms described in this section form the operational basis for the performance indicators and KPI targets summarized in Section 13 (Expected Outcomes and Success Criteria).</w:t>
      </w:r>
    </w:p>
    <w:p w14:paraId="4C3935BD" w14:textId="77777777" w:rsidR="0097643C" w:rsidRDefault="0097643C" w:rsidP="00A6671C">
      <w:pPr>
        <w:pStyle w:val="BodyText"/>
      </w:pPr>
    </w:p>
    <w:p w14:paraId="2F5FDB8E" w14:textId="77777777" w:rsidR="00A6671C" w:rsidRDefault="00A6671C" w:rsidP="00A6671C">
      <w:pPr>
        <w:pStyle w:val="Heading3"/>
      </w:pPr>
      <w:bookmarkStart w:id="86" w:name="_Toc214806828"/>
      <w:r>
        <w:t>Why it matters</w:t>
      </w:r>
      <w:bookmarkEnd w:id="86"/>
    </w:p>
    <w:p w14:paraId="0B76ABA2" w14:textId="30B1E6FB" w:rsidR="00A6671C" w:rsidRPr="00EA6012" w:rsidRDefault="00A6671C" w:rsidP="00A6671C">
      <w:pPr>
        <w:pStyle w:val="BodyText"/>
      </w:pPr>
      <w:r>
        <w:rPr>
          <w:lang w:val="en-US"/>
        </w:rPr>
        <w:t>S</w:t>
      </w:r>
      <w:r w:rsidRPr="00AC6808">
        <w:rPr>
          <w:lang w:val="en-US"/>
        </w:rPr>
        <w:t>tep</w:t>
      </w:r>
      <w:r>
        <w:rPr>
          <w:lang w:val="en-US"/>
        </w:rPr>
        <w:t xml:space="preserve"> 6 </w:t>
      </w:r>
      <w:r w:rsidRPr="00AC6808">
        <w:rPr>
          <w:lang w:val="en-US"/>
        </w:rPr>
        <w:t xml:space="preserve">—Dashboard Update and Visualization—is essential because it transforms CASCaRA’s underlying knowledge graph into </w:t>
      </w:r>
      <w:r w:rsidRPr="00AC6808">
        <w:rPr>
          <w:b/>
          <w:bCs/>
          <w:lang w:val="en-US"/>
        </w:rPr>
        <w:t>actionable situational awareness</w:t>
      </w:r>
      <w:r w:rsidRPr="00AC6808">
        <w:rPr>
          <w:lang w:val="en-US"/>
        </w:rPr>
        <w:t xml:space="preserve"> for engineers, managers, and executives alike. While previous steps ensure that data are </w:t>
      </w:r>
      <w:r>
        <w:rPr>
          <w:lang w:val="en-US"/>
        </w:rPr>
        <w:t>validate</w:t>
      </w:r>
      <w:r w:rsidR="00695F7E">
        <w:rPr>
          <w:lang w:val="en-US"/>
        </w:rPr>
        <w:t>d</w:t>
      </w:r>
      <w:r w:rsidRPr="00AC6808">
        <w:rPr>
          <w:lang w:val="en-US"/>
        </w:rPr>
        <w:t xml:space="preserve"> and semantically correct, the dashboard makes those results understandable at a glance—converting technical verification details into visual performance indicators. By dynamically querying validation results and KPIs, the dashboard provides real-time insight into system health, compliance status, and engineering maturity. It enables users to interact directly with the digital thread—running validations, drilling down into traceability gaps, and monitoring change requests—without needing to understand RDF </w:t>
      </w:r>
      <w:r w:rsidRPr="00AC6808">
        <w:rPr>
          <w:lang w:val="en-US"/>
        </w:rPr>
        <w:lastRenderedPageBreak/>
        <w:t xml:space="preserve">or SPARQL syntax. This step turns CASCaRA from a back-end ontology platform into an </w:t>
      </w:r>
      <w:r w:rsidRPr="00AC6808">
        <w:rPr>
          <w:b/>
          <w:bCs/>
          <w:lang w:val="en-US"/>
        </w:rPr>
        <w:t>interactive digital engineering command center</w:t>
      </w:r>
      <w:r w:rsidRPr="00AC6808">
        <w:rPr>
          <w:lang w:val="en-US"/>
        </w:rPr>
        <w:t>, where data-driven decisions replace static reporting. Ultimately, the dashboard closes the loop between validation, governance, and executive oversight, ensuring that program leadership can track progress, manage risk, and verify compliance in real time.</w:t>
      </w:r>
    </w:p>
    <w:p w14:paraId="7E1885EC" w14:textId="77777777" w:rsidR="00A6671C" w:rsidRPr="00EA6012" w:rsidRDefault="00A6671C" w:rsidP="00A6671C">
      <w:pPr>
        <w:pStyle w:val="Heading2"/>
      </w:pPr>
      <w:bookmarkStart w:id="87" w:name="_Toc214806829"/>
      <w:r w:rsidRPr="00EA6012">
        <w:t>Step 8. Synchronization and Feedback</w:t>
      </w:r>
      <w:bookmarkEnd w:id="87"/>
    </w:p>
    <w:p w14:paraId="0DD6BBC1" w14:textId="77777777" w:rsidR="00A6671C" w:rsidRPr="00EA6012" w:rsidRDefault="00A6671C" w:rsidP="00A6671C">
      <w:pPr>
        <w:pStyle w:val="BodyText"/>
      </w:pPr>
      <w:r w:rsidRPr="00EA6012">
        <w:rPr>
          <w:b/>
          <w:bCs/>
        </w:rPr>
        <w:t>Objective:</w:t>
      </w:r>
      <w:r w:rsidRPr="00EA6012">
        <w:br/>
        <w:t xml:space="preserve">To synchronize </w:t>
      </w:r>
      <w:r>
        <w:t>validates</w:t>
      </w:r>
      <w:r w:rsidRPr="00EA6012">
        <w:t xml:space="preserve"> and enriched graph data back to upstream systems, ensuring the CASCaRA Knowledge Graph remains the authoritative semantic overlay for the digital thread.</w:t>
      </w:r>
    </w:p>
    <w:p w14:paraId="01ED88E6" w14:textId="77777777" w:rsidR="00A6671C" w:rsidRPr="00EA6012" w:rsidRDefault="00A6671C" w:rsidP="00A6671C">
      <w:pPr>
        <w:pStyle w:val="BodyText"/>
      </w:pPr>
      <w:r w:rsidRPr="00EA6012">
        <w:rPr>
          <w:b/>
          <w:bCs/>
        </w:rPr>
        <w:t>Actions:</w:t>
      </w:r>
    </w:p>
    <w:p w14:paraId="10A9925C" w14:textId="77777777" w:rsidR="00A6671C" w:rsidRPr="00EA6012" w:rsidRDefault="00A6671C" w:rsidP="00206302">
      <w:pPr>
        <w:pStyle w:val="BodyText"/>
        <w:numPr>
          <w:ilvl w:val="0"/>
          <w:numId w:val="45"/>
        </w:numPr>
      </w:pPr>
      <w:r w:rsidRPr="00EA6012">
        <w:t>Export or update OSLC links in tools such as DOORS, Teamcenter, or Cameo.</w:t>
      </w:r>
    </w:p>
    <w:p w14:paraId="54608CBE" w14:textId="77777777" w:rsidR="00A6671C" w:rsidRPr="00EA6012" w:rsidRDefault="00A6671C" w:rsidP="00206302">
      <w:pPr>
        <w:pStyle w:val="BodyText"/>
        <w:numPr>
          <w:ilvl w:val="0"/>
          <w:numId w:val="45"/>
        </w:numPr>
      </w:pPr>
      <w:r w:rsidRPr="00EA6012">
        <w:t>Push verification status and coverage metrics back to their source records.</w:t>
      </w:r>
    </w:p>
    <w:p w14:paraId="17044425" w14:textId="77777777" w:rsidR="00A6671C" w:rsidRPr="00EA6012" w:rsidRDefault="00A6671C" w:rsidP="00206302">
      <w:pPr>
        <w:pStyle w:val="BodyText"/>
        <w:numPr>
          <w:ilvl w:val="0"/>
          <w:numId w:val="45"/>
        </w:numPr>
      </w:pPr>
      <w:r w:rsidRPr="00EA6012">
        <w:t>Archive current state as an immutable ASoT snapshot with validation timestamp.</w:t>
      </w:r>
    </w:p>
    <w:p w14:paraId="19B7013B" w14:textId="77777777" w:rsidR="00A6671C" w:rsidRPr="00EA6012" w:rsidRDefault="00A6671C" w:rsidP="00A6671C">
      <w:pPr>
        <w:pStyle w:val="BodyText"/>
      </w:pPr>
      <w:r w:rsidRPr="00EA6012">
        <w:rPr>
          <w:b/>
          <w:bCs/>
        </w:rPr>
        <w:t>Outcomes:</w:t>
      </w:r>
    </w:p>
    <w:p w14:paraId="2D99AC1F" w14:textId="200A7578" w:rsidR="001D4EC1" w:rsidRDefault="001D4EC1" w:rsidP="001D4EC1">
      <w:pPr>
        <w:pStyle w:val="Caption"/>
        <w:keepNext/>
      </w:pPr>
      <w:bookmarkStart w:id="88" w:name="_Toc214806743"/>
      <w:r>
        <w:t xml:space="preserve">Table </w:t>
      </w:r>
      <w:fldSimple w:instr=" STYLEREF 2 \s ">
        <w:r w:rsidR="00F41E37">
          <w:rPr>
            <w:noProof/>
          </w:rPr>
          <w:t>6.7</w:t>
        </w:r>
      </w:fldSimple>
      <w:r w:rsidR="00F41E37">
        <w:noBreakHyphen/>
      </w:r>
      <w:fldSimple w:instr=" SEQ Table \* ARABIC \s 2 ">
        <w:r w:rsidR="00F41E37">
          <w:rPr>
            <w:noProof/>
          </w:rPr>
          <w:t>1</w:t>
        </w:r>
      </w:fldSimple>
      <w:r>
        <w:t xml:space="preserve"> </w:t>
      </w:r>
      <w:r w:rsidRPr="001D4EC1">
        <w:rPr>
          <w:lang w:val="en-US"/>
        </w:rPr>
        <w:t>Validation and Execution Modes for CASCaRA Use Case 1</w:t>
      </w:r>
      <w:bookmarkEnd w:id="8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8"/>
        <w:gridCol w:w="4021"/>
        <w:gridCol w:w="3941"/>
      </w:tblGrid>
      <w:tr w:rsidR="00A6671C" w:rsidRPr="00EA6012" w14:paraId="074DDD09" w14:textId="77777777" w:rsidTr="009707D0">
        <w:trPr>
          <w:tblHeader/>
          <w:tblCellSpacing w:w="15" w:type="dxa"/>
        </w:trPr>
        <w:tc>
          <w:tcPr>
            <w:tcW w:w="0" w:type="auto"/>
            <w:shd w:val="clear" w:color="auto" w:fill="002060"/>
            <w:vAlign w:val="center"/>
            <w:hideMark/>
          </w:tcPr>
          <w:p w14:paraId="1CB6FA58" w14:textId="77777777" w:rsidR="00A6671C" w:rsidRPr="00EA6012" w:rsidRDefault="00A6671C" w:rsidP="00D672A4">
            <w:pPr>
              <w:pStyle w:val="BodyText"/>
              <w:rPr>
                <w:b/>
                <w:bCs/>
              </w:rPr>
            </w:pPr>
            <w:r w:rsidRPr="00EA6012">
              <w:rPr>
                <w:b/>
                <w:bCs/>
              </w:rPr>
              <w:t>Mode</w:t>
            </w:r>
          </w:p>
        </w:tc>
        <w:tc>
          <w:tcPr>
            <w:tcW w:w="0" w:type="auto"/>
            <w:shd w:val="clear" w:color="auto" w:fill="002060"/>
            <w:vAlign w:val="center"/>
            <w:hideMark/>
          </w:tcPr>
          <w:p w14:paraId="32AEC781" w14:textId="77777777" w:rsidR="00A6671C" w:rsidRPr="00EA6012" w:rsidRDefault="00A6671C" w:rsidP="00D672A4">
            <w:pPr>
              <w:pStyle w:val="BodyText"/>
              <w:rPr>
                <w:b/>
                <w:bCs/>
              </w:rPr>
            </w:pPr>
            <w:r w:rsidRPr="00EA6012">
              <w:rPr>
                <w:b/>
                <w:bCs/>
              </w:rPr>
              <w:t>Result</w:t>
            </w:r>
          </w:p>
        </w:tc>
        <w:tc>
          <w:tcPr>
            <w:tcW w:w="0" w:type="auto"/>
            <w:shd w:val="clear" w:color="auto" w:fill="002060"/>
            <w:vAlign w:val="center"/>
            <w:hideMark/>
          </w:tcPr>
          <w:p w14:paraId="762868EA" w14:textId="77777777" w:rsidR="00A6671C" w:rsidRPr="00EA6012" w:rsidRDefault="00A6671C" w:rsidP="00D672A4">
            <w:pPr>
              <w:pStyle w:val="BodyText"/>
              <w:rPr>
                <w:b/>
                <w:bCs/>
              </w:rPr>
            </w:pPr>
            <w:r w:rsidRPr="00EA6012">
              <w:rPr>
                <w:b/>
                <w:bCs/>
              </w:rPr>
              <w:t>Description</w:t>
            </w:r>
          </w:p>
        </w:tc>
      </w:tr>
      <w:tr w:rsidR="00A6671C" w:rsidRPr="00EA6012" w14:paraId="13AAE603" w14:textId="77777777" w:rsidTr="00D672A4">
        <w:trPr>
          <w:tblCellSpacing w:w="15" w:type="dxa"/>
        </w:trPr>
        <w:tc>
          <w:tcPr>
            <w:tcW w:w="0" w:type="auto"/>
            <w:vAlign w:val="center"/>
            <w:hideMark/>
          </w:tcPr>
          <w:p w14:paraId="512557D8" w14:textId="77777777" w:rsidR="00A6671C" w:rsidRPr="00EA6012" w:rsidRDefault="00A6671C" w:rsidP="00D672A4">
            <w:pPr>
              <w:pStyle w:val="BodyText"/>
            </w:pPr>
            <w:r w:rsidRPr="00EA6012">
              <w:rPr>
                <w:b/>
                <w:bCs/>
              </w:rPr>
              <w:t>Simulated Tool Data</w:t>
            </w:r>
          </w:p>
        </w:tc>
        <w:tc>
          <w:tcPr>
            <w:tcW w:w="0" w:type="auto"/>
            <w:vAlign w:val="center"/>
            <w:hideMark/>
          </w:tcPr>
          <w:p w14:paraId="20A7CE71" w14:textId="77777777" w:rsidR="00A6671C" w:rsidRPr="00EA6012" w:rsidRDefault="00A6671C" w:rsidP="00D672A4">
            <w:pPr>
              <w:pStyle w:val="BodyText"/>
            </w:pPr>
            <w:r w:rsidRPr="00EA6012">
              <w:t>Confirms end-to-end OSLC and JSON-LD export logic; no external updates are written.</w:t>
            </w:r>
          </w:p>
        </w:tc>
        <w:tc>
          <w:tcPr>
            <w:tcW w:w="0" w:type="auto"/>
            <w:vAlign w:val="center"/>
            <w:hideMark/>
          </w:tcPr>
          <w:p w14:paraId="60A777C7" w14:textId="77777777" w:rsidR="00A6671C" w:rsidRPr="00EA6012" w:rsidRDefault="00A6671C" w:rsidP="00D672A4">
            <w:pPr>
              <w:pStyle w:val="BodyText"/>
            </w:pPr>
            <w:r w:rsidRPr="00EA6012">
              <w:t>Verifies synchronization mechanism and schema compliance.</w:t>
            </w:r>
          </w:p>
        </w:tc>
      </w:tr>
      <w:tr w:rsidR="00A6671C" w:rsidRPr="00EA6012" w14:paraId="33AD10EC" w14:textId="77777777" w:rsidTr="00D672A4">
        <w:trPr>
          <w:tblCellSpacing w:w="15" w:type="dxa"/>
        </w:trPr>
        <w:tc>
          <w:tcPr>
            <w:tcW w:w="0" w:type="auto"/>
            <w:vAlign w:val="center"/>
            <w:hideMark/>
          </w:tcPr>
          <w:p w14:paraId="1E46B6F7" w14:textId="77777777" w:rsidR="00A6671C" w:rsidRPr="00EA6012" w:rsidRDefault="00A6671C" w:rsidP="00D672A4">
            <w:pPr>
              <w:pStyle w:val="BodyText"/>
            </w:pPr>
            <w:r w:rsidRPr="00EA6012">
              <w:rPr>
                <w:b/>
                <w:bCs/>
              </w:rPr>
              <w:t>Real Tool Data</w:t>
            </w:r>
          </w:p>
        </w:tc>
        <w:tc>
          <w:tcPr>
            <w:tcW w:w="0" w:type="auto"/>
            <w:vAlign w:val="center"/>
            <w:hideMark/>
          </w:tcPr>
          <w:p w14:paraId="19E5EC36" w14:textId="77777777" w:rsidR="00A6671C" w:rsidRPr="00EA6012" w:rsidRDefault="00A6671C" w:rsidP="00D672A4">
            <w:pPr>
              <w:pStyle w:val="BodyText"/>
            </w:pPr>
            <w:r w:rsidRPr="00EA6012">
              <w:t xml:space="preserve">Updates real engineering tools with </w:t>
            </w:r>
            <w:r>
              <w:t>validates</w:t>
            </w:r>
            <w:r w:rsidRPr="00EA6012">
              <w:t xml:space="preserve"> status information, ensuring authoritative traceability across the enterprise digital thread.</w:t>
            </w:r>
          </w:p>
        </w:tc>
        <w:tc>
          <w:tcPr>
            <w:tcW w:w="0" w:type="auto"/>
            <w:vAlign w:val="center"/>
            <w:hideMark/>
          </w:tcPr>
          <w:p w14:paraId="24A39C3A" w14:textId="77777777" w:rsidR="00A6671C" w:rsidRPr="00EA6012" w:rsidRDefault="00A6671C" w:rsidP="00D672A4">
            <w:pPr>
              <w:pStyle w:val="BodyText"/>
            </w:pPr>
            <w:r w:rsidRPr="00EA6012">
              <w:t xml:space="preserve">Demonstrates CASCaRA’s operational role as the </w:t>
            </w:r>
            <w:r w:rsidRPr="00EA6012">
              <w:rPr>
                <w:b/>
                <w:bCs/>
              </w:rPr>
              <w:t>Semantic Integration Layer</w:t>
            </w:r>
            <w:r w:rsidRPr="00EA6012">
              <w:t xml:space="preserve"> of the Digital Engineering Ecosystem.</w:t>
            </w:r>
          </w:p>
        </w:tc>
      </w:tr>
    </w:tbl>
    <w:p w14:paraId="116EFBE3" w14:textId="77777777" w:rsidR="00A6671C" w:rsidRDefault="00A6671C" w:rsidP="00A6671C">
      <w:pPr>
        <w:pStyle w:val="BodyText"/>
      </w:pPr>
    </w:p>
    <w:p w14:paraId="69C1F83F" w14:textId="77777777" w:rsidR="00A6671C" w:rsidRDefault="00A6671C" w:rsidP="00A6671C">
      <w:pPr>
        <w:pStyle w:val="Heading3"/>
      </w:pPr>
      <w:bookmarkStart w:id="89" w:name="_Toc214806830"/>
      <w:r>
        <w:t>Why it matters</w:t>
      </w:r>
      <w:bookmarkEnd w:id="89"/>
    </w:p>
    <w:p w14:paraId="515D7F59" w14:textId="3EA40977" w:rsidR="00A6671C" w:rsidRDefault="00A6671C" w:rsidP="00A6671C">
      <w:pPr>
        <w:spacing w:before="100" w:beforeAutospacing="1" w:after="100" w:afterAutospacing="1"/>
        <w:rPr>
          <w:szCs w:val="24"/>
        </w:rPr>
      </w:pPr>
      <w:r w:rsidRPr="00AC6808">
        <w:rPr>
          <w:szCs w:val="24"/>
        </w:rPr>
        <w:t xml:space="preserve">Step 8—Synchronization and Feedback—is the final and arguably most impactful stage because it closes the </w:t>
      </w:r>
      <w:r w:rsidRPr="00AC6808">
        <w:rPr>
          <w:b/>
          <w:bCs/>
          <w:szCs w:val="24"/>
        </w:rPr>
        <w:t>digital-thread feedback loop</w:t>
      </w:r>
      <w:r w:rsidRPr="00AC6808">
        <w:rPr>
          <w:szCs w:val="24"/>
        </w:rPr>
        <w:t xml:space="preserve"> and establishes CASCaRA as the </w:t>
      </w:r>
      <w:r w:rsidRPr="00AC6808">
        <w:rPr>
          <w:i/>
          <w:iCs/>
          <w:szCs w:val="24"/>
        </w:rPr>
        <w:t>authoritative semantic integration layer</w:t>
      </w:r>
      <w:r w:rsidRPr="00AC6808">
        <w:rPr>
          <w:szCs w:val="24"/>
        </w:rPr>
        <w:t xml:space="preserve"> within the enterprise. After data ha</w:t>
      </w:r>
      <w:r w:rsidR="0052391B">
        <w:rPr>
          <w:szCs w:val="24"/>
        </w:rPr>
        <w:t>s</w:t>
      </w:r>
      <w:r w:rsidRPr="00AC6808">
        <w:rPr>
          <w:szCs w:val="24"/>
        </w:rPr>
        <w:t xml:space="preserve"> been </w:t>
      </w:r>
      <w:r>
        <w:rPr>
          <w:szCs w:val="24"/>
        </w:rPr>
        <w:t>validate</w:t>
      </w:r>
      <w:r w:rsidR="0052391B">
        <w:rPr>
          <w:szCs w:val="24"/>
        </w:rPr>
        <w:t>d</w:t>
      </w:r>
      <w:r w:rsidRPr="00AC6808">
        <w:rPr>
          <w:szCs w:val="24"/>
        </w:rPr>
        <w:t xml:space="preserve">, aligned, and analyzed within the knowledge graph, this step ensures that the verified insights are propagated back into the originating engineering tools (e.g., DOORS, Teamcenter, Cameo) through OSLC and JSON-LD interfaces. By pushing updated verification status, traceability links, and compliance metrics upstream, CASCaRA keeps all systems synchronized and guarantees that every stakeholder—engineer, analyst, or manager—is working from a consistent, </w:t>
      </w:r>
      <w:r>
        <w:rPr>
          <w:szCs w:val="24"/>
        </w:rPr>
        <w:t>validates</w:t>
      </w:r>
      <w:r w:rsidRPr="00AC6808">
        <w:rPr>
          <w:szCs w:val="24"/>
        </w:rPr>
        <w:t xml:space="preserve"> source of truth. Archiving each </w:t>
      </w:r>
      <w:r>
        <w:rPr>
          <w:szCs w:val="24"/>
        </w:rPr>
        <w:t>validates</w:t>
      </w:r>
      <w:r w:rsidRPr="00AC6808">
        <w:rPr>
          <w:szCs w:val="24"/>
        </w:rPr>
        <w:t xml:space="preserve"> state as an immutable Authoritative Source of Truth (ASoT) snapshot provides temporal traceability and supports audit, rollback, and version </w:t>
      </w:r>
      <w:r w:rsidRPr="00AC6808">
        <w:rPr>
          <w:szCs w:val="24"/>
        </w:rPr>
        <w:lastRenderedPageBreak/>
        <w:t xml:space="preserve">comparison. In effect, Step 8 transforms CASCaRA from a passive knowledge repository into an </w:t>
      </w:r>
      <w:r w:rsidRPr="00AC6808">
        <w:rPr>
          <w:b/>
          <w:bCs/>
          <w:szCs w:val="24"/>
        </w:rPr>
        <w:t>active synchronization hub</w:t>
      </w:r>
      <w:r w:rsidRPr="00AC6808">
        <w:rPr>
          <w:szCs w:val="24"/>
        </w:rPr>
        <w:t>, ensuring real-time coherence, lifecycle continuity, and sustained trust across the entire Digital Engineering Ecosystem.</w:t>
      </w:r>
    </w:p>
    <w:p w14:paraId="567D66AD" w14:textId="77777777" w:rsidR="00B3442F" w:rsidRPr="00096D18" w:rsidRDefault="00B3442F" w:rsidP="00B3442F">
      <w:pPr>
        <w:pStyle w:val="Heading2"/>
      </w:pPr>
      <w:bookmarkStart w:id="90" w:name="_Toc214806831"/>
      <w:r w:rsidRPr="00096D18">
        <w:t>Use Case 1 Domain Specific Extensions Using Synthetic Data</w:t>
      </w:r>
      <w:bookmarkEnd w:id="90"/>
    </w:p>
    <w:p w14:paraId="23D8F163" w14:textId="77777777" w:rsidR="00B3442F" w:rsidRPr="00767C47" w:rsidRDefault="00B3442F" w:rsidP="00B3442F">
      <w:pPr>
        <w:spacing w:before="100" w:beforeAutospacing="1" w:after="100" w:afterAutospacing="1"/>
        <w:rPr>
          <w:szCs w:val="24"/>
        </w:rPr>
      </w:pPr>
      <w:r w:rsidRPr="00767C47">
        <w:rPr>
          <w:szCs w:val="24"/>
        </w:rPr>
        <w:t xml:space="preserve">The use of </w:t>
      </w:r>
      <w:r w:rsidRPr="00767C47">
        <w:rPr>
          <w:b/>
          <w:bCs/>
          <w:szCs w:val="24"/>
        </w:rPr>
        <w:t>synthetic data</w:t>
      </w:r>
      <w:r w:rsidRPr="00767C47">
        <w:rPr>
          <w:szCs w:val="24"/>
        </w:rPr>
        <w:t xml:space="preserve"> provides a safe and controlled environment for testing and refining the CASCaRA framework before it is applied to operational engineering systems. By using simulated inputs—such as mock FMI, PLM, and requirements files—engineers can verify ontology mappings, translator logic, SHACL validation rules, and dashboard computations without the complexity or sensitivity of production data. This approach ensures that the </w:t>
      </w:r>
      <w:r w:rsidRPr="00767C47">
        <w:rPr>
          <w:b/>
          <w:bCs/>
          <w:szCs w:val="24"/>
        </w:rPr>
        <w:t>CASCaRA Core Ontology</w:t>
      </w:r>
      <w:r w:rsidRPr="00767C47">
        <w:rPr>
          <w:szCs w:val="24"/>
        </w:rPr>
        <w:t xml:space="preserve"> and its domain extensions are structurally sound, semantically coherent, and functionally interoperable.</w:t>
      </w:r>
    </w:p>
    <w:p w14:paraId="54B12414" w14:textId="77777777" w:rsidR="00B3442F" w:rsidRPr="00767C47" w:rsidRDefault="00B3442F" w:rsidP="00B3442F">
      <w:pPr>
        <w:spacing w:before="100" w:beforeAutospacing="1" w:after="100" w:afterAutospacing="1"/>
        <w:rPr>
          <w:szCs w:val="24"/>
        </w:rPr>
      </w:pPr>
      <w:r w:rsidRPr="00767C47">
        <w:rPr>
          <w:szCs w:val="24"/>
        </w:rPr>
        <w:t xml:space="preserve">The synthetic data phase allows the CASCaRA environment to be </w:t>
      </w:r>
      <w:r w:rsidRPr="00767C47">
        <w:rPr>
          <w:b/>
          <w:bCs/>
          <w:szCs w:val="24"/>
        </w:rPr>
        <w:t xml:space="preserve">calibrated and </w:t>
      </w:r>
      <w:r>
        <w:rPr>
          <w:b/>
          <w:bCs/>
          <w:szCs w:val="24"/>
        </w:rPr>
        <w:t>validates</w:t>
      </w:r>
      <w:r w:rsidRPr="00767C47">
        <w:rPr>
          <w:b/>
          <w:bCs/>
          <w:szCs w:val="24"/>
        </w:rPr>
        <w:t xml:space="preserve"> end-to-end</w:t>
      </w:r>
      <w:r w:rsidRPr="00767C47">
        <w:rPr>
          <w:szCs w:val="24"/>
        </w:rPr>
        <w:t xml:space="preserve">, confirming that ingestion, reasoning, and visualization pipelines operate as intended. It enables early identification of schema gaps, verification of computed metrics, and optimization of performance parameters within the knowledge graph architecture. In essence, synthetic data establishes </w:t>
      </w:r>
      <w:r w:rsidRPr="00767C47">
        <w:rPr>
          <w:b/>
          <w:bCs/>
          <w:szCs w:val="24"/>
        </w:rPr>
        <w:t>technical confidence and repeatability</w:t>
      </w:r>
      <w:r w:rsidRPr="00767C47">
        <w:rPr>
          <w:szCs w:val="24"/>
        </w:rPr>
        <w:t>—proving that CASCaRA’s semantic framework performs reliably prior to integration with live systems.</w:t>
      </w:r>
    </w:p>
    <w:p w14:paraId="2AC1E730" w14:textId="51E98E39" w:rsidR="00B3442F" w:rsidRPr="00767C47" w:rsidRDefault="00B3442F" w:rsidP="00B3442F">
      <w:pPr>
        <w:spacing w:before="100" w:beforeAutospacing="1" w:after="100" w:afterAutospacing="1"/>
        <w:rPr>
          <w:szCs w:val="24"/>
        </w:rPr>
      </w:pPr>
      <w:r w:rsidRPr="00767C47">
        <w:rPr>
          <w:szCs w:val="24"/>
        </w:rPr>
        <w:t xml:space="preserve">Use Case 1 depends on several </w:t>
      </w:r>
      <w:r w:rsidRPr="00767C47">
        <w:rPr>
          <w:b/>
          <w:bCs/>
          <w:szCs w:val="24"/>
        </w:rPr>
        <w:t>domain-specific ontology extensions</w:t>
      </w:r>
      <w:r w:rsidRPr="00767C47">
        <w:rPr>
          <w:szCs w:val="24"/>
        </w:rPr>
        <w:t xml:space="preserve"> that </w:t>
      </w:r>
      <w:r w:rsidR="00420FDF" w:rsidRPr="00767C47">
        <w:rPr>
          <w:szCs w:val="24"/>
        </w:rPr>
        <w:t>are built</w:t>
      </w:r>
      <w:r w:rsidRPr="00767C47">
        <w:rPr>
          <w:szCs w:val="24"/>
        </w:rPr>
        <w:t xml:space="preserve"> upon the CASCaRA Core Ontology to represent representative engineering artifacts and lifecycle relationships. These extensions form the </w:t>
      </w:r>
      <w:r w:rsidRPr="00767C47">
        <w:rPr>
          <w:b/>
          <w:bCs/>
          <w:szCs w:val="24"/>
        </w:rPr>
        <w:t>semantic bridge</w:t>
      </w:r>
      <w:r w:rsidRPr="00767C47">
        <w:rPr>
          <w:szCs w:val="24"/>
        </w:rPr>
        <w:t xml:space="preserve"> between tool-specific data structures (e.g., FMI, PLM-XML, ReqIF) and the unified </w:t>
      </w:r>
      <w:r w:rsidRPr="00767C47">
        <w:rPr>
          <w:b/>
          <w:bCs/>
          <w:szCs w:val="24"/>
        </w:rPr>
        <w:t>Product Information Graph (PIG)</w:t>
      </w:r>
      <w:r w:rsidRPr="00767C47">
        <w:rPr>
          <w:szCs w:val="24"/>
        </w:rPr>
        <w:t>. Each domain ontology defines its own entities, properties, and SHACL-based validation constraints while adhering to the Core Ontology’s foundational structure (</w:t>
      </w:r>
      <w:r w:rsidRPr="00767C47">
        <w:rPr>
          <w:rFonts w:ascii="Courier New" w:hAnsi="Courier New" w:cs="Courier New"/>
          <w:sz w:val="20"/>
        </w:rPr>
        <w:t>cas:Entity</w:t>
      </w:r>
      <w:r w:rsidRPr="00767C47">
        <w:rPr>
          <w:szCs w:val="24"/>
        </w:rPr>
        <w:t xml:space="preserve">, </w:t>
      </w:r>
      <w:r w:rsidRPr="00767C47">
        <w:rPr>
          <w:rFonts w:ascii="Courier New" w:hAnsi="Courier New" w:cs="Courier New"/>
          <w:sz w:val="20"/>
        </w:rPr>
        <w:t>cas:Relationship</w:t>
      </w:r>
      <w:r w:rsidRPr="00767C47">
        <w:rPr>
          <w:szCs w:val="24"/>
        </w:rPr>
        <w:t xml:space="preserve">, </w:t>
      </w:r>
      <w:r w:rsidRPr="00767C47">
        <w:rPr>
          <w:rFonts w:ascii="Courier New" w:hAnsi="Courier New" w:cs="Courier New"/>
          <w:sz w:val="20"/>
        </w:rPr>
        <w:t>cas:Property</w:t>
      </w:r>
      <w:r w:rsidRPr="00767C47">
        <w:rPr>
          <w:szCs w:val="24"/>
        </w:rPr>
        <w:t xml:space="preserve">, </w:t>
      </w:r>
      <w:r w:rsidRPr="00767C47">
        <w:rPr>
          <w:rFonts w:ascii="Courier New" w:hAnsi="Courier New" w:cs="Courier New"/>
          <w:sz w:val="20"/>
        </w:rPr>
        <w:t>cas:Value</w:t>
      </w:r>
      <w:r w:rsidRPr="00767C47">
        <w:rPr>
          <w:szCs w:val="24"/>
        </w:rPr>
        <w:t>).</w:t>
      </w:r>
    </w:p>
    <w:p w14:paraId="6BCEE0B2" w14:textId="77777777" w:rsidR="00B3442F" w:rsidRPr="00767C47" w:rsidRDefault="00B3442F" w:rsidP="00B3442F">
      <w:pPr>
        <w:spacing w:before="100" w:beforeAutospacing="1" w:after="100" w:afterAutospacing="1"/>
        <w:rPr>
          <w:szCs w:val="24"/>
        </w:rPr>
      </w:pPr>
      <w:r w:rsidRPr="00767C47">
        <w:rPr>
          <w:szCs w:val="24"/>
        </w:rPr>
        <w:t xml:space="preserve">This modular design ensures that simulated artifacts behave as if they originated from real engineering tools, allowing CASCaRA’s interoperability, validation, and visualization functions to be exercised under realistic conditions. Collectively, these domain extensions enable Use Case 1 to </w:t>
      </w:r>
      <w:r w:rsidRPr="00767C47">
        <w:rPr>
          <w:b/>
          <w:bCs/>
          <w:szCs w:val="24"/>
        </w:rPr>
        <w:t>validate, link, and visualize lifecycle data</w:t>
      </w:r>
      <w:r w:rsidRPr="00767C47">
        <w:rPr>
          <w:szCs w:val="24"/>
        </w:rPr>
        <w:t xml:space="preserve"> across multiple domains within a single governed knowledge graph—demonstrating how synthetic data can effectively test traceability, data quality, and ontology conformance within a controlled, repeatable environment.</w:t>
      </w:r>
    </w:p>
    <w:p w14:paraId="0ABD6F13" w14:textId="284512A0" w:rsidR="00C478F8" w:rsidRDefault="00C478F8" w:rsidP="00C478F8">
      <w:pPr>
        <w:pStyle w:val="Caption"/>
        <w:keepNext/>
      </w:pPr>
      <w:bookmarkStart w:id="91" w:name="_Toc214806744"/>
      <w:r>
        <w:t xml:space="preserve">Table </w:t>
      </w:r>
      <w:fldSimple w:instr=" STYLEREF 2 \s ">
        <w:r w:rsidR="00F41E37">
          <w:rPr>
            <w:noProof/>
          </w:rPr>
          <w:t>6.8</w:t>
        </w:r>
      </w:fldSimple>
      <w:r w:rsidR="00F41E37">
        <w:noBreakHyphen/>
      </w:r>
      <w:fldSimple w:instr=" SEQ Table \* ARABIC \s 2 ">
        <w:r w:rsidR="00F41E37">
          <w:rPr>
            <w:noProof/>
          </w:rPr>
          <w:t>1</w:t>
        </w:r>
      </w:fldSimple>
      <w:r>
        <w:t xml:space="preserve"> </w:t>
      </w:r>
      <w:r w:rsidRPr="00C478F8">
        <w:rPr>
          <w:lang w:val="en-US"/>
        </w:rPr>
        <w:t>Domain Ontology Validation Targets and Representative SHACL Constraints</w:t>
      </w:r>
      <w:bookmarkEnd w:id="9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3799"/>
        <w:gridCol w:w="4122"/>
      </w:tblGrid>
      <w:tr w:rsidR="00B3442F" w:rsidRPr="00D1664F" w14:paraId="655F590B" w14:textId="77777777" w:rsidTr="00D672A4">
        <w:trPr>
          <w:tblHeader/>
          <w:tblCellSpacing w:w="15" w:type="dxa"/>
        </w:trPr>
        <w:tc>
          <w:tcPr>
            <w:tcW w:w="0" w:type="auto"/>
            <w:shd w:val="clear" w:color="auto" w:fill="002060"/>
            <w:vAlign w:val="center"/>
            <w:hideMark/>
          </w:tcPr>
          <w:p w14:paraId="7A8EF8B5" w14:textId="77777777" w:rsidR="00B3442F" w:rsidRPr="00D1664F" w:rsidRDefault="00B3442F" w:rsidP="00D672A4">
            <w:pPr>
              <w:jc w:val="center"/>
              <w:rPr>
                <w:b/>
                <w:bCs/>
                <w:szCs w:val="24"/>
              </w:rPr>
            </w:pPr>
            <w:r w:rsidRPr="00D1664F">
              <w:rPr>
                <w:b/>
                <w:bCs/>
                <w:szCs w:val="24"/>
              </w:rPr>
              <w:t>Domain</w:t>
            </w:r>
          </w:p>
        </w:tc>
        <w:tc>
          <w:tcPr>
            <w:tcW w:w="3769" w:type="dxa"/>
            <w:shd w:val="clear" w:color="auto" w:fill="002060"/>
            <w:vAlign w:val="center"/>
            <w:hideMark/>
          </w:tcPr>
          <w:p w14:paraId="59E83542" w14:textId="77777777" w:rsidR="00B3442F" w:rsidRPr="00D1664F" w:rsidRDefault="00B3442F" w:rsidP="00D672A4">
            <w:pPr>
              <w:jc w:val="center"/>
              <w:rPr>
                <w:b/>
                <w:bCs/>
                <w:szCs w:val="24"/>
              </w:rPr>
            </w:pPr>
            <w:r w:rsidRPr="00D1664F">
              <w:rPr>
                <w:b/>
                <w:bCs/>
                <w:szCs w:val="24"/>
              </w:rPr>
              <w:t>Key Classes</w:t>
            </w:r>
          </w:p>
        </w:tc>
        <w:tc>
          <w:tcPr>
            <w:tcW w:w="4077" w:type="dxa"/>
            <w:shd w:val="clear" w:color="auto" w:fill="002060"/>
            <w:vAlign w:val="center"/>
            <w:hideMark/>
          </w:tcPr>
          <w:p w14:paraId="3C500868" w14:textId="77777777" w:rsidR="00B3442F" w:rsidRPr="00D1664F" w:rsidRDefault="00B3442F" w:rsidP="00D672A4">
            <w:pPr>
              <w:jc w:val="center"/>
              <w:rPr>
                <w:b/>
                <w:bCs/>
                <w:szCs w:val="24"/>
              </w:rPr>
            </w:pPr>
            <w:r w:rsidRPr="00D1664F">
              <w:rPr>
                <w:b/>
                <w:bCs/>
                <w:szCs w:val="24"/>
              </w:rPr>
              <w:t>Validation</w:t>
            </w:r>
          </w:p>
        </w:tc>
      </w:tr>
      <w:tr w:rsidR="00B3442F" w:rsidRPr="00D1664F" w14:paraId="68BBCC97" w14:textId="77777777" w:rsidTr="00D672A4">
        <w:trPr>
          <w:tblCellSpacing w:w="15" w:type="dxa"/>
        </w:trPr>
        <w:tc>
          <w:tcPr>
            <w:tcW w:w="0" w:type="auto"/>
            <w:vAlign w:val="center"/>
            <w:hideMark/>
          </w:tcPr>
          <w:p w14:paraId="15E7DDFB" w14:textId="77777777" w:rsidR="00B3442F" w:rsidRPr="00D1664F" w:rsidRDefault="00B3442F" w:rsidP="00D672A4">
            <w:pPr>
              <w:rPr>
                <w:szCs w:val="24"/>
              </w:rPr>
            </w:pPr>
            <w:r w:rsidRPr="00D1664F">
              <w:rPr>
                <w:szCs w:val="24"/>
              </w:rPr>
              <w:t>Requirements</w:t>
            </w:r>
          </w:p>
        </w:tc>
        <w:tc>
          <w:tcPr>
            <w:tcW w:w="3769" w:type="dxa"/>
            <w:vAlign w:val="center"/>
            <w:hideMark/>
          </w:tcPr>
          <w:p w14:paraId="7B3B97A2" w14:textId="77777777" w:rsidR="00B3442F" w:rsidRPr="00D1664F" w:rsidRDefault="00B3442F" w:rsidP="00D672A4">
            <w:pPr>
              <w:rPr>
                <w:szCs w:val="24"/>
              </w:rPr>
            </w:pPr>
            <w:r w:rsidRPr="00D1664F">
              <w:rPr>
                <w:rFonts w:ascii="Courier New" w:hAnsi="Courier New" w:cs="Courier New"/>
                <w:sz w:val="20"/>
              </w:rPr>
              <w:t>req:Requirement</w:t>
            </w:r>
            <w:r w:rsidRPr="00D1664F">
              <w:rPr>
                <w:szCs w:val="24"/>
              </w:rPr>
              <w:t xml:space="preserve">, </w:t>
            </w:r>
            <w:r w:rsidRPr="00D1664F">
              <w:rPr>
                <w:rFonts w:ascii="Courier New" w:hAnsi="Courier New" w:cs="Courier New"/>
                <w:sz w:val="20"/>
              </w:rPr>
              <w:t>hasPriority</w:t>
            </w:r>
          </w:p>
        </w:tc>
        <w:tc>
          <w:tcPr>
            <w:tcW w:w="4077" w:type="dxa"/>
            <w:vAlign w:val="center"/>
            <w:hideMark/>
          </w:tcPr>
          <w:p w14:paraId="38351D8F" w14:textId="77777777" w:rsidR="00B3442F" w:rsidRPr="00D1664F" w:rsidRDefault="00B3442F" w:rsidP="00D672A4">
            <w:pPr>
              <w:rPr>
                <w:szCs w:val="24"/>
              </w:rPr>
            </w:pPr>
            <w:r w:rsidRPr="00D1664F">
              <w:rPr>
                <w:rFonts w:ascii="Courier New" w:hAnsi="Courier New" w:cs="Courier New"/>
                <w:sz w:val="20"/>
              </w:rPr>
              <w:t>sh:in ("High" "Medium" "Low")</w:t>
            </w:r>
          </w:p>
        </w:tc>
      </w:tr>
      <w:tr w:rsidR="00B3442F" w:rsidRPr="00D1664F" w14:paraId="2DBBECF3" w14:textId="77777777" w:rsidTr="00D672A4">
        <w:trPr>
          <w:tblCellSpacing w:w="15" w:type="dxa"/>
        </w:trPr>
        <w:tc>
          <w:tcPr>
            <w:tcW w:w="0" w:type="auto"/>
            <w:vAlign w:val="center"/>
            <w:hideMark/>
          </w:tcPr>
          <w:p w14:paraId="07A4AE4D" w14:textId="77777777" w:rsidR="00B3442F" w:rsidRPr="00D1664F" w:rsidRDefault="00B3442F" w:rsidP="00D672A4">
            <w:pPr>
              <w:rPr>
                <w:szCs w:val="24"/>
              </w:rPr>
            </w:pPr>
            <w:r w:rsidRPr="00D1664F">
              <w:rPr>
                <w:szCs w:val="24"/>
              </w:rPr>
              <w:t>Simulation</w:t>
            </w:r>
          </w:p>
        </w:tc>
        <w:tc>
          <w:tcPr>
            <w:tcW w:w="3769" w:type="dxa"/>
            <w:vAlign w:val="center"/>
            <w:hideMark/>
          </w:tcPr>
          <w:p w14:paraId="53BF7399" w14:textId="77777777" w:rsidR="00B3442F" w:rsidRPr="00D1664F" w:rsidRDefault="00B3442F" w:rsidP="00D672A4">
            <w:pPr>
              <w:rPr>
                <w:szCs w:val="24"/>
              </w:rPr>
            </w:pPr>
            <w:r w:rsidRPr="00D1664F">
              <w:rPr>
                <w:rFonts w:ascii="Courier New" w:hAnsi="Courier New" w:cs="Courier New"/>
                <w:sz w:val="20"/>
              </w:rPr>
              <w:t>sim:FMU</w:t>
            </w:r>
            <w:r w:rsidRPr="00D1664F">
              <w:rPr>
                <w:szCs w:val="24"/>
              </w:rPr>
              <w:t xml:space="preserve">, </w:t>
            </w:r>
            <w:r w:rsidRPr="00D1664F">
              <w:rPr>
                <w:rFonts w:ascii="Courier New" w:hAnsi="Courier New" w:cs="Courier New"/>
                <w:sz w:val="20"/>
              </w:rPr>
              <w:t>hasFMIVersion</w:t>
            </w:r>
          </w:p>
        </w:tc>
        <w:tc>
          <w:tcPr>
            <w:tcW w:w="4077" w:type="dxa"/>
            <w:vAlign w:val="center"/>
            <w:hideMark/>
          </w:tcPr>
          <w:p w14:paraId="72C29430" w14:textId="77777777" w:rsidR="00B3442F" w:rsidRPr="00D1664F" w:rsidRDefault="00B3442F" w:rsidP="00D672A4">
            <w:pPr>
              <w:rPr>
                <w:szCs w:val="24"/>
              </w:rPr>
            </w:pPr>
            <w:r w:rsidRPr="00D1664F">
              <w:rPr>
                <w:rFonts w:ascii="Courier New" w:hAnsi="Courier New" w:cs="Courier New"/>
                <w:sz w:val="20"/>
              </w:rPr>
              <w:t>sh:pattern "^2\\.0$"</w:t>
            </w:r>
          </w:p>
        </w:tc>
      </w:tr>
      <w:tr w:rsidR="00B3442F" w:rsidRPr="00D1664F" w14:paraId="7F878EFC" w14:textId="77777777" w:rsidTr="00D672A4">
        <w:trPr>
          <w:tblCellSpacing w:w="15" w:type="dxa"/>
        </w:trPr>
        <w:tc>
          <w:tcPr>
            <w:tcW w:w="0" w:type="auto"/>
            <w:vAlign w:val="center"/>
            <w:hideMark/>
          </w:tcPr>
          <w:p w14:paraId="1D7DF554" w14:textId="77777777" w:rsidR="00B3442F" w:rsidRPr="00D1664F" w:rsidRDefault="00B3442F" w:rsidP="00D672A4">
            <w:pPr>
              <w:rPr>
                <w:szCs w:val="24"/>
              </w:rPr>
            </w:pPr>
            <w:r w:rsidRPr="00D1664F">
              <w:rPr>
                <w:szCs w:val="24"/>
              </w:rPr>
              <w:t>PLM</w:t>
            </w:r>
          </w:p>
        </w:tc>
        <w:tc>
          <w:tcPr>
            <w:tcW w:w="3769" w:type="dxa"/>
            <w:vAlign w:val="center"/>
            <w:hideMark/>
          </w:tcPr>
          <w:p w14:paraId="04396332" w14:textId="77777777" w:rsidR="00B3442F" w:rsidRPr="00D1664F" w:rsidRDefault="00B3442F" w:rsidP="00D672A4">
            <w:pPr>
              <w:rPr>
                <w:szCs w:val="24"/>
              </w:rPr>
            </w:pPr>
            <w:r w:rsidRPr="00D1664F">
              <w:rPr>
                <w:rFonts w:ascii="Courier New" w:hAnsi="Courier New" w:cs="Courier New"/>
                <w:sz w:val="20"/>
              </w:rPr>
              <w:t>plm:Part</w:t>
            </w:r>
            <w:r w:rsidRPr="00D1664F">
              <w:rPr>
                <w:szCs w:val="24"/>
              </w:rPr>
              <w:t xml:space="preserve">, </w:t>
            </w:r>
            <w:r w:rsidRPr="00D1664F">
              <w:rPr>
                <w:rFonts w:ascii="Courier New" w:hAnsi="Courier New" w:cs="Courier New"/>
                <w:sz w:val="20"/>
              </w:rPr>
              <w:t>hasRevision</w:t>
            </w:r>
          </w:p>
        </w:tc>
        <w:tc>
          <w:tcPr>
            <w:tcW w:w="4077" w:type="dxa"/>
            <w:vAlign w:val="center"/>
            <w:hideMark/>
          </w:tcPr>
          <w:p w14:paraId="289F3A2D" w14:textId="77777777" w:rsidR="00B3442F" w:rsidRPr="00D1664F" w:rsidRDefault="00B3442F" w:rsidP="00D672A4">
            <w:pPr>
              <w:rPr>
                <w:szCs w:val="24"/>
              </w:rPr>
            </w:pPr>
            <w:r w:rsidRPr="00D1664F">
              <w:rPr>
                <w:rFonts w:ascii="Courier New" w:hAnsi="Courier New" w:cs="Courier New"/>
                <w:sz w:val="20"/>
              </w:rPr>
              <w:t>sh:datatype xsd:string</w:t>
            </w:r>
          </w:p>
        </w:tc>
      </w:tr>
      <w:tr w:rsidR="00B3442F" w:rsidRPr="00D1664F" w14:paraId="39C496D5" w14:textId="77777777" w:rsidTr="00D672A4">
        <w:trPr>
          <w:tblCellSpacing w:w="15" w:type="dxa"/>
        </w:trPr>
        <w:tc>
          <w:tcPr>
            <w:tcW w:w="0" w:type="auto"/>
            <w:vAlign w:val="center"/>
            <w:hideMark/>
          </w:tcPr>
          <w:p w14:paraId="0E85540F" w14:textId="77777777" w:rsidR="00B3442F" w:rsidRPr="00D1664F" w:rsidRDefault="00B3442F" w:rsidP="00D672A4">
            <w:pPr>
              <w:rPr>
                <w:szCs w:val="24"/>
              </w:rPr>
            </w:pPr>
            <w:r w:rsidRPr="00D1664F">
              <w:rPr>
                <w:szCs w:val="24"/>
              </w:rPr>
              <w:t>Governance</w:t>
            </w:r>
          </w:p>
        </w:tc>
        <w:tc>
          <w:tcPr>
            <w:tcW w:w="3769" w:type="dxa"/>
            <w:vAlign w:val="center"/>
            <w:hideMark/>
          </w:tcPr>
          <w:p w14:paraId="2BF67654" w14:textId="77777777" w:rsidR="00B3442F" w:rsidRPr="00D1664F" w:rsidRDefault="00B3442F" w:rsidP="00D672A4">
            <w:pPr>
              <w:rPr>
                <w:szCs w:val="24"/>
              </w:rPr>
            </w:pPr>
            <w:r w:rsidRPr="00D1664F">
              <w:rPr>
                <w:rFonts w:ascii="Courier New" w:hAnsi="Courier New" w:cs="Courier New"/>
                <w:sz w:val="20"/>
              </w:rPr>
              <w:t>gov:ValidationShape</w:t>
            </w:r>
          </w:p>
        </w:tc>
        <w:tc>
          <w:tcPr>
            <w:tcW w:w="4077" w:type="dxa"/>
            <w:vAlign w:val="center"/>
            <w:hideMark/>
          </w:tcPr>
          <w:p w14:paraId="292634CE" w14:textId="77777777" w:rsidR="00B3442F" w:rsidRPr="00D1664F" w:rsidRDefault="00B3442F" w:rsidP="00D672A4">
            <w:pPr>
              <w:rPr>
                <w:szCs w:val="24"/>
              </w:rPr>
            </w:pPr>
            <w:r w:rsidRPr="00D1664F">
              <w:rPr>
                <w:rFonts w:ascii="Courier New" w:hAnsi="Courier New" w:cs="Courier New"/>
                <w:sz w:val="20"/>
              </w:rPr>
              <w:t>sh:targetClass req:Requirement</w:t>
            </w:r>
          </w:p>
        </w:tc>
      </w:tr>
    </w:tbl>
    <w:p w14:paraId="45DB349B" w14:textId="77777777" w:rsidR="00B3442F" w:rsidRDefault="00B3442F" w:rsidP="00B3442F">
      <w:pPr>
        <w:pStyle w:val="BodyText"/>
        <w:jc w:val="left"/>
        <w:rPr>
          <w:lang w:val="en-US" w:eastAsia="en-US"/>
        </w:rPr>
      </w:pPr>
    </w:p>
    <w:p w14:paraId="057E063D" w14:textId="77777777" w:rsidR="00B3442F" w:rsidRDefault="00B3442F" w:rsidP="00B3442F">
      <w:pPr>
        <w:pStyle w:val="Heading2"/>
      </w:pPr>
      <w:bookmarkStart w:id="92" w:name="_Toc214806832"/>
      <w:r>
        <w:lastRenderedPageBreak/>
        <w:t>Transitioning from Synthetic to Real Data</w:t>
      </w:r>
      <w:bookmarkEnd w:id="92"/>
    </w:p>
    <w:p w14:paraId="4EC2032A" w14:textId="77777777" w:rsidR="00B3442F" w:rsidRPr="00B95B6A" w:rsidRDefault="00B3442F" w:rsidP="00B3442F">
      <w:pPr>
        <w:spacing w:before="100" w:beforeAutospacing="1" w:after="100" w:afterAutospacing="1"/>
        <w:rPr>
          <w:szCs w:val="24"/>
        </w:rPr>
      </w:pPr>
      <w:r w:rsidRPr="00B95B6A">
        <w:rPr>
          <w:szCs w:val="24"/>
        </w:rPr>
        <w:t xml:space="preserve">After the synthetic data phase successfully demonstrates functional integration, </w:t>
      </w:r>
      <w:r w:rsidRPr="00B95B6A">
        <w:rPr>
          <w:b/>
          <w:bCs/>
          <w:szCs w:val="24"/>
        </w:rPr>
        <w:t>Use Case 1</w:t>
      </w:r>
      <w:r w:rsidRPr="00B95B6A">
        <w:rPr>
          <w:szCs w:val="24"/>
        </w:rPr>
        <w:t xml:space="preserve"> advances to the </w:t>
      </w:r>
      <w:r w:rsidRPr="00B95B6A">
        <w:rPr>
          <w:b/>
          <w:bCs/>
          <w:szCs w:val="24"/>
        </w:rPr>
        <w:t>real data phase</w:t>
      </w:r>
      <w:r w:rsidRPr="00B95B6A">
        <w:rPr>
          <w:szCs w:val="24"/>
        </w:rPr>
        <w:t xml:space="preserve">, where operational tool data is ingested from live engineering environments such as </w:t>
      </w:r>
      <w:r w:rsidRPr="00B95B6A">
        <w:rPr>
          <w:b/>
          <w:bCs/>
          <w:szCs w:val="24"/>
        </w:rPr>
        <w:t>FMI simulation models</w:t>
      </w:r>
      <w:r w:rsidRPr="00B95B6A">
        <w:rPr>
          <w:szCs w:val="24"/>
        </w:rPr>
        <w:t xml:space="preserve">, </w:t>
      </w:r>
      <w:r w:rsidRPr="00B95B6A">
        <w:rPr>
          <w:b/>
          <w:bCs/>
          <w:szCs w:val="24"/>
        </w:rPr>
        <w:t>PLM-XML part structures</w:t>
      </w:r>
      <w:r w:rsidRPr="00B95B6A">
        <w:rPr>
          <w:szCs w:val="24"/>
        </w:rPr>
        <w:t xml:space="preserve">, and </w:t>
      </w:r>
      <w:r w:rsidRPr="00B95B6A">
        <w:rPr>
          <w:b/>
          <w:bCs/>
          <w:szCs w:val="24"/>
        </w:rPr>
        <w:t>requirements repositories</w:t>
      </w:r>
      <w:r w:rsidRPr="00B95B6A">
        <w:rPr>
          <w:szCs w:val="24"/>
        </w:rPr>
        <w:t xml:space="preserve"> (e.g., </w:t>
      </w:r>
      <w:r w:rsidRPr="00B95B6A">
        <w:rPr>
          <w:b/>
          <w:bCs/>
          <w:szCs w:val="24"/>
        </w:rPr>
        <w:t>DOORS</w:t>
      </w:r>
      <w:r w:rsidRPr="00B95B6A">
        <w:rPr>
          <w:szCs w:val="24"/>
        </w:rPr>
        <w:t xml:space="preserve">, </w:t>
      </w:r>
      <w:r w:rsidRPr="00B95B6A">
        <w:rPr>
          <w:b/>
          <w:bCs/>
          <w:szCs w:val="24"/>
        </w:rPr>
        <w:t>ReqIF</w:t>
      </w:r>
      <w:r w:rsidRPr="00B95B6A">
        <w:rPr>
          <w:szCs w:val="24"/>
        </w:rPr>
        <w:t xml:space="preserve">). This progression validates CASCaRA’s ability to manage authentic, heterogeneous datasets with full schema depth, naming conventions, and domain-specific complexity. The same translators, SHACL validation packs, and ontology alignment logic proven during the synthetic stage are now exercised against production data, confirming that CASCaRA’s modular ontologies can accurately normalize, link, and visualize lifecycle artifacts as authoritative graph entities. This step verifies that </w:t>
      </w:r>
      <w:r w:rsidRPr="00B95B6A">
        <w:rPr>
          <w:b/>
          <w:bCs/>
          <w:szCs w:val="24"/>
        </w:rPr>
        <w:t>data integrity, traceability, and compliance</w:t>
      </w:r>
      <w:r w:rsidRPr="00B95B6A">
        <w:rPr>
          <w:szCs w:val="24"/>
        </w:rPr>
        <w:t xml:space="preserve"> are maintained at operational scale.</w:t>
      </w:r>
    </w:p>
    <w:p w14:paraId="04003429" w14:textId="373F8AF8" w:rsidR="00B3442F" w:rsidRPr="00B95B6A" w:rsidRDefault="00B3442F" w:rsidP="00B3442F">
      <w:pPr>
        <w:spacing w:before="100" w:beforeAutospacing="1" w:after="100" w:afterAutospacing="1"/>
        <w:rPr>
          <w:szCs w:val="24"/>
        </w:rPr>
      </w:pPr>
      <w:r w:rsidRPr="00B95B6A">
        <w:rPr>
          <w:szCs w:val="24"/>
        </w:rPr>
        <w:t xml:space="preserve">Transitioning to real tool data adds </w:t>
      </w:r>
      <w:r w:rsidRPr="00B95B6A">
        <w:rPr>
          <w:b/>
          <w:bCs/>
          <w:szCs w:val="24"/>
        </w:rPr>
        <w:t>operational credibility and measurable business value</w:t>
      </w:r>
      <w:r w:rsidRPr="00B95B6A">
        <w:rPr>
          <w:szCs w:val="24"/>
        </w:rPr>
        <w:t xml:space="preserve">, elevating CASCaRA from a verified framework to an </w:t>
      </w:r>
      <w:r w:rsidRPr="00B95B6A">
        <w:rPr>
          <w:b/>
          <w:bCs/>
          <w:szCs w:val="24"/>
        </w:rPr>
        <w:t>authoritative digital-thread capability</w:t>
      </w:r>
      <w:r w:rsidRPr="00B95B6A">
        <w:rPr>
          <w:szCs w:val="24"/>
        </w:rPr>
        <w:t xml:space="preserve">. Once actual engineering artifacts—such as </w:t>
      </w:r>
      <w:r w:rsidR="00D42446">
        <w:rPr>
          <w:szCs w:val="24"/>
        </w:rPr>
        <w:t>validating</w:t>
      </w:r>
      <w:r w:rsidRPr="00B95B6A">
        <w:rPr>
          <w:szCs w:val="24"/>
        </w:rPr>
        <w:t xml:space="preserve"> FMI models, PLM configurations, and requirement baselines—are ingested, CASCaRA begins producing </w:t>
      </w:r>
      <w:r w:rsidRPr="00B95B6A">
        <w:rPr>
          <w:b/>
          <w:bCs/>
          <w:szCs w:val="24"/>
        </w:rPr>
        <w:t>genuine traceability evidence, compliance metrics, and lifecycle risk indicators</w:t>
      </w:r>
      <w:r w:rsidRPr="00B95B6A">
        <w:rPr>
          <w:szCs w:val="24"/>
        </w:rPr>
        <w:t>. Real data introduces natural variability, incomplete linkages, and change events, exercising the system’s governance, provenance, and validation mechanisms under authentic operating conditions. This stage demonstrates CASCaRA’s ability to manage versioned artifacts, detect inconsistencies, and maintain synchronization with source tools in real time.</w:t>
      </w:r>
    </w:p>
    <w:p w14:paraId="16DDAA77" w14:textId="77777777" w:rsidR="00B3442F" w:rsidRPr="00B95B6A" w:rsidRDefault="00B3442F" w:rsidP="00B3442F">
      <w:pPr>
        <w:spacing w:before="100" w:beforeAutospacing="1" w:after="100" w:afterAutospacing="1"/>
        <w:rPr>
          <w:szCs w:val="24"/>
        </w:rPr>
      </w:pPr>
      <w:r w:rsidRPr="00B95B6A">
        <w:rPr>
          <w:szCs w:val="24"/>
        </w:rPr>
        <w:t xml:space="preserve">When executed with </w:t>
      </w:r>
      <w:r w:rsidRPr="00B95B6A">
        <w:rPr>
          <w:b/>
          <w:bCs/>
          <w:szCs w:val="24"/>
        </w:rPr>
        <w:t>synthetic data</w:t>
      </w:r>
      <w:r w:rsidRPr="00B95B6A">
        <w:rPr>
          <w:szCs w:val="24"/>
        </w:rPr>
        <w:t xml:space="preserve">, Use Case 1 functions as a </w:t>
      </w:r>
      <w:r w:rsidRPr="00B95B6A">
        <w:rPr>
          <w:b/>
          <w:bCs/>
          <w:szCs w:val="24"/>
        </w:rPr>
        <w:t>functional integration test</w:t>
      </w:r>
      <w:r w:rsidRPr="00B95B6A">
        <w:rPr>
          <w:szCs w:val="24"/>
        </w:rPr>
        <w:t xml:space="preserve">, confirming that ontology alignment, validation logic, provenance tracking, and dashboard visualization operate correctly. When executed with </w:t>
      </w:r>
      <w:r w:rsidRPr="00B95B6A">
        <w:rPr>
          <w:b/>
          <w:bCs/>
          <w:szCs w:val="24"/>
        </w:rPr>
        <w:t>real tool data</w:t>
      </w:r>
      <w:r w:rsidRPr="00B95B6A">
        <w:rPr>
          <w:szCs w:val="24"/>
        </w:rPr>
        <w:t xml:space="preserve">, the same workflow evolves into a </w:t>
      </w:r>
      <w:r w:rsidRPr="00B95B6A">
        <w:rPr>
          <w:b/>
          <w:bCs/>
          <w:szCs w:val="24"/>
        </w:rPr>
        <w:t>live digital-thread validation event</w:t>
      </w:r>
      <w:r w:rsidRPr="00B95B6A">
        <w:rPr>
          <w:szCs w:val="24"/>
        </w:rPr>
        <w:t xml:space="preserve">, producing authoritative, governed, and visualized lifecycle evidence that directly supports </w:t>
      </w:r>
      <w:r w:rsidRPr="00B95B6A">
        <w:rPr>
          <w:b/>
          <w:bCs/>
          <w:szCs w:val="24"/>
        </w:rPr>
        <w:t>program verification, compliance assurance, and executive decision-making</w:t>
      </w:r>
      <w:r w:rsidRPr="00B95B6A">
        <w:rPr>
          <w:szCs w:val="24"/>
        </w:rPr>
        <w:t>.</w:t>
      </w:r>
    </w:p>
    <w:p w14:paraId="50E15917" w14:textId="77777777" w:rsidR="00B3442F" w:rsidRDefault="00B3442F" w:rsidP="00B3442F">
      <w:pPr>
        <w:pBdr>
          <w:bottom w:val="double" w:sz="6" w:space="1" w:color="auto"/>
        </w:pBdr>
        <w:spacing w:before="100" w:beforeAutospacing="1" w:after="100" w:afterAutospacing="1"/>
        <w:rPr>
          <w:szCs w:val="24"/>
        </w:rPr>
      </w:pPr>
      <w:r w:rsidRPr="00B95B6A">
        <w:rPr>
          <w:szCs w:val="24"/>
        </w:rPr>
        <w:t xml:space="preserve">In effect, the real-data phase represents CASCaRA’s </w:t>
      </w:r>
      <w:r w:rsidRPr="00B95B6A">
        <w:rPr>
          <w:b/>
          <w:bCs/>
          <w:szCs w:val="24"/>
        </w:rPr>
        <w:t>transition to operational maturity</w:t>
      </w:r>
      <w:r w:rsidRPr="00B95B6A">
        <w:rPr>
          <w:szCs w:val="24"/>
        </w:rPr>
        <w:t xml:space="preserve">—transforming a controlled testbed into a </w:t>
      </w:r>
      <w:r w:rsidRPr="00B95B6A">
        <w:rPr>
          <w:b/>
          <w:bCs/>
          <w:szCs w:val="24"/>
        </w:rPr>
        <w:t>living, governed, and auditable digital thread</w:t>
      </w:r>
      <w:r w:rsidRPr="00B95B6A">
        <w:rPr>
          <w:szCs w:val="24"/>
        </w:rPr>
        <w:t xml:space="preserve"> capable of sustaining enterprise-level insight and continuous validation throughout the engineering lifecycle.</w:t>
      </w:r>
    </w:p>
    <w:p w14:paraId="5D1433CC" w14:textId="77777777" w:rsidR="00023414" w:rsidRPr="003570CA" w:rsidRDefault="00023414" w:rsidP="00023414">
      <w:pPr>
        <w:pStyle w:val="BodyText"/>
        <w:ind w:left="360"/>
        <w:jc w:val="left"/>
        <w:rPr>
          <w:lang w:val="en-US"/>
        </w:rPr>
      </w:pPr>
      <w:r w:rsidRPr="003570CA">
        <w:rPr>
          <w:b/>
          <w:bCs/>
          <w:lang w:val="en-US"/>
        </w:rPr>
        <w:t>a. Controlled and Safe Testing Environment</w:t>
      </w:r>
      <w:r w:rsidRPr="003570CA">
        <w:rPr>
          <w:lang w:val="en-US"/>
        </w:rPr>
        <w:br/>
        <w:t>Synthetic data allows teams to simulate realistic engineering scenarios without exposing sensitive or proprietary information. This enables early testing of data ingestion, ontology alignment, validation logic, and visualization workflows in a fully sandboxed environment.</w:t>
      </w:r>
    </w:p>
    <w:p w14:paraId="6B140B5F" w14:textId="77777777" w:rsidR="00023414" w:rsidRPr="003570CA" w:rsidRDefault="00023414" w:rsidP="00023414">
      <w:pPr>
        <w:pStyle w:val="BodyText"/>
        <w:ind w:left="360"/>
        <w:jc w:val="left"/>
        <w:rPr>
          <w:lang w:val="en-US"/>
        </w:rPr>
      </w:pPr>
      <w:r w:rsidRPr="003570CA">
        <w:rPr>
          <w:b/>
          <w:bCs/>
          <w:lang w:val="en-US"/>
        </w:rPr>
        <w:t>b. Rapid Prototyping and Debugging</w:t>
      </w:r>
      <w:r w:rsidRPr="003570CA">
        <w:rPr>
          <w:lang w:val="en-US"/>
        </w:rPr>
        <w:br/>
        <w:t>Because synthetic data can be generated systematically, it supports faster iteration cycles during initial development. Errors in parsing, schema alignment, or SHACL validation can be isolated and corrected without waiting for live data access.</w:t>
      </w:r>
    </w:p>
    <w:p w14:paraId="7B053BC9" w14:textId="77777777" w:rsidR="00023414" w:rsidRPr="003570CA" w:rsidRDefault="00023414" w:rsidP="00023414">
      <w:pPr>
        <w:pStyle w:val="BodyText"/>
        <w:ind w:left="360"/>
        <w:jc w:val="left"/>
        <w:rPr>
          <w:lang w:val="en-US"/>
        </w:rPr>
      </w:pPr>
      <w:r w:rsidRPr="003570CA">
        <w:rPr>
          <w:b/>
          <w:bCs/>
          <w:lang w:val="en-US"/>
        </w:rPr>
        <w:t>c. Deterministic Coverage and Traceability</w:t>
      </w:r>
      <w:r w:rsidRPr="003570CA">
        <w:rPr>
          <w:lang w:val="en-US"/>
        </w:rPr>
        <w:br/>
        <w:t xml:space="preserve">Synthetic datasets can be designed to systematically exercise every class, property, and </w:t>
      </w:r>
      <w:r w:rsidRPr="003570CA">
        <w:rPr>
          <w:lang w:val="en-US"/>
        </w:rPr>
        <w:lastRenderedPageBreak/>
        <w:t xml:space="preserve">relationship defined in the ontology. This ensures </w:t>
      </w:r>
      <w:r w:rsidRPr="003570CA">
        <w:rPr>
          <w:b/>
          <w:bCs/>
          <w:lang w:val="en-US"/>
        </w:rPr>
        <w:t>100% schema coverage</w:t>
      </w:r>
      <w:r w:rsidRPr="003570CA">
        <w:rPr>
          <w:lang w:val="en-US"/>
        </w:rPr>
        <w:t xml:space="preserve"> and provides traceable evidence that each semantic rule behaves as expected.</w:t>
      </w:r>
    </w:p>
    <w:p w14:paraId="12D38D07" w14:textId="77777777" w:rsidR="00023414" w:rsidRPr="003570CA" w:rsidRDefault="00023414" w:rsidP="00023414">
      <w:pPr>
        <w:pStyle w:val="BodyText"/>
        <w:ind w:left="360"/>
        <w:jc w:val="left"/>
        <w:rPr>
          <w:lang w:val="en-US"/>
        </w:rPr>
      </w:pPr>
      <w:r w:rsidRPr="003570CA">
        <w:rPr>
          <w:b/>
          <w:bCs/>
          <w:lang w:val="en-US"/>
        </w:rPr>
        <w:t>d. Early Verification of Algorithms and Reasoning Engines</w:t>
      </w:r>
      <w:r w:rsidRPr="003570CA">
        <w:rPr>
          <w:lang w:val="en-US"/>
        </w:rPr>
        <w:br/>
        <w:t>Testing reasoning logic (e.g., SPARQL queries, SHACL constraints, policy enforcement) with synthetic data confirms that the semantic rules and inference paths work correctly before introducing the variability and imperfections of real data.</w:t>
      </w:r>
    </w:p>
    <w:p w14:paraId="58D5F486" w14:textId="77777777" w:rsidR="00023414" w:rsidRPr="003570CA" w:rsidRDefault="00023414" w:rsidP="00023414">
      <w:pPr>
        <w:pStyle w:val="BodyText"/>
        <w:rPr>
          <w:lang w:val="en-US"/>
        </w:rPr>
      </w:pPr>
    </w:p>
    <w:p w14:paraId="23128E40" w14:textId="77777777" w:rsidR="00023414" w:rsidRPr="003570CA" w:rsidRDefault="00023414" w:rsidP="00023414">
      <w:pPr>
        <w:pStyle w:val="Heading2"/>
      </w:pPr>
      <w:bookmarkStart w:id="93" w:name="_Toc214806833"/>
      <w:r w:rsidRPr="003570CA">
        <w:t>Merits of Transitioning to Real Data</w:t>
      </w:r>
      <w:bookmarkEnd w:id="93"/>
    </w:p>
    <w:p w14:paraId="19E7F15D" w14:textId="77777777" w:rsidR="00023414" w:rsidRPr="003570CA" w:rsidRDefault="00023414" w:rsidP="00023414">
      <w:pPr>
        <w:pStyle w:val="BodyText"/>
        <w:ind w:left="360"/>
        <w:jc w:val="left"/>
        <w:rPr>
          <w:lang w:val="en-US"/>
        </w:rPr>
      </w:pPr>
      <w:r w:rsidRPr="003570CA">
        <w:rPr>
          <w:b/>
          <w:bCs/>
          <w:lang w:val="en-US"/>
        </w:rPr>
        <w:t>a. Validation Against Operational Complexity</w:t>
      </w:r>
      <w:r w:rsidRPr="003570CA">
        <w:rPr>
          <w:lang w:val="en-US"/>
        </w:rPr>
        <w:br/>
        <w:t>Real datasets reflect the full variability, depth, and imperfections of authentic engineering environments—naming conventions, schema deviations, missing metadata, and inconsistent structures. Using real data verifies CASCaRA’s robustness and scalability under true operational conditions.</w:t>
      </w:r>
    </w:p>
    <w:p w14:paraId="72233487" w14:textId="77777777" w:rsidR="00023414" w:rsidRPr="003570CA" w:rsidRDefault="00023414" w:rsidP="00023414">
      <w:pPr>
        <w:pStyle w:val="BodyText"/>
        <w:ind w:left="360"/>
        <w:jc w:val="left"/>
        <w:rPr>
          <w:lang w:val="en-US"/>
        </w:rPr>
      </w:pPr>
      <w:r w:rsidRPr="003570CA">
        <w:rPr>
          <w:b/>
          <w:bCs/>
          <w:lang w:val="en-US"/>
        </w:rPr>
        <w:t>b. Credible Demonstration of Enterprise Readiness</w:t>
      </w:r>
      <w:r w:rsidRPr="003570CA">
        <w:rPr>
          <w:lang w:val="en-US"/>
        </w:rPr>
        <w:br/>
        <w:t>Transitioning to real tool data (e.g., DOORS, Teamcenter, Cameo, Simulink) provides stakeholders with tangible evidence that the system can integrate and reason across heterogeneous, production-grade sources—turning a research prototype into an operationally valid solution.</w:t>
      </w:r>
    </w:p>
    <w:p w14:paraId="4BA324A4" w14:textId="77777777" w:rsidR="00023414" w:rsidRPr="003570CA" w:rsidRDefault="00023414" w:rsidP="00023414">
      <w:pPr>
        <w:pStyle w:val="BodyText"/>
        <w:ind w:left="360"/>
        <w:jc w:val="left"/>
        <w:rPr>
          <w:lang w:val="en-US"/>
        </w:rPr>
      </w:pPr>
      <w:r w:rsidRPr="003570CA">
        <w:rPr>
          <w:b/>
          <w:bCs/>
          <w:lang w:val="en-US"/>
        </w:rPr>
        <w:t>c. Verification of Governance, Provenance, and Security Layers</w:t>
      </w:r>
      <w:r w:rsidRPr="003570CA">
        <w:rPr>
          <w:lang w:val="en-US"/>
        </w:rPr>
        <w:br/>
        <w:t xml:space="preserve">Real data enables the full test of </w:t>
      </w:r>
      <w:r w:rsidRPr="003570CA">
        <w:rPr>
          <w:b/>
          <w:bCs/>
          <w:lang w:val="en-US"/>
        </w:rPr>
        <w:t>Role-Based Access Control (RBAC)</w:t>
      </w:r>
      <w:r w:rsidRPr="003570CA">
        <w:rPr>
          <w:lang w:val="en-US"/>
        </w:rPr>
        <w:t>, provenance tracking, and auditability features—validating that governance rules enforce correct permissions and traceability across authentic users and artifacts.</w:t>
      </w:r>
    </w:p>
    <w:p w14:paraId="4CC17C52" w14:textId="77777777" w:rsidR="00023414" w:rsidRPr="003570CA" w:rsidRDefault="00023414" w:rsidP="00023414">
      <w:pPr>
        <w:pStyle w:val="BodyText"/>
        <w:ind w:left="360"/>
        <w:jc w:val="left"/>
        <w:rPr>
          <w:lang w:val="en-US"/>
        </w:rPr>
      </w:pPr>
      <w:r w:rsidRPr="003570CA">
        <w:rPr>
          <w:b/>
          <w:bCs/>
          <w:lang w:val="en-US"/>
        </w:rPr>
        <w:t>d. Performance and Scalability Assessment</w:t>
      </w:r>
      <w:r w:rsidRPr="003570CA">
        <w:rPr>
          <w:lang w:val="en-US"/>
        </w:rPr>
        <w:br/>
        <w:t>Real datasets reveal system performance limits—query latency, ontology reasoning time, and data synchronization overhead—allowing engineers to optimize storage, caching, and indexing strategies for enterprise-scale deployment.</w:t>
      </w:r>
    </w:p>
    <w:p w14:paraId="35CB4057" w14:textId="77777777" w:rsidR="00023414" w:rsidRPr="003570CA" w:rsidRDefault="00023414" w:rsidP="00023414">
      <w:pPr>
        <w:pStyle w:val="BodyText"/>
        <w:ind w:left="360"/>
        <w:jc w:val="left"/>
        <w:rPr>
          <w:lang w:val="en-US"/>
        </w:rPr>
      </w:pPr>
      <w:r w:rsidRPr="003570CA">
        <w:rPr>
          <w:b/>
          <w:bCs/>
          <w:lang w:val="en-US"/>
        </w:rPr>
        <w:t>e. Evidence for Compliance and Certification</w:t>
      </w:r>
      <w:r w:rsidRPr="003570CA">
        <w:rPr>
          <w:lang w:val="en-US"/>
        </w:rPr>
        <w:br/>
        <w:t>Real data integration produces auditable proof of compliance and interoperability required by programs, customers, and regulatory bodies. It demonstrates that CASCaRA’s semantic reasoning aligns with actual engineering processes and digital thread governance.</w:t>
      </w:r>
    </w:p>
    <w:p w14:paraId="51700852" w14:textId="77777777" w:rsidR="00023414" w:rsidRPr="003570CA" w:rsidRDefault="00023414" w:rsidP="00023414">
      <w:pPr>
        <w:pStyle w:val="BodyText"/>
        <w:jc w:val="left"/>
        <w:rPr>
          <w:lang w:val="en-US"/>
        </w:rPr>
      </w:pPr>
    </w:p>
    <w:p w14:paraId="51FC0CE7" w14:textId="77777777" w:rsidR="00023414" w:rsidRPr="00FF2C40" w:rsidRDefault="00023414" w:rsidP="00023414">
      <w:pPr>
        <w:pStyle w:val="Heading2"/>
      </w:pPr>
      <w:bookmarkStart w:id="94" w:name="_Toc214806834"/>
      <w:r w:rsidRPr="00FF2C40">
        <w:t>Combined Value</w:t>
      </w:r>
      <w:bookmarkEnd w:id="94"/>
    </w:p>
    <w:p w14:paraId="4D87CEF6" w14:textId="77777777" w:rsidR="00023414" w:rsidRPr="003570CA" w:rsidRDefault="00023414" w:rsidP="00023414">
      <w:pPr>
        <w:pStyle w:val="BodyText"/>
        <w:jc w:val="left"/>
        <w:rPr>
          <w:lang w:val="en-US"/>
        </w:rPr>
      </w:pPr>
      <w:r w:rsidRPr="003570CA">
        <w:rPr>
          <w:lang w:val="en-US"/>
        </w:rPr>
        <w:t xml:space="preserve">The </w:t>
      </w:r>
      <w:r w:rsidRPr="003570CA">
        <w:rPr>
          <w:b/>
          <w:bCs/>
          <w:lang w:val="en-US"/>
        </w:rPr>
        <w:t>synthetic-to-real progression</w:t>
      </w:r>
      <w:r w:rsidRPr="003570CA">
        <w:rPr>
          <w:lang w:val="en-US"/>
        </w:rPr>
        <w:t xml:space="preserve"> forms a disciplined validation pipeline:</w:t>
      </w:r>
    </w:p>
    <w:p w14:paraId="6E1B936C" w14:textId="77777777" w:rsidR="00023414" w:rsidRPr="003570CA" w:rsidRDefault="00023414" w:rsidP="00023414">
      <w:pPr>
        <w:pStyle w:val="BodyText"/>
        <w:numPr>
          <w:ilvl w:val="0"/>
          <w:numId w:val="62"/>
        </w:numPr>
        <w:jc w:val="left"/>
        <w:rPr>
          <w:lang w:val="en-US"/>
        </w:rPr>
      </w:pPr>
      <w:r w:rsidRPr="003570CA">
        <w:rPr>
          <w:b/>
          <w:bCs/>
          <w:lang w:val="en-US"/>
        </w:rPr>
        <w:t>Synthetic Phase</w:t>
      </w:r>
      <w:r w:rsidRPr="003570CA">
        <w:rPr>
          <w:lang w:val="en-US"/>
        </w:rPr>
        <w:t xml:space="preserve"> → establish correctness, completeness, and semantic fidelity.</w:t>
      </w:r>
    </w:p>
    <w:p w14:paraId="32F39131" w14:textId="77777777" w:rsidR="00023414" w:rsidRPr="003570CA" w:rsidRDefault="00023414" w:rsidP="00023414">
      <w:pPr>
        <w:pStyle w:val="BodyText"/>
        <w:numPr>
          <w:ilvl w:val="0"/>
          <w:numId w:val="62"/>
        </w:numPr>
        <w:jc w:val="left"/>
        <w:rPr>
          <w:lang w:val="en-US"/>
        </w:rPr>
      </w:pPr>
      <w:r w:rsidRPr="003570CA">
        <w:rPr>
          <w:b/>
          <w:bCs/>
          <w:lang w:val="en-US"/>
        </w:rPr>
        <w:t>Real Phase</w:t>
      </w:r>
      <w:r w:rsidRPr="003570CA">
        <w:rPr>
          <w:lang w:val="en-US"/>
        </w:rPr>
        <w:t xml:space="preserve"> → establish operational credibility, scalability, and compliance readiness.</w:t>
      </w:r>
    </w:p>
    <w:p w14:paraId="4515E17D" w14:textId="77777777" w:rsidR="00023414" w:rsidRPr="003570CA" w:rsidRDefault="00023414" w:rsidP="00023414">
      <w:pPr>
        <w:pStyle w:val="BodyText"/>
        <w:jc w:val="left"/>
        <w:rPr>
          <w:lang w:val="en-US"/>
        </w:rPr>
      </w:pPr>
      <w:r w:rsidRPr="003570CA">
        <w:rPr>
          <w:lang w:val="en-US"/>
        </w:rPr>
        <w:lastRenderedPageBreak/>
        <w:t xml:space="preserve">Together, they deliver a </w:t>
      </w:r>
      <w:r w:rsidRPr="003570CA">
        <w:rPr>
          <w:b/>
          <w:bCs/>
          <w:lang w:val="en-US"/>
        </w:rPr>
        <w:t>risk-reduced, evidence-based transition</w:t>
      </w:r>
      <w:r w:rsidRPr="003570CA">
        <w:rPr>
          <w:lang w:val="en-US"/>
        </w:rPr>
        <w:t xml:space="preserve"> from conceptual prototype to enterprise-ready digital ecosystem—ensuring that CASCaRA’s ontology, validation logic, and dashboards perform predictably and reliably under both ideal and real-world conditions.</w:t>
      </w:r>
    </w:p>
    <w:p w14:paraId="1A0E0361" w14:textId="77777777" w:rsidR="00023414" w:rsidRDefault="00023414" w:rsidP="00B3442F">
      <w:pPr>
        <w:spacing w:before="100" w:beforeAutospacing="1" w:after="100" w:afterAutospacing="1"/>
        <w:rPr>
          <w:szCs w:val="24"/>
        </w:rPr>
      </w:pPr>
    </w:p>
    <w:p w14:paraId="6718227B" w14:textId="494AFE8D" w:rsidR="00023414" w:rsidRDefault="00023414" w:rsidP="00B3442F">
      <w:pPr>
        <w:spacing w:before="100" w:beforeAutospacing="1" w:after="100" w:afterAutospacing="1"/>
        <w:rPr>
          <w:szCs w:val="24"/>
        </w:rPr>
      </w:pPr>
      <w:r>
        <w:rPr>
          <w:szCs w:val="24"/>
        </w:rPr>
        <w:t>==================</w:t>
      </w:r>
    </w:p>
    <w:p w14:paraId="78505EB4" w14:textId="77777777" w:rsidR="00023414" w:rsidRPr="00B95B6A" w:rsidRDefault="00023414" w:rsidP="00B3442F">
      <w:pPr>
        <w:spacing w:before="100" w:beforeAutospacing="1" w:after="100" w:afterAutospacing="1"/>
        <w:rPr>
          <w:szCs w:val="24"/>
        </w:rPr>
      </w:pPr>
    </w:p>
    <w:p w14:paraId="25BA40FF" w14:textId="77777777" w:rsidR="00B3442F" w:rsidRDefault="00B3442F" w:rsidP="00B3442F">
      <w:pPr>
        <w:pStyle w:val="Heading2"/>
      </w:pPr>
      <w:bookmarkStart w:id="95" w:name="_Toc214806835"/>
      <w:r>
        <w:t>E</w:t>
      </w:r>
      <w:r w:rsidRPr="00D43ECC">
        <w:t>nd-to-end lifecycle validation and reasoning</w:t>
      </w:r>
      <w:bookmarkEnd w:id="95"/>
    </w:p>
    <w:p w14:paraId="755C4023" w14:textId="77777777" w:rsidR="00B3442F" w:rsidRPr="00D43ECC" w:rsidRDefault="00B3442F" w:rsidP="00B3442F">
      <w:pPr>
        <w:pStyle w:val="BodyText"/>
        <w:jc w:val="left"/>
        <w:rPr>
          <w:lang w:eastAsia="en-US"/>
        </w:rPr>
      </w:pPr>
      <w:r w:rsidRPr="00091E7E">
        <w:rPr>
          <w:lang w:val="en-US" w:eastAsia="en-US"/>
        </w:rPr>
        <w:t>The</w:t>
      </w:r>
      <w:r>
        <w:rPr>
          <w:lang w:val="en-US" w:eastAsia="en-US"/>
        </w:rPr>
        <w:t xml:space="preserve"> following</w:t>
      </w:r>
      <w:r w:rsidRPr="00091E7E">
        <w:rPr>
          <w:lang w:val="en-US" w:eastAsia="en-US"/>
        </w:rPr>
        <w:t xml:space="preserve"> domain-specific extensions ensure that Use Case 1 can integrate and reason over heterogeneous engineering datasets while maintaining </w:t>
      </w:r>
      <w:r w:rsidRPr="00D43ECC">
        <w:rPr>
          <w:lang w:val="en-US" w:eastAsia="en-US"/>
        </w:rPr>
        <w:t xml:space="preserve">semantic coherence and validation fidelity. Each domain contributes a complementary layer of meaning—requirements define </w:t>
      </w:r>
      <w:r w:rsidRPr="00D43ECC">
        <w:rPr>
          <w:i/>
          <w:iCs/>
          <w:lang w:val="en-US" w:eastAsia="en-US"/>
        </w:rPr>
        <w:t>what</w:t>
      </w:r>
      <w:r w:rsidRPr="00D43ECC">
        <w:rPr>
          <w:lang w:val="en-US" w:eastAsia="en-US"/>
        </w:rPr>
        <w:t xml:space="preserve"> must be met, design and simulation show </w:t>
      </w:r>
      <w:r w:rsidRPr="00D43ECC">
        <w:rPr>
          <w:i/>
          <w:iCs/>
          <w:lang w:val="en-US" w:eastAsia="en-US"/>
        </w:rPr>
        <w:t>how</w:t>
      </w:r>
      <w:r w:rsidRPr="00D43ECC">
        <w:rPr>
          <w:lang w:val="en-US" w:eastAsia="en-US"/>
        </w:rPr>
        <w:t xml:space="preserve"> it’s achieved, PLM manages </w:t>
      </w:r>
      <w:r w:rsidRPr="00D43ECC">
        <w:rPr>
          <w:i/>
          <w:iCs/>
          <w:lang w:val="en-US" w:eastAsia="en-US"/>
        </w:rPr>
        <w:t>what is released</w:t>
      </w:r>
      <w:r w:rsidRPr="00D43ECC">
        <w:rPr>
          <w:lang w:val="en-US" w:eastAsia="en-US"/>
        </w:rPr>
        <w:t xml:space="preserve">, and verification provides </w:t>
      </w:r>
      <w:r w:rsidRPr="00D43ECC">
        <w:rPr>
          <w:i/>
          <w:iCs/>
          <w:lang w:val="en-US" w:eastAsia="en-US"/>
        </w:rPr>
        <w:t>evidence of compliance</w:t>
      </w:r>
      <w:r w:rsidRPr="00D43ECC">
        <w:rPr>
          <w:lang w:val="en-US" w:eastAsia="en-US"/>
        </w:rPr>
        <w:t>. Collectively, they enable CASCaRA to perform end-to-end lifecycle validation and traceability from model data to executive dashboard metrics.</w:t>
      </w:r>
    </w:p>
    <w:p w14:paraId="4AF6189F" w14:textId="417D2930" w:rsidR="000720A4" w:rsidRDefault="000720A4" w:rsidP="000720A4">
      <w:pPr>
        <w:pStyle w:val="Caption"/>
        <w:keepNext/>
      </w:pPr>
      <w:bookmarkStart w:id="96" w:name="_Toc214806745"/>
      <w:r>
        <w:t xml:space="preserve">Table </w:t>
      </w:r>
      <w:fldSimple w:instr=" STYLEREF 2 \s ">
        <w:r w:rsidR="00F41E37">
          <w:rPr>
            <w:noProof/>
          </w:rPr>
          <w:t>6.12</w:t>
        </w:r>
      </w:fldSimple>
      <w:r w:rsidR="00F41E37">
        <w:noBreakHyphen/>
      </w:r>
      <w:fldSimple w:instr=" SEQ Table \* ARABIC \s 2 ">
        <w:r w:rsidR="00F41E37">
          <w:rPr>
            <w:noProof/>
          </w:rPr>
          <w:t>1</w:t>
        </w:r>
      </w:fldSimple>
      <w:r>
        <w:t xml:space="preserve"> </w:t>
      </w:r>
      <w:r w:rsidRPr="000720A4">
        <w:rPr>
          <w:lang w:val="en-US"/>
        </w:rPr>
        <w:t>Domain Ontology Extensions and Their Roles within the CASCaRA Semantic Framework</w:t>
      </w:r>
      <w:bookmarkEnd w:id="9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2700"/>
        <w:gridCol w:w="4492"/>
      </w:tblGrid>
      <w:tr w:rsidR="00B3442F" w:rsidRPr="00091E7E" w14:paraId="43097E63" w14:textId="77777777" w:rsidTr="00D672A4">
        <w:trPr>
          <w:tblHeader/>
          <w:tblCellSpacing w:w="15" w:type="dxa"/>
        </w:trPr>
        <w:tc>
          <w:tcPr>
            <w:tcW w:w="2113" w:type="dxa"/>
            <w:shd w:val="clear" w:color="auto" w:fill="002060"/>
            <w:vAlign w:val="center"/>
            <w:hideMark/>
          </w:tcPr>
          <w:p w14:paraId="27C9A280" w14:textId="77777777" w:rsidR="00B3442F" w:rsidRPr="00091E7E" w:rsidRDefault="00B3442F" w:rsidP="00D672A4">
            <w:pPr>
              <w:pStyle w:val="BodyText"/>
              <w:jc w:val="left"/>
              <w:rPr>
                <w:b/>
                <w:bCs/>
              </w:rPr>
            </w:pPr>
            <w:r w:rsidRPr="00091E7E">
              <w:rPr>
                <w:b/>
                <w:bCs/>
              </w:rPr>
              <w:t>Domain</w:t>
            </w:r>
          </w:p>
        </w:tc>
        <w:tc>
          <w:tcPr>
            <w:tcW w:w="2670" w:type="dxa"/>
            <w:shd w:val="clear" w:color="auto" w:fill="002060"/>
            <w:vAlign w:val="center"/>
            <w:hideMark/>
          </w:tcPr>
          <w:p w14:paraId="7D6BD1DA" w14:textId="77777777" w:rsidR="00B3442F" w:rsidRPr="00091E7E" w:rsidRDefault="00B3442F" w:rsidP="00D672A4">
            <w:pPr>
              <w:pStyle w:val="BodyText"/>
              <w:jc w:val="left"/>
              <w:rPr>
                <w:b/>
                <w:bCs/>
              </w:rPr>
            </w:pPr>
            <w:r w:rsidRPr="00091E7E">
              <w:rPr>
                <w:b/>
                <w:bCs/>
              </w:rPr>
              <w:t>Extension Classes / Properties</w:t>
            </w:r>
          </w:p>
        </w:tc>
        <w:tc>
          <w:tcPr>
            <w:tcW w:w="4447" w:type="dxa"/>
            <w:shd w:val="clear" w:color="auto" w:fill="002060"/>
            <w:vAlign w:val="center"/>
            <w:hideMark/>
          </w:tcPr>
          <w:p w14:paraId="2C5E91BB" w14:textId="77777777" w:rsidR="00B3442F" w:rsidRPr="00091E7E" w:rsidRDefault="00B3442F" w:rsidP="00D672A4">
            <w:pPr>
              <w:pStyle w:val="BodyText"/>
              <w:jc w:val="left"/>
              <w:rPr>
                <w:b/>
                <w:bCs/>
              </w:rPr>
            </w:pPr>
            <w:r w:rsidRPr="00091E7E">
              <w:rPr>
                <w:b/>
                <w:bCs/>
              </w:rPr>
              <w:t>Purpose and Validation Context</w:t>
            </w:r>
          </w:p>
        </w:tc>
      </w:tr>
      <w:tr w:rsidR="00B3442F" w:rsidRPr="00091E7E" w14:paraId="45E25F80" w14:textId="77777777" w:rsidTr="00D672A4">
        <w:trPr>
          <w:tblCellSpacing w:w="15" w:type="dxa"/>
        </w:trPr>
        <w:tc>
          <w:tcPr>
            <w:tcW w:w="2113" w:type="dxa"/>
            <w:vAlign w:val="center"/>
            <w:hideMark/>
          </w:tcPr>
          <w:p w14:paraId="5E42726E" w14:textId="77777777" w:rsidR="00B3442F" w:rsidRPr="00091E7E" w:rsidRDefault="00B3442F" w:rsidP="00D672A4">
            <w:pPr>
              <w:pStyle w:val="BodyText"/>
              <w:jc w:val="left"/>
            </w:pPr>
            <w:r w:rsidRPr="00091E7E">
              <w:rPr>
                <w:b/>
                <w:bCs/>
              </w:rPr>
              <w:t>Requirements Domain</w:t>
            </w:r>
          </w:p>
        </w:tc>
        <w:tc>
          <w:tcPr>
            <w:tcW w:w="2670" w:type="dxa"/>
            <w:vAlign w:val="center"/>
            <w:hideMark/>
          </w:tcPr>
          <w:p w14:paraId="362CD754" w14:textId="77777777" w:rsidR="00B3442F" w:rsidRPr="00091E7E" w:rsidRDefault="00B3442F" w:rsidP="00D672A4">
            <w:pPr>
              <w:pStyle w:val="BodyText"/>
              <w:jc w:val="left"/>
            </w:pPr>
            <w:r w:rsidRPr="00091E7E">
              <w:t>req:Requirement, req:DerivedRequirement, req:VerificationMethod, req:hasPriority, req:hasVerificationStatus</w:t>
            </w:r>
          </w:p>
        </w:tc>
        <w:tc>
          <w:tcPr>
            <w:tcW w:w="4447" w:type="dxa"/>
            <w:vAlign w:val="center"/>
            <w:hideMark/>
          </w:tcPr>
          <w:p w14:paraId="714D8489" w14:textId="77777777" w:rsidR="00B3442F" w:rsidRPr="00091E7E" w:rsidRDefault="00B3442F" w:rsidP="00D672A4">
            <w:pPr>
              <w:pStyle w:val="BodyText"/>
              <w:jc w:val="left"/>
            </w:pPr>
            <w:r w:rsidRPr="00091E7E">
              <w:t>Defines requirement objects, verification attributes, and validation criteria; enables linking to functions, components, and simulations for coverage analysis.</w:t>
            </w:r>
          </w:p>
        </w:tc>
      </w:tr>
      <w:tr w:rsidR="00B3442F" w:rsidRPr="00091E7E" w14:paraId="6DA17BC6" w14:textId="77777777" w:rsidTr="00D672A4">
        <w:trPr>
          <w:tblCellSpacing w:w="15" w:type="dxa"/>
        </w:trPr>
        <w:tc>
          <w:tcPr>
            <w:tcW w:w="2113" w:type="dxa"/>
            <w:vAlign w:val="center"/>
            <w:hideMark/>
          </w:tcPr>
          <w:p w14:paraId="1876825A" w14:textId="77777777" w:rsidR="00B3442F" w:rsidRPr="00091E7E" w:rsidRDefault="00B3442F" w:rsidP="00D672A4">
            <w:pPr>
              <w:pStyle w:val="BodyText"/>
              <w:jc w:val="left"/>
            </w:pPr>
            <w:r w:rsidRPr="00091E7E">
              <w:rPr>
                <w:b/>
                <w:bCs/>
              </w:rPr>
              <w:t>Design Domain</w:t>
            </w:r>
          </w:p>
        </w:tc>
        <w:tc>
          <w:tcPr>
            <w:tcW w:w="2670" w:type="dxa"/>
            <w:vAlign w:val="center"/>
            <w:hideMark/>
          </w:tcPr>
          <w:p w14:paraId="157369CD" w14:textId="77777777" w:rsidR="00B3442F" w:rsidRDefault="00B3442F" w:rsidP="00D672A4">
            <w:pPr>
              <w:pStyle w:val="BodyText"/>
              <w:spacing w:after="0"/>
              <w:jc w:val="left"/>
            </w:pPr>
            <w:r w:rsidRPr="00091E7E">
              <w:t xml:space="preserve">des:DesignModel, des:Component, </w:t>
            </w:r>
          </w:p>
          <w:p w14:paraId="07AE8C4E" w14:textId="77777777" w:rsidR="00B3442F" w:rsidRDefault="00B3442F" w:rsidP="00D672A4">
            <w:pPr>
              <w:pStyle w:val="BodyText"/>
              <w:spacing w:after="0"/>
              <w:jc w:val="left"/>
            </w:pPr>
            <w:r w:rsidRPr="00091E7E">
              <w:t xml:space="preserve">des:Interface, </w:t>
            </w:r>
          </w:p>
          <w:p w14:paraId="4E4953F8" w14:textId="77777777" w:rsidR="00B3442F" w:rsidRPr="00091E7E" w:rsidRDefault="00B3442F" w:rsidP="00D672A4">
            <w:pPr>
              <w:pStyle w:val="BodyText"/>
              <w:spacing w:after="0"/>
              <w:jc w:val="left"/>
            </w:pPr>
            <w:r w:rsidRPr="00091E7E">
              <w:t>des:realizes, des:allocatesTo</w:t>
            </w:r>
          </w:p>
        </w:tc>
        <w:tc>
          <w:tcPr>
            <w:tcW w:w="4447" w:type="dxa"/>
            <w:vAlign w:val="center"/>
            <w:hideMark/>
          </w:tcPr>
          <w:p w14:paraId="6E271D71" w14:textId="77777777" w:rsidR="00B3442F" w:rsidRPr="00091E7E" w:rsidRDefault="00B3442F" w:rsidP="00D672A4">
            <w:pPr>
              <w:pStyle w:val="BodyText"/>
              <w:jc w:val="left"/>
            </w:pPr>
            <w:r w:rsidRPr="00091E7E">
              <w:t>Represents system architecture and design structure; supports requirement traceability and structural validation of design completeness.</w:t>
            </w:r>
          </w:p>
        </w:tc>
      </w:tr>
      <w:tr w:rsidR="00B3442F" w:rsidRPr="00091E7E" w14:paraId="05903768" w14:textId="77777777" w:rsidTr="00D672A4">
        <w:trPr>
          <w:tblCellSpacing w:w="15" w:type="dxa"/>
        </w:trPr>
        <w:tc>
          <w:tcPr>
            <w:tcW w:w="2113" w:type="dxa"/>
            <w:vAlign w:val="center"/>
            <w:hideMark/>
          </w:tcPr>
          <w:p w14:paraId="6716415B" w14:textId="77777777" w:rsidR="00B3442F" w:rsidRPr="00091E7E" w:rsidRDefault="00B3442F" w:rsidP="00D672A4">
            <w:pPr>
              <w:pStyle w:val="BodyText"/>
              <w:jc w:val="left"/>
            </w:pPr>
            <w:r w:rsidRPr="00091E7E">
              <w:rPr>
                <w:b/>
                <w:bCs/>
              </w:rPr>
              <w:t>Simulation Domain (FMI)</w:t>
            </w:r>
          </w:p>
        </w:tc>
        <w:tc>
          <w:tcPr>
            <w:tcW w:w="2670" w:type="dxa"/>
            <w:vAlign w:val="center"/>
            <w:hideMark/>
          </w:tcPr>
          <w:p w14:paraId="5BD62596" w14:textId="77777777" w:rsidR="00B3442F" w:rsidRPr="00091E7E" w:rsidRDefault="00B3442F" w:rsidP="00D672A4">
            <w:pPr>
              <w:pStyle w:val="BodyText"/>
              <w:jc w:val="left"/>
            </w:pPr>
            <w:r w:rsidRPr="00091E7E">
              <w:t>sim:SimulationModel, sim:FMIComponent, sim:inputVariable, sim:outputVariable, sim:validatesRequirement</w:t>
            </w:r>
          </w:p>
        </w:tc>
        <w:tc>
          <w:tcPr>
            <w:tcW w:w="4447" w:type="dxa"/>
            <w:vAlign w:val="center"/>
            <w:hideMark/>
          </w:tcPr>
          <w:p w14:paraId="416CCA0D" w14:textId="77777777" w:rsidR="00B3442F" w:rsidRPr="00091E7E" w:rsidRDefault="00B3442F" w:rsidP="00D672A4">
            <w:pPr>
              <w:pStyle w:val="BodyText"/>
              <w:jc w:val="left"/>
            </w:pPr>
            <w:r w:rsidRPr="00091E7E">
              <w:t>Provides a semantic model for Functional Mock-up Units (FMUs), ensuring that simulation outputs trace to requirements and performance constraints.</w:t>
            </w:r>
          </w:p>
        </w:tc>
      </w:tr>
      <w:tr w:rsidR="00B3442F" w:rsidRPr="00091E7E" w14:paraId="55E987CD" w14:textId="77777777" w:rsidTr="00D672A4">
        <w:trPr>
          <w:tblCellSpacing w:w="15" w:type="dxa"/>
        </w:trPr>
        <w:tc>
          <w:tcPr>
            <w:tcW w:w="2113" w:type="dxa"/>
            <w:vAlign w:val="center"/>
            <w:hideMark/>
          </w:tcPr>
          <w:p w14:paraId="08AA4CBA" w14:textId="77777777" w:rsidR="00B3442F" w:rsidRPr="00091E7E" w:rsidRDefault="00B3442F" w:rsidP="00D672A4">
            <w:pPr>
              <w:pStyle w:val="BodyText"/>
              <w:jc w:val="left"/>
            </w:pPr>
            <w:r w:rsidRPr="00091E7E">
              <w:rPr>
                <w:b/>
                <w:bCs/>
              </w:rPr>
              <w:t>PLM Domain (Configuration &amp; Product Lifecycle)</w:t>
            </w:r>
          </w:p>
        </w:tc>
        <w:tc>
          <w:tcPr>
            <w:tcW w:w="2670" w:type="dxa"/>
            <w:vAlign w:val="center"/>
            <w:hideMark/>
          </w:tcPr>
          <w:p w14:paraId="084E3B0A" w14:textId="77777777" w:rsidR="00B3442F" w:rsidRPr="00091E7E" w:rsidRDefault="00B3442F" w:rsidP="00D672A4">
            <w:pPr>
              <w:pStyle w:val="BodyText"/>
              <w:jc w:val="left"/>
            </w:pPr>
            <w:r w:rsidRPr="00091E7E">
              <w:t>plm:ConfigurationItem, plm:Part, plm:Baseline, plm:releasedAs, plm:conformsToVersion</w:t>
            </w:r>
          </w:p>
        </w:tc>
        <w:tc>
          <w:tcPr>
            <w:tcW w:w="4447" w:type="dxa"/>
            <w:vAlign w:val="center"/>
            <w:hideMark/>
          </w:tcPr>
          <w:p w14:paraId="3C3B9C57" w14:textId="77777777" w:rsidR="00B3442F" w:rsidRPr="00091E7E" w:rsidRDefault="00B3442F" w:rsidP="00D672A4">
            <w:pPr>
              <w:pStyle w:val="BodyText"/>
              <w:jc w:val="left"/>
            </w:pPr>
            <w:r w:rsidRPr="00091E7E">
              <w:t>Supports representation of configuration-controlled artifacts, ensuring traceability from design and simulation to managed PLM baselines.</w:t>
            </w:r>
          </w:p>
        </w:tc>
      </w:tr>
      <w:tr w:rsidR="00B3442F" w:rsidRPr="00091E7E" w14:paraId="6FE65900" w14:textId="77777777" w:rsidTr="00D672A4">
        <w:trPr>
          <w:tblCellSpacing w:w="15" w:type="dxa"/>
        </w:trPr>
        <w:tc>
          <w:tcPr>
            <w:tcW w:w="2113" w:type="dxa"/>
            <w:vAlign w:val="center"/>
            <w:hideMark/>
          </w:tcPr>
          <w:p w14:paraId="7B0BA746" w14:textId="77777777" w:rsidR="00B3442F" w:rsidRPr="00091E7E" w:rsidRDefault="00B3442F" w:rsidP="00D672A4">
            <w:pPr>
              <w:pStyle w:val="BodyText"/>
              <w:jc w:val="left"/>
            </w:pPr>
            <w:r w:rsidRPr="00091E7E">
              <w:rPr>
                <w:b/>
                <w:bCs/>
              </w:rPr>
              <w:lastRenderedPageBreak/>
              <w:t>Verification &amp; Validation Domain</w:t>
            </w:r>
          </w:p>
        </w:tc>
        <w:tc>
          <w:tcPr>
            <w:tcW w:w="2670" w:type="dxa"/>
            <w:vAlign w:val="center"/>
            <w:hideMark/>
          </w:tcPr>
          <w:p w14:paraId="091D268A" w14:textId="77777777" w:rsidR="00B3442F" w:rsidRPr="00091E7E" w:rsidRDefault="00B3442F" w:rsidP="00D672A4">
            <w:pPr>
              <w:pStyle w:val="BodyText"/>
              <w:jc w:val="left"/>
            </w:pPr>
            <w:r w:rsidRPr="00091E7E">
              <w:t>vnv:TestCase, vnv:VerificationEvent, vnv:ValidationResult, vnv:evaluates, vnv:hasOutcome</w:t>
            </w:r>
          </w:p>
        </w:tc>
        <w:tc>
          <w:tcPr>
            <w:tcW w:w="4447" w:type="dxa"/>
            <w:vAlign w:val="center"/>
            <w:hideMark/>
          </w:tcPr>
          <w:p w14:paraId="3E5C2438" w14:textId="77777777" w:rsidR="00B3442F" w:rsidRPr="00091E7E" w:rsidRDefault="00B3442F" w:rsidP="00D672A4">
            <w:pPr>
              <w:pStyle w:val="BodyText"/>
              <w:jc w:val="left"/>
            </w:pPr>
            <w:r w:rsidRPr="00091E7E">
              <w:t>Defines test execution results and validation evidence, used to confirm requirement satisfaction and compute compliance metrics.</w:t>
            </w:r>
          </w:p>
        </w:tc>
      </w:tr>
      <w:tr w:rsidR="00B3442F" w:rsidRPr="00091E7E" w14:paraId="35442869" w14:textId="77777777" w:rsidTr="00D672A4">
        <w:trPr>
          <w:tblCellSpacing w:w="15" w:type="dxa"/>
        </w:trPr>
        <w:tc>
          <w:tcPr>
            <w:tcW w:w="2113" w:type="dxa"/>
            <w:vAlign w:val="center"/>
            <w:hideMark/>
          </w:tcPr>
          <w:p w14:paraId="72F13AFA" w14:textId="77777777" w:rsidR="00B3442F" w:rsidRPr="00091E7E" w:rsidRDefault="00B3442F" w:rsidP="00D672A4">
            <w:pPr>
              <w:pStyle w:val="BodyText"/>
              <w:jc w:val="left"/>
            </w:pPr>
            <w:r w:rsidRPr="00091E7E">
              <w:rPr>
                <w:b/>
                <w:bCs/>
              </w:rPr>
              <w:t>Governance Domain (Cross-Cutting)</w:t>
            </w:r>
          </w:p>
        </w:tc>
        <w:tc>
          <w:tcPr>
            <w:tcW w:w="2670" w:type="dxa"/>
            <w:vAlign w:val="center"/>
            <w:hideMark/>
          </w:tcPr>
          <w:p w14:paraId="2B706AE7" w14:textId="77777777" w:rsidR="00B3442F" w:rsidRPr="00091E7E" w:rsidRDefault="00B3442F" w:rsidP="00D672A4">
            <w:pPr>
              <w:pStyle w:val="BodyText"/>
              <w:jc w:val="left"/>
            </w:pPr>
            <w:r w:rsidRPr="00091E7E">
              <w:t>cas:ProvenanceRecord, cas:AuditRecord, cas:GovernancePolicy, cas:ValidationShape</w:t>
            </w:r>
          </w:p>
        </w:tc>
        <w:tc>
          <w:tcPr>
            <w:tcW w:w="4447" w:type="dxa"/>
            <w:vAlign w:val="center"/>
            <w:hideMark/>
          </w:tcPr>
          <w:p w14:paraId="12C1F0EB" w14:textId="77777777" w:rsidR="00B3442F" w:rsidRPr="00091E7E" w:rsidRDefault="00B3442F" w:rsidP="00D672A4">
            <w:pPr>
              <w:pStyle w:val="BodyText"/>
              <w:jc w:val="left"/>
            </w:pPr>
            <w:r w:rsidRPr="00091E7E">
              <w:t>Manages metadata, validation conformance, and audit trail generation across all domains for traceable governance.</w:t>
            </w:r>
          </w:p>
        </w:tc>
      </w:tr>
    </w:tbl>
    <w:p w14:paraId="12CF1119" w14:textId="77777777" w:rsidR="00B3442F" w:rsidRDefault="00B3442F" w:rsidP="00B3442F">
      <w:pPr>
        <w:pStyle w:val="BodyText"/>
        <w:jc w:val="left"/>
        <w:rPr>
          <w:lang w:eastAsia="en-US"/>
        </w:rPr>
      </w:pPr>
    </w:p>
    <w:p w14:paraId="2CCFB477" w14:textId="77777777" w:rsidR="00B3442F" w:rsidRPr="00401507" w:rsidRDefault="00B3442F" w:rsidP="00B3442F">
      <w:pPr>
        <w:pStyle w:val="BodyText"/>
        <w:rPr>
          <w:lang w:val="en-US"/>
        </w:rPr>
      </w:pPr>
      <w:r>
        <w:rPr>
          <w:lang w:val="en-US"/>
        </w:rPr>
        <w:t>T</w:t>
      </w:r>
      <w:r w:rsidRPr="00401507">
        <w:rPr>
          <w:lang w:val="en-US"/>
        </w:rPr>
        <w:t>his description is fully valid for both real and synthetic data.</w:t>
      </w:r>
    </w:p>
    <w:p w14:paraId="374AFE8A" w14:textId="77777777" w:rsidR="00B3442F" w:rsidRPr="00401507" w:rsidRDefault="00B3442F" w:rsidP="00B3442F">
      <w:pPr>
        <w:pStyle w:val="BodyText"/>
        <w:rPr>
          <w:lang w:val="en-US"/>
        </w:rPr>
      </w:pPr>
      <w:r w:rsidRPr="00401507">
        <w:rPr>
          <w:lang w:val="en-US"/>
        </w:rPr>
        <w:t>Here’s how it applies to each case:</w:t>
      </w:r>
    </w:p>
    <w:p w14:paraId="5313CEA5" w14:textId="77777777" w:rsidR="00B3442F" w:rsidRPr="00401507" w:rsidRDefault="00B3442F" w:rsidP="00206302">
      <w:pPr>
        <w:pStyle w:val="BodyText"/>
        <w:numPr>
          <w:ilvl w:val="0"/>
          <w:numId w:val="47"/>
        </w:numPr>
        <w:rPr>
          <w:lang w:val="en-US"/>
        </w:rPr>
      </w:pPr>
      <w:r w:rsidRPr="00401507">
        <w:rPr>
          <w:b/>
          <w:bCs/>
          <w:lang w:val="en-US"/>
        </w:rPr>
        <w:t>For synthetic data</w:t>
      </w:r>
      <w:r w:rsidRPr="00401507">
        <w:rPr>
          <w:lang w:val="en-US"/>
        </w:rPr>
        <w:t xml:space="preserve">, these domain-specific extensions provide a </w:t>
      </w:r>
      <w:r w:rsidRPr="00401507">
        <w:rPr>
          <w:b/>
          <w:bCs/>
          <w:lang w:val="en-US"/>
        </w:rPr>
        <w:t>controlled, testable environment</w:t>
      </w:r>
      <w:r w:rsidRPr="00401507">
        <w:rPr>
          <w:lang w:val="en-US"/>
        </w:rPr>
        <w:t xml:space="preserve"> where representative requirements, designs, simulations, and verification records can be generated to exercise all ontology relationships and validation logic. The structures, classes, and properties remain identical to those used for real data, ensuring that the validation and reasoning mechanisms are proven before live integration begins.</w:t>
      </w:r>
    </w:p>
    <w:p w14:paraId="39EB79F7" w14:textId="77777777" w:rsidR="00B3442F" w:rsidRPr="00401507" w:rsidRDefault="00B3442F" w:rsidP="00206302">
      <w:pPr>
        <w:pStyle w:val="BodyText"/>
        <w:numPr>
          <w:ilvl w:val="0"/>
          <w:numId w:val="47"/>
        </w:numPr>
        <w:rPr>
          <w:lang w:val="en-US"/>
        </w:rPr>
      </w:pPr>
      <w:r w:rsidRPr="00401507">
        <w:rPr>
          <w:lang w:val="en-US"/>
        </w:rPr>
        <w:t xml:space="preserve">For real data, the same ontology extensions and SHACL validation rules are applied to actual lifecycle artifacts—such as FMI models, PLM-XML product definitions, and DOORS requirements—enabling CASCaRA to federate, trace, and </w:t>
      </w:r>
      <w:r w:rsidRPr="00401507">
        <w:rPr>
          <w:b/>
          <w:bCs/>
          <w:lang w:val="en-US"/>
        </w:rPr>
        <w:t>verify authentic engineering information</w:t>
      </w:r>
      <w:r w:rsidRPr="00401507">
        <w:rPr>
          <w:lang w:val="en-US"/>
        </w:rPr>
        <w:t xml:space="preserve"> within the governed Product Information Graph (PIG).</w:t>
      </w:r>
    </w:p>
    <w:p w14:paraId="19B2D365" w14:textId="77777777" w:rsidR="00B3442F" w:rsidRPr="00401507" w:rsidRDefault="00B3442F" w:rsidP="00B3442F">
      <w:pPr>
        <w:pStyle w:val="BodyText"/>
        <w:rPr>
          <w:lang w:val="en-US"/>
        </w:rPr>
      </w:pPr>
      <w:r w:rsidRPr="00401507">
        <w:rPr>
          <w:lang w:val="en-US"/>
        </w:rPr>
        <w:t>In short, the semantic model and validation framework are identical in both cases; the difference lies only in the data source and fidelity. Synthetic data validates the framework itself, while real data validates its operational performance and accuracy within live digital-engineering workflows.</w:t>
      </w:r>
    </w:p>
    <w:p w14:paraId="7C649B49" w14:textId="77777777" w:rsidR="00B3442F" w:rsidRDefault="00B3442F" w:rsidP="00B3442F">
      <w:pPr>
        <w:pStyle w:val="BodyText"/>
        <w:jc w:val="left"/>
        <w:rPr>
          <w:lang w:eastAsia="en-US"/>
        </w:rPr>
      </w:pPr>
    </w:p>
    <w:p w14:paraId="688DDA1C" w14:textId="77777777" w:rsidR="00B3442F" w:rsidRPr="00AC6808" w:rsidRDefault="00B3442F" w:rsidP="00A6671C">
      <w:pPr>
        <w:spacing w:before="100" w:beforeAutospacing="1" w:after="100" w:afterAutospacing="1"/>
        <w:rPr>
          <w:szCs w:val="24"/>
        </w:rPr>
      </w:pPr>
    </w:p>
    <w:p w14:paraId="0AEB59D8" w14:textId="5F6DA150" w:rsidR="00A6671C" w:rsidRPr="00AC6808" w:rsidRDefault="00F6080B" w:rsidP="00F6080B">
      <w:pPr>
        <w:pStyle w:val="Heading1"/>
      </w:pPr>
      <w:bookmarkStart w:id="97" w:name="_Toc214806836"/>
      <w:r>
        <w:lastRenderedPageBreak/>
        <w:t>Ontology and Meta Model</w:t>
      </w:r>
      <w:r w:rsidR="008C55F9">
        <w:t xml:space="preserve"> Extensions</w:t>
      </w:r>
      <w:bookmarkEnd w:id="97"/>
    </w:p>
    <w:p w14:paraId="75F62810" w14:textId="2998A7BB" w:rsidR="0058057B" w:rsidRDefault="0058057B" w:rsidP="0058057B">
      <w:pPr>
        <w:pStyle w:val="BodyText"/>
        <w:rPr>
          <w:lang w:val="en-US" w:eastAsia="en-US"/>
        </w:rPr>
      </w:pPr>
      <w:r w:rsidRPr="00A37179">
        <w:rPr>
          <w:lang w:val="en-US" w:eastAsia="en-US"/>
        </w:rPr>
        <w:t xml:space="preserve">A </w:t>
      </w:r>
      <w:r w:rsidRPr="00A37179">
        <w:rPr>
          <w:b/>
          <w:bCs/>
          <w:lang w:val="en-US" w:eastAsia="en-US"/>
        </w:rPr>
        <w:t>layered ontology architecture</w:t>
      </w:r>
      <w:r w:rsidRPr="00A37179">
        <w:rPr>
          <w:lang w:val="en-US" w:eastAsia="en-US"/>
        </w:rPr>
        <w:t xml:space="preserve"> organizes knowledge into hierarchical tiers—from foundational concepts to specialized domain semantics—so that each layer cleanly separates abstract definitions from applied usage. In the CASCaRA framework, this layered design allows the </w:t>
      </w:r>
      <w:r w:rsidRPr="00A37179">
        <w:rPr>
          <w:b/>
          <w:bCs/>
          <w:lang w:val="en-US" w:eastAsia="en-US"/>
        </w:rPr>
        <w:t>Core Ontology</w:t>
      </w:r>
      <w:r w:rsidRPr="00A37179">
        <w:rPr>
          <w:lang w:val="en-US" w:eastAsia="en-US"/>
        </w:rPr>
        <w:t xml:space="preserve"> to remain intentionally small, stable, and semantically rigorous, defining only the universal engineering primitives such as </w:t>
      </w:r>
      <w:r w:rsidRPr="00A37179">
        <w:rPr>
          <w:i/>
          <w:iCs/>
          <w:lang w:val="en-US" w:eastAsia="en-US"/>
        </w:rPr>
        <w:t>Entity</w:t>
      </w:r>
      <w:r w:rsidRPr="00A37179">
        <w:rPr>
          <w:lang w:val="en-US" w:eastAsia="en-US"/>
        </w:rPr>
        <w:t xml:space="preserve">, </w:t>
      </w:r>
      <w:r w:rsidRPr="00A37179">
        <w:rPr>
          <w:i/>
          <w:iCs/>
          <w:lang w:val="en-US" w:eastAsia="en-US"/>
        </w:rPr>
        <w:t>Relationship</w:t>
      </w:r>
      <w:r w:rsidRPr="00A37179">
        <w:rPr>
          <w:lang w:val="en-US" w:eastAsia="en-US"/>
        </w:rPr>
        <w:t xml:space="preserve">, </w:t>
      </w:r>
      <w:r w:rsidRPr="00A37179">
        <w:rPr>
          <w:i/>
          <w:iCs/>
          <w:lang w:val="en-US" w:eastAsia="en-US"/>
        </w:rPr>
        <w:t>Property</w:t>
      </w:r>
      <w:r w:rsidRPr="00A37179">
        <w:rPr>
          <w:lang w:val="en-US" w:eastAsia="en-US"/>
        </w:rPr>
        <w:t xml:space="preserve">, and </w:t>
      </w:r>
      <w:r w:rsidRPr="00A37179">
        <w:rPr>
          <w:i/>
          <w:iCs/>
          <w:lang w:val="en-US" w:eastAsia="en-US"/>
        </w:rPr>
        <w:t>Value</w:t>
      </w:r>
      <w:r w:rsidRPr="00A37179">
        <w:rPr>
          <w:lang w:val="en-US" w:eastAsia="en-US"/>
        </w:rPr>
        <w:t xml:space="preserve">. All discipline-specific meaning—requirements, design, simulation, PLM, or </w:t>
      </w:r>
      <w:r w:rsidR="00D42446" w:rsidRPr="00A37179">
        <w:rPr>
          <w:lang w:val="en-US" w:eastAsia="en-US"/>
        </w:rPr>
        <w:t>governances added</w:t>
      </w:r>
      <w:r w:rsidRPr="00A37179">
        <w:rPr>
          <w:lang w:val="en-US" w:eastAsia="en-US"/>
        </w:rPr>
        <w:t xml:space="preserve"> in modular domain extensions that import and build upon this foundation. By keeping the CASCaRA Core ontology compact, it stays reusable across programs, easier to govern, faster to validate, and more resilient to change. This separation of concern ensures that evolving domain ontologies or tool integrations can be updated without breaking the underlying semantic backbone, preserving interoperability and long-term lifecycle traceability across the digital engineering ecosystem.</w:t>
      </w:r>
      <w:r>
        <w:rPr>
          <w:lang w:val="en-US" w:eastAsia="en-US"/>
        </w:rPr>
        <w:t xml:space="preserve"> As an analogy you can t</w:t>
      </w:r>
      <w:r w:rsidRPr="001C4188">
        <w:rPr>
          <w:lang w:val="en-US" w:eastAsia="en-US"/>
        </w:rPr>
        <w:t>hink of ontology layers like maps — the Core defines continents (fundamentals), Domain layers define countries (disciplines), and Instances define cities (specific data).</w:t>
      </w:r>
    </w:p>
    <w:p w14:paraId="128B63F6" w14:textId="6725D31C" w:rsidR="001954FD" w:rsidRPr="00A37179" w:rsidRDefault="005355A6" w:rsidP="005355A6">
      <w:pPr>
        <w:pStyle w:val="Caption"/>
        <w:rPr>
          <w:lang w:val="en-US" w:eastAsia="en-US"/>
        </w:rPr>
      </w:pPr>
      <w:bookmarkStart w:id="98" w:name="_Toc214806746"/>
      <w:r>
        <w:t xml:space="preserve">Table </w:t>
      </w:r>
      <w:fldSimple w:instr=" STYLEREF 2 \s ">
        <w:r w:rsidR="00F41E37">
          <w:rPr>
            <w:noProof/>
          </w:rPr>
          <w:t>6.12</w:t>
        </w:r>
      </w:fldSimple>
      <w:r w:rsidR="00F41E37">
        <w:noBreakHyphen/>
      </w:r>
      <w:fldSimple w:instr=" SEQ Table \* ARABIC \s 2 ">
        <w:r w:rsidR="00F41E37">
          <w:rPr>
            <w:noProof/>
          </w:rPr>
          <w:t>1</w:t>
        </w:r>
      </w:fldSimple>
      <w:r>
        <w:t xml:space="preserve"> </w:t>
      </w:r>
      <w:r w:rsidRPr="005355A6">
        <w:rPr>
          <w:lang w:val="en-US"/>
        </w:rPr>
        <w:t>Hierarchical Ontology Levels within the CASCaRA Semantic Architecture</w:t>
      </w:r>
      <w:bookmarkEnd w:id="9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4"/>
        <w:gridCol w:w="5186"/>
        <w:gridCol w:w="2070"/>
      </w:tblGrid>
      <w:tr w:rsidR="0058057B" w:rsidRPr="00A37179" w14:paraId="594A857F" w14:textId="77777777" w:rsidTr="0039265F">
        <w:trPr>
          <w:tblHeader/>
          <w:tblCellSpacing w:w="15" w:type="dxa"/>
        </w:trPr>
        <w:tc>
          <w:tcPr>
            <w:tcW w:w="0" w:type="auto"/>
            <w:shd w:val="clear" w:color="auto" w:fill="002060"/>
            <w:vAlign w:val="center"/>
            <w:hideMark/>
          </w:tcPr>
          <w:p w14:paraId="7F6BE23F" w14:textId="77777777" w:rsidR="0058057B" w:rsidRPr="00A37179" w:rsidRDefault="0058057B" w:rsidP="00D672A4">
            <w:pPr>
              <w:pStyle w:val="BodyText"/>
              <w:rPr>
                <w:b/>
                <w:bCs/>
              </w:rPr>
            </w:pPr>
            <w:r w:rsidRPr="00A37179">
              <w:rPr>
                <w:b/>
                <w:bCs/>
              </w:rPr>
              <w:t>Level</w:t>
            </w:r>
          </w:p>
        </w:tc>
        <w:tc>
          <w:tcPr>
            <w:tcW w:w="5156" w:type="dxa"/>
            <w:shd w:val="clear" w:color="auto" w:fill="002060"/>
            <w:vAlign w:val="center"/>
            <w:hideMark/>
          </w:tcPr>
          <w:p w14:paraId="68D39594" w14:textId="77777777" w:rsidR="0058057B" w:rsidRPr="00A37179" w:rsidRDefault="0058057B" w:rsidP="00D672A4">
            <w:pPr>
              <w:pStyle w:val="BodyText"/>
              <w:rPr>
                <w:b/>
                <w:bCs/>
              </w:rPr>
            </w:pPr>
            <w:r w:rsidRPr="00A37179">
              <w:rPr>
                <w:b/>
                <w:bCs/>
              </w:rPr>
              <w:t>Ontology Type</w:t>
            </w:r>
          </w:p>
        </w:tc>
        <w:tc>
          <w:tcPr>
            <w:tcW w:w="2025" w:type="dxa"/>
            <w:shd w:val="clear" w:color="auto" w:fill="002060"/>
            <w:vAlign w:val="center"/>
            <w:hideMark/>
          </w:tcPr>
          <w:p w14:paraId="181E3100" w14:textId="77777777" w:rsidR="0058057B" w:rsidRPr="00A37179" w:rsidRDefault="0058057B" w:rsidP="00D672A4">
            <w:pPr>
              <w:pStyle w:val="BodyText"/>
              <w:rPr>
                <w:b/>
                <w:bCs/>
              </w:rPr>
            </w:pPr>
            <w:r w:rsidRPr="00A37179">
              <w:rPr>
                <w:b/>
                <w:bCs/>
              </w:rPr>
              <w:t>Role / Description</w:t>
            </w:r>
          </w:p>
        </w:tc>
      </w:tr>
      <w:tr w:rsidR="0058057B" w:rsidRPr="00A37179" w14:paraId="7830A605" w14:textId="77777777" w:rsidTr="00D672A4">
        <w:trPr>
          <w:tblCellSpacing w:w="15" w:type="dxa"/>
        </w:trPr>
        <w:tc>
          <w:tcPr>
            <w:tcW w:w="0" w:type="auto"/>
            <w:vAlign w:val="center"/>
            <w:hideMark/>
          </w:tcPr>
          <w:p w14:paraId="1AF03154" w14:textId="77777777" w:rsidR="0058057B" w:rsidRPr="00A37179" w:rsidRDefault="0058057B" w:rsidP="00D672A4">
            <w:pPr>
              <w:pStyle w:val="BodyText"/>
            </w:pPr>
            <w:r w:rsidRPr="00A37179">
              <w:rPr>
                <w:b/>
                <w:bCs/>
              </w:rPr>
              <w:t>L0 – Foundational Ontology</w:t>
            </w:r>
          </w:p>
        </w:tc>
        <w:tc>
          <w:tcPr>
            <w:tcW w:w="5156" w:type="dxa"/>
            <w:vAlign w:val="center"/>
            <w:hideMark/>
          </w:tcPr>
          <w:p w14:paraId="0BA13557" w14:textId="77777777" w:rsidR="0058057B" w:rsidRPr="00A37179" w:rsidRDefault="0058057B" w:rsidP="00D672A4">
            <w:pPr>
              <w:pStyle w:val="BodyText"/>
              <w:jc w:val="left"/>
            </w:pPr>
            <w:r w:rsidRPr="00A37179">
              <w:t xml:space="preserve">Provides universal categories (entity, process, object, quality, role, relation). Defines what </w:t>
            </w:r>
            <w:r w:rsidRPr="00A37179">
              <w:rPr>
                <w:i/>
                <w:iCs/>
              </w:rPr>
              <w:t>exists</w:t>
            </w:r>
            <w:r w:rsidRPr="00A37179">
              <w:t xml:space="preserve"> at the most abstract level.</w:t>
            </w:r>
          </w:p>
        </w:tc>
        <w:tc>
          <w:tcPr>
            <w:tcW w:w="2025" w:type="dxa"/>
            <w:vAlign w:val="center"/>
            <w:hideMark/>
          </w:tcPr>
          <w:p w14:paraId="42880B92" w14:textId="77777777" w:rsidR="0058057B" w:rsidRPr="00A37179" w:rsidRDefault="0058057B" w:rsidP="00D672A4">
            <w:pPr>
              <w:pStyle w:val="BodyText"/>
              <w:jc w:val="left"/>
            </w:pPr>
            <w:r w:rsidRPr="00A37179">
              <w:rPr>
                <w:b/>
                <w:bCs/>
              </w:rPr>
              <w:t>BFO</w:t>
            </w:r>
            <w:r w:rsidRPr="00A37179">
              <w:t xml:space="preserve"> (Basic Formal Ontology), </w:t>
            </w:r>
            <w:r w:rsidRPr="00A37179">
              <w:rPr>
                <w:b/>
                <w:bCs/>
              </w:rPr>
              <w:t>DOLCE</w:t>
            </w:r>
            <w:r w:rsidRPr="00A37179">
              <w:t xml:space="preserve">, </w:t>
            </w:r>
            <w:r w:rsidRPr="00A37179">
              <w:rPr>
                <w:b/>
                <w:bCs/>
              </w:rPr>
              <w:t>SUMO</w:t>
            </w:r>
            <w:r w:rsidRPr="00A37179">
              <w:t xml:space="preserve">, </w:t>
            </w:r>
            <w:r w:rsidRPr="00A37179">
              <w:rPr>
                <w:b/>
                <w:bCs/>
              </w:rPr>
              <w:t>GFO</w:t>
            </w:r>
          </w:p>
        </w:tc>
      </w:tr>
      <w:tr w:rsidR="0058057B" w:rsidRPr="00A37179" w14:paraId="314FEF5E" w14:textId="77777777" w:rsidTr="00D672A4">
        <w:trPr>
          <w:tblCellSpacing w:w="15" w:type="dxa"/>
        </w:trPr>
        <w:tc>
          <w:tcPr>
            <w:tcW w:w="0" w:type="auto"/>
            <w:vAlign w:val="center"/>
            <w:hideMark/>
          </w:tcPr>
          <w:p w14:paraId="7D5E00AE" w14:textId="77777777" w:rsidR="0058057B" w:rsidRPr="00A37179" w:rsidRDefault="0058057B" w:rsidP="00D672A4">
            <w:pPr>
              <w:pStyle w:val="BodyText"/>
            </w:pPr>
            <w:r w:rsidRPr="00A37179">
              <w:rPr>
                <w:b/>
                <w:bCs/>
              </w:rPr>
              <w:t>L1 – Upper Domain Ontology</w:t>
            </w:r>
          </w:p>
        </w:tc>
        <w:tc>
          <w:tcPr>
            <w:tcW w:w="5156" w:type="dxa"/>
            <w:vAlign w:val="center"/>
            <w:hideMark/>
          </w:tcPr>
          <w:p w14:paraId="1A4CFE96" w14:textId="77777777" w:rsidR="0058057B" w:rsidRPr="00A37179" w:rsidRDefault="0058057B" w:rsidP="00D672A4">
            <w:pPr>
              <w:pStyle w:val="BodyText"/>
              <w:jc w:val="left"/>
            </w:pPr>
            <w:r w:rsidRPr="00A37179">
              <w:t>Introduces high-level engineering and systems concepts: artifacts, functions, requirements, behaviors, organizations, information objects.</w:t>
            </w:r>
          </w:p>
        </w:tc>
        <w:tc>
          <w:tcPr>
            <w:tcW w:w="2025" w:type="dxa"/>
            <w:vAlign w:val="center"/>
            <w:hideMark/>
          </w:tcPr>
          <w:p w14:paraId="16CF7F36" w14:textId="77777777" w:rsidR="0058057B" w:rsidRPr="00A37179" w:rsidRDefault="0058057B" w:rsidP="00D672A4">
            <w:pPr>
              <w:pStyle w:val="BodyText"/>
              <w:jc w:val="left"/>
            </w:pPr>
            <w:r w:rsidRPr="00A37179">
              <w:rPr>
                <w:b/>
                <w:bCs/>
              </w:rPr>
              <w:t>CCO</w:t>
            </w:r>
            <w:r w:rsidRPr="00A37179">
              <w:t xml:space="preserve"> (Common Core Ontologies), </w:t>
            </w:r>
            <w:r w:rsidRPr="00A37179">
              <w:rPr>
                <w:b/>
                <w:bCs/>
              </w:rPr>
              <w:t>IOF Core</w:t>
            </w:r>
            <w:r w:rsidRPr="00A37179">
              <w:t xml:space="preserve">, </w:t>
            </w:r>
            <w:r w:rsidRPr="00A37179">
              <w:rPr>
                <w:b/>
                <w:bCs/>
              </w:rPr>
              <w:t>ISO 15926 Upper Ontology</w:t>
            </w:r>
          </w:p>
        </w:tc>
      </w:tr>
      <w:tr w:rsidR="0058057B" w:rsidRPr="00A37179" w14:paraId="0B0FA5A5" w14:textId="77777777" w:rsidTr="00D672A4">
        <w:trPr>
          <w:tblCellSpacing w:w="15" w:type="dxa"/>
        </w:trPr>
        <w:tc>
          <w:tcPr>
            <w:tcW w:w="0" w:type="auto"/>
            <w:vAlign w:val="center"/>
            <w:hideMark/>
          </w:tcPr>
          <w:p w14:paraId="629EBE31" w14:textId="77777777" w:rsidR="0058057B" w:rsidRPr="00A37179" w:rsidRDefault="0058057B" w:rsidP="00D672A4">
            <w:pPr>
              <w:pStyle w:val="BodyText"/>
            </w:pPr>
            <w:r w:rsidRPr="00A37179">
              <w:rPr>
                <w:b/>
                <w:bCs/>
              </w:rPr>
              <w:t>L2 – Domain-Neutral Engineering Ontology</w:t>
            </w:r>
          </w:p>
        </w:tc>
        <w:tc>
          <w:tcPr>
            <w:tcW w:w="5156" w:type="dxa"/>
            <w:vAlign w:val="center"/>
            <w:hideMark/>
          </w:tcPr>
          <w:p w14:paraId="7EF33DDB" w14:textId="77777777" w:rsidR="0058057B" w:rsidRPr="00A37179" w:rsidRDefault="0058057B" w:rsidP="00D672A4">
            <w:pPr>
              <w:pStyle w:val="BodyText"/>
              <w:jc w:val="left"/>
            </w:pPr>
            <w:r w:rsidRPr="00A37179">
              <w:t>Defines general systems-engineering patterns reusable across disciplines: system, component, interface, function, requirement, verification, configuration.</w:t>
            </w:r>
          </w:p>
        </w:tc>
        <w:tc>
          <w:tcPr>
            <w:tcW w:w="2025" w:type="dxa"/>
            <w:vAlign w:val="center"/>
            <w:hideMark/>
          </w:tcPr>
          <w:p w14:paraId="5498F584" w14:textId="5A50B3F8" w:rsidR="0058057B" w:rsidRPr="00A37179" w:rsidRDefault="00310880" w:rsidP="00D672A4">
            <w:pPr>
              <w:pStyle w:val="BodyText"/>
              <w:jc w:val="left"/>
            </w:pPr>
            <w:r>
              <w:rPr>
                <w:b/>
                <w:bCs/>
              </w:rPr>
              <w:t>Cascara</w:t>
            </w:r>
            <w:r w:rsidR="0058057B" w:rsidRPr="00A37179">
              <w:rPr>
                <w:b/>
                <w:bCs/>
              </w:rPr>
              <w:t xml:space="preserve"> Core Ontology</w:t>
            </w:r>
            <w:r w:rsidR="0058057B" w:rsidRPr="00A37179">
              <w:t xml:space="preserve"> (built on BFO + CCO alignment)</w:t>
            </w:r>
          </w:p>
        </w:tc>
      </w:tr>
      <w:tr w:rsidR="0058057B" w:rsidRPr="00A37179" w14:paraId="355ABB52" w14:textId="77777777" w:rsidTr="00D672A4">
        <w:trPr>
          <w:tblCellSpacing w:w="15" w:type="dxa"/>
        </w:trPr>
        <w:tc>
          <w:tcPr>
            <w:tcW w:w="0" w:type="auto"/>
            <w:vAlign w:val="center"/>
            <w:hideMark/>
          </w:tcPr>
          <w:p w14:paraId="72525280" w14:textId="77777777" w:rsidR="0058057B" w:rsidRPr="00A37179" w:rsidRDefault="0058057B" w:rsidP="00D672A4">
            <w:pPr>
              <w:pStyle w:val="BodyText"/>
            </w:pPr>
            <w:r w:rsidRPr="00A37179">
              <w:rPr>
                <w:b/>
                <w:bCs/>
              </w:rPr>
              <w:t>L3 – Domain-Specific Ontology</w:t>
            </w:r>
          </w:p>
        </w:tc>
        <w:tc>
          <w:tcPr>
            <w:tcW w:w="5156" w:type="dxa"/>
            <w:vAlign w:val="center"/>
            <w:hideMark/>
          </w:tcPr>
          <w:p w14:paraId="5B33F51B" w14:textId="72CD0A71" w:rsidR="0058057B" w:rsidRPr="00A37179" w:rsidRDefault="0058057B" w:rsidP="00D672A4">
            <w:pPr>
              <w:pStyle w:val="BodyText"/>
              <w:jc w:val="left"/>
            </w:pPr>
            <w:r w:rsidRPr="00A37179">
              <w:t xml:space="preserve">Extends </w:t>
            </w:r>
            <w:r w:rsidR="00310880">
              <w:t>Cascara</w:t>
            </w:r>
            <w:r w:rsidRPr="00A37179">
              <w:t xml:space="preserve"> Core for specialized domains such as Requirements, SysML, Simulation/FMI, PLM, RBAC, or Change Management.</w:t>
            </w:r>
          </w:p>
        </w:tc>
        <w:tc>
          <w:tcPr>
            <w:tcW w:w="2025" w:type="dxa"/>
            <w:vAlign w:val="center"/>
            <w:hideMark/>
          </w:tcPr>
          <w:p w14:paraId="734EE958" w14:textId="6F36FC75" w:rsidR="0058057B" w:rsidRPr="00A37179" w:rsidRDefault="00310880" w:rsidP="00D672A4">
            <w:pPr>
              <w:pStyle w:val="BodyText"/>
              <w:jc w:val="left"/>
            </w:pPr>
            <w:r>
              <w:t>cascara</w:t>
            </w:r>
            <w:r w:rsidR="0058057B" w:rsidRPr="00A37179">
              <w:t xml:space="preserve">-requirements.ttl, </w:t>
            </w:r>
            <w:r>
              <w:t>cascara</w:t>
            </w:r>
            <w:r w:rsidR="0058057B" w:rsidRPr="00A37179">
              <w:t>-simulation.ttl, etc.</w:t>
            </w:r>
          </w:p>
        </w:tc>
      </w:tr>
      <w:tr w:rsidR="0058057B" w:rsidRPr="00A37179" w14:paraId="2E9D2D77" w14:textId="77777777" w:rsidTr="00D672A4">
        <w:trPr>
          <w:tblCellSpacing w:w="15" w:type="dxa"/>
        </w:trPr>
        <w:tc>
          <w:tcPr>
            <w:tcW w:w="0" w:type="auto"/>
            <w:vAlign w:val="center"/>
            <w:hideMark/>
          </w:tcPr>
          <w:p w14:paraId="74D1176C" w14:textId="77777777" w:rsidR="0058057B" w:rsidRPr="00A37179" w:rsidRDefault="0058057B" w:rsidP="00D672A4">
            <w:pPr>
              <w:pStyle w:val="BodyText"/>
            </w:pPr>
            <w:r w:rsidRPr="00A37179">
              <w:rPr>
                <w:b/>
                <w:bCs/>
              </w:rPr>
              <w:t>L4 – Application / Instance Data</w:t>
            </w:r>
          </w:p>
        </w:tc>
        <w:tc>
          <w:tcPr>
            <w:tcW w:w="5156" w:type="dxa"/>
            <w:vAlign w:val="center"/>
            <w:hideMark/>
          </w:tcPr>
          <w:p w14:paraId="147C73E3" w14:textId="77777777" w:rsidR="0058057B" w:rsidRPr="00A37179" w:rsidRDefault="0058057B" w:rsidP="00D672A4">
            <w:pPr>
              <w:pStyle w:val="BodyText"/>
              <w:jc w:val="left"/>
            </w:pPr>
            <w:r w:rsidRPr="00A37179">
              <w:t>Populated model data and lifecycle artifacts imported from tools (ReqIF, PLM XML, FMI XML, OSLC JSON, etc.).</w:t>
            </w:r>
          </w:p>
        </w:tc>
        <w:tc>
          <w:tcPr>
            <w:tcW w:w="2025" w:type="dxa"/>
            <w:vAlign w:val="center"/>
            <w:hideMark/>
          </w:tcPr>
          <w:p w14:paraId="05768371" w14:textId="6B5998EA" w:rsidR="0058057B" w:rsidRPr="00A37179" w:rsidRDefault="00310880" w:rsidP="00D672A4">
            <w:pPr>
              <w:pStyle w:val="BodyText"/>
              <w:jc w:val="left"/>
            </w:pPr>
            <w:r>
              <w:t>Cascara</w:t>
            </w:r>
            <w:r w:rsidR="0058057B" w:rsidRPr="00A37179">
              <w:t xml:space="preserve"> Product Information Graph (PIG) instance data</w:t>
            </w:r>
          </w:p>
        </w:tc>
      </w:tr>
    </w:tbl>
    <w:p w14:paraId="5EE5F689" w14:textId="77777777" w:rsidR="0058057B" w:rsidRDefault="0058057B" w:rsidP="0058057B">
      <w:pPr>
        <w:pStyle w:val="BodyText"/>
        <w:rPr>
          <w:lang w:val="en-US" w:eastAsia="en-US"/>
        </w:rPr>
      </w:pPr>
    </w:p>
    <w:p w14:paraId="372FCA79" w14:textId="77777777" w:rsidR="0058057B" w:rsidRDefault="0058057B" w:rsidP="0058057B">
      <w:pPr>
        <w:pStyle w:val="BodyText"/>
        <w:rPr>
          <w:lang w:val="en-US" w:eastAsia="en-US"/>
        </w:rPr>
      </w:pPr>
      <w:r>
        <w:rPr>
          <w:lang w:val="en-US" w:eastAsia="en-US"/>
        </w:rPr>
        <w:lastRenderedPageBreak/>
        <w:t xml:space="preserve">Note: </w:t>
      </w:r>
      <w:r w:rsidRPr="001C4188">
        <w:rPr>
          <w:lang w:val="en-US" w:eastAsia="en-US"/>
        </w:rPr>
        <w:t>Experts may highlight that BFO and CCO grounding supports logical consistency, enabling automated reasoning and cross-tool interoperability.</w:t>
      </w:r>
    </w:p>
    <w:p w14:paraId="3F776298" w14:textId="77777777" w:rsidR="0058057B" w:rsidRDefault="0058057B" w:rsidP="0058057B">
      <w:pPr>
        <w:pStyle w:val="Heading2"/>
      </w:pPr>
      <w:bookmarkStart w:id="99" w:name="_Toc214806837"/>
      <w:r>
        <w:t>CASCaRA Ontological Pedigree</w:t>
      </w:r>
      <w:bookmarkEnd w:id="99"/>
    </w:p>
    <w:p w14:paraId="621523E4" w14:textId="73FD95CF" w:rsidR="006B3881" w:rsidRDefault="006B3881" w:rsidP="00C35CE8">
      <w:pPr>
        <w:pStyle w:val="BodyText"/>
        <w:spacing w:after="0"/>
        <w:jc w:val="left"/>
      </w:pPr>
      <w:r w:rsidRPr="006B3881">
        <w:t xml:space="preserve">The CASCaRA Ontological Pedigree illustrates the layered semantic architecture that underpins all data integration and reasoning within the </w:t>
      </w:r>
      <w:r w:rsidR="00310880">
        <w:t>Cascara</w:t>
      </w:r>
      <w:r w:rsidRPr="006B3881">
        <w:t xml:space="preserve"> ecosystem.</w:t>
      </w:r>
      <w:r w:rsidRPr="006B3881">
        <w:br/>
        <w:t>Each layer builds upon the one beneath it, providing progressively greater domain specificity while maintaining logical consistency and interoperability across the enterprise:</w:t>
      </w:r>
    </w:p>
    <w:p w14:paraId="26888A4F" w14:textId="77777777" w:rsidR="00C35CE8" w:rsidRPr="006B3881" w:rsidRDefault="00C35CE8" w:rsidP="00C35CE8">
      <w:pPr>
        <w:pStyle w:val="BodyText"/>
        <w:spacing w:after="0"/>
        <w:jc w:val="left"/>
      </w:pPr>
    </w:p>
    <w:p w14:paraId="600EBBD1" w14:textId="77777777" w:rsidR="006B3881" w:rsidRDefault="006B3881" w:rsidP="009E32F1">
      <w:pPr>
        <w:pStyle w:val="BodyText"/>
        <w:numPr>
          <w:ilvl w:val="0"/>
          <w:numId w:val="63"/>
        </w:numPr>
        <w:spacing w:after="0"/>
        <w:jc w:val="left"/>
      </w:pPr>
      <w:r w:rsidRPr="006B3881">
        <w:rPr>
          <w:b/>
          <w:bCs/>
        </w:rPr>
        <w:t>L0 — Foundational Ontology (BFO, DOLCE, SUMO):</w:t>
      </w:r>
      <w:r w:rsidRPr="006B3881">
        <w:br/>
        <w:t>Establishes universal philosophical categories such as entity, process, and relation, forming the abstract basis for all subsequent ontological structures.</w:t>
      </w:r>
    </w:p>
    <w:p w14:paraId="1142D5C9" w14:textId="77777777" w:rsidR="00C35CE8" w:rsidRPr="006B3881" w:rsidRDefault="00C35CE8" w:rsidP="00C35CE8">
      <w:pPr>
        <w:pStyle w:val="BodyText"/>
        <w:spacing w:after="0"/>
        <w:ind w:left="720"/>
        <w:jc w:val="left"/>
      </w:pPr>
    </w:p>
    <w:p w14:paraId="30482089" w14:textId="77777777" w:rsidR="006B3881" w:rsidRDefault="006B3881" w:rsidP="009E32F1">
      <w:pPr>
        <w:pStyle w:val="BodyText"/>
        <w:numPr>
          <w:ilvl w:val="0"/>
          <w:numId w:val="63"/>
        </w:numPr>
        <w:spacing w:after="0"/>
        <w:jc w:val="left"/>
      </w:pPr>
      <w:r w:rsidRPr="006B3881">
        <w:rPr>
          <w:b/>
          <w:bCs/>
        </w:rPr>
        <w:t>L1 — Upper Domain Ontology (CCO, IOF Core):</w:t>
      </w:r>
      <w:r w:rsidRPr="006B3881">
        <w:br/>
        <w:t>Introduces high-level, cross-disciplinary engineering and manufacturing concepts that connect foundational semantics to applied digital engineering domains.</w:t>
      </w:r>
    </w:p>
    <w:p w14:paraId="59D7229B" w14:textId="77777777" w:rsidR="00C35CE8" w:rsidRPr="006B3881" w:rsidRDefault="00C35CE8" w:rsidP="00C35CE8">
      <w:pPr>
        <w:pStyle w:val="BodyText"/>
        <w:spacing w:after="0"/>
        <w:ind w:left="720"/>
        <w:jc w:val="left"/>
      </w:pPr>
    </w:p>
    <w:p w14:paraId="5A14F8EA" w14:textId="73EDD207" w:rsidR="006B3881" w:rsidRDefault="006B3881" w:rsidP="009E32F1">
      <w:pPr>
        <w:pStyle w:val="BodyText"/>
        <w:numPr>
          <w:ilvl w:val="0"/>
          <w:numId w:val="63"/>
        </w:numPr>
        <w:spacing w:after="0"/>
        <w:jc w:val="left"/>
      </w:pPr>
      <w:r w:rsidRPr="006B3881">
        <w:rPr>
          <w:b/>
          <w:bCs/>
        </w:rPr>
        <w:t xml:space="preserve">L2 — </w:t>
      </w:r>
      <w:r w:rsidR="00310880">
        <w:rPr>
          <w:b/>
          <w:bCs/>
        </w:rPr>
        <w:t>Cascara</w:t>
      </w:r>
      <w:r w:rsidRPr="006B3881">
        <w:rPr>
          <w:b/>
          <w:bCs/>
        </w:rPr>
        <w:t xml:space="preserve"> Core Ontology:</w:t>
      </w:r>
      <w:r w:rsidRPr="006B3881">
        <w:br/>
        <w:t>Defines CASCaRA’s minimal, tool-agnostic constructs—</w:t>
      </w:r>
      <w:r w:rsidRPr="006B3881">
        <w:rPr>
          <w:b/>
          <w:bCs/>
        </w:rPr>
        <w:t>Element, Relationship, Property, Value, and Context</w:t>
      </w:r>
      <w:r w:rsidRPr="006B3881">
        <w:t>—that serve as the common semantic denominator across all engineering data sources.</w:t>
      </w:r>
    </w:p>
    <w:p w14:paraId="68DA5372" w14:textId="77777777" w:rsidR="00C35CE8" w:rsidRPr="006B3881" w:rsidRDefault="00C35CE8" w:rsidP="00C35CE8">
      <w:pPr>
        <w:pStyle w:val="BodyText"/>
        <w:spacing w:after="0"/>
        <w:ind w:left="720"/>
        <w:jc w:val="left"/>
      </w:pPr>
    </w:p>
    <w:p w14:paraId="719E1E58" w14:textId="77777777" w:rsidR="006B3881" w:rsidRDefault="006B3881" w:rsidP="009E32F1">
      <w:pPr>
        <w:pStyle w:val="BodyText"/>
        <w:numPr>
          <w:ilvl w:val="0"/>
          <w:numId w:val="63"/>
        </w:numPr>
        <w:spacing w:after="0"/>
        <w:jc w:val="left"/>
      </w:pPr>
      <w:r w:rsidRPr="006B3881">
        <w:rPr>
          <w:b/>
          <w:bCs/>
        </w:rPr>
        <w:t>L3 — Domain Ontology (Requirements, Simulation, PLM):</w:t>
      </w:r>
      <w:r w:rsidRPr="006B3881">
        <w:br/>
        <w:t>Extends the core ontology with domain-specific semantics, enabling formal representation of requirements, model behavior, product configurations, and governance policies.</w:t>
      </w:r>
    </w:p>
    <w:p w14:paraId="2E387403" w14:textId="77777777" w:rsidR="00C35CE8" w:rsidRPr="006B3881" w:rsidRDefault="00C35CE8" w:rsidP="00C35CE8">
      <w:pPr>
        <w:pStyle w:val="BodyText"/>
        <w:spacing w:after="0"/>
        <w:ind w:left="720"/>
        <w:jc w:val="left"/>
      </w:pPr>
    </w:p>
    <w:p w14:paraId="59FF010A" w14:textId="77777777" w:rsidR="006B3881" w:rsidRDefault="006B3881" w:rsidP="009E32F1">
      <w:pPr>
        <w:pStyle w:val="BodyText"/>
        <w:numPr>
          <w:ilvl w:val="0"/>
          <w:numId w:val="63"/>
        </w:numPr>
        <w:spacing w:after="0"/>
        <w:jc w:val="left"/>
      </w:pPr>
      <w:r w:rsidRPr="006B3881">
        <w:rPr>
          <w:b/>
          <w:bCs/>
        </w:rPr>
        <w:t>L4 — Application / Instance Data (PIG Instances):</w:t>
      </w:r>
      <w:r w:rsidRPr="006B3881">
        <w:br/>
        <w:t xml:space="preserve">Contains the instantiated engineering data—real requirements, models, simulations, and audit records—expressed as </w:t>
      </w:r>
      <w:r w:rsidRPr="006B3881">
        <w:rPr>
          <w:b/>
          <w:bCs/>
        </w:rPr>
        <w:t>Product Information Graph (PIG)</w:t>
      </w:r>
      <w:r w:rsidRPr="006B3881">
        <w:t xml:space="preserve"> entities governed by the upper ontology layers.</w:t>
      </w:r>
    </w:p>
    <w:p w14:paraId="56F8D496" w14:textId="77777777" w:rsidR="00C35CE8" w:rsidRDefault="00C35CE8" w:rsidP="00C35CE8">
      <w:pPr>
        <w:pStyle w:val="ListParagraph"/>
      </w:pPr>
    </w:p>
    <w:p w14:paraId="26D7CC34" w14:textId="77777777" w:rsidR="006B3881" w:rsidRPr="006B3881" w:rsidRDefault="006B3881" w:rsidP="00C35CE8">
      <w:pPr>
        <w:pStyle w:val="BodyText"/>
        <w:spacing w:after="0"/>
        <w:jc w:val="left"/>
      </w:pPr>
      <w:r w:rsidRPr="006B3881">
        <w:t xml:space="preserve">Together, these five layers form CASCaRA’s </w:t>
      </w:r>
      <w:r w:rsidRPr="006B3881">
        <w:rPr>
          <w:b/>
          <w:bCs/>
        </w:rPr>
        <w:t>semantic inheritance chain</w:t>
      </w:r>
      <w:r w:rsidRPr="006B3881">
        <w:t xml:space="preserve">, ensuring that every instance of lifecycle data remains </w:t>
      </w:r>
      <w:r w:rsidRPr="006B3881">
        <w:rPr>
          <w:b/>
          <w:bCs/>
        </w:rPr>
        <w:t>contextually grounded, logically consistent, and interoperable</w:t>
      </w:r>
      <w:r w:rsidRPr="006B3881">
        <w:t xml:space="preserve"> across the digital engineering environment.</w:t>
      </w:r>
    </w:p>
    <w:p w14:paraId="762A61FE" w14:textId="77777777" w:rsidR="0058057B" w:rsidRDefault="0058057B" w:rsidP="006B3881">
      <w:pPr>
        <w:pStyle w:val="BodyText"/>
        <w:spacing w:after="0"/>
        <w:rPr>
          <w:lang w:val="en-US" w:eastAsia="en-US"/>
        </w:rPr>
      </w:pPr>
    </w:p>
    <w:tbl>
      <w:tblPr>
        <w:tblStyle w:val="TableGrid"/>
        <w:tblW w:w="0" w:type="auto"/>
        <w:tblInd w:w="1080" w:type="dxa"/>
        <w:tblLook w:val="04A0" w:firstRow="1" w:lastRow="0" w:firstColumn="1" w:lastColumn="0" w:noHBand="0" w:noVBand="1"/>
      </w:tblPr>
      <w:tblGrid>
        <w:gridCol w:w="8270"/>
      </w:tblGrid>
      <w:tr w:rsidR="0058057B" w14:paraId="0557F085" w14:textId="77777777" w:rsidTr="001F1490">
        <w:tc>
          <w:tcPr>
            <w:tcW w:w="8270" w:type="dxa"/>
          </w:tcPr>
          <w:p w14:paraId="4D8F4292" w14:textId="77777777" w:rsidR="0058057B" w:rsidRDefault="0058057B" w:rsidP="00D672A4">
            <w:pPr>
              <w:pStyle w:val="BodyText"/>
              <w:spacing w:after="0"/>
              <w:jc w:val="center"/>
              <w:rPr>
                <w:lang w:val="en-US" w:eastAsia="en-US"/>
              </w:rPr>
            </w:pPr>
            <w:r w:rsidRPr="003A559D">
              <w:rPr>
                <w:noProof/>
              </w:rPr>
              <w:lastRenderedPageBreak/>
              <w:drawing>
                <wp:inline distT="0" distB="0" distL="0" distR="0" wp14:anchorId="04DBC2F9" wp14:editId="3730F8E0">
                  <wp:extent cx="1706880" cy="3117056"/>
                  <wp:effectExtent l="0" t="0" r="7620" b="7620"/>
                  <wp:docPr id="1837779192"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79192" name="Picture 1" descr="Diagram&#10;&#10;AI-generated content may be incorrect."/>
                          <pic:cNvPicPr/>
                        </pic:nvPicPr>
                        <pic:blipFill>
                          <a:blip r:embed="rId17"/>
                          <a:stretch>
                            <a:fillRect/>
                          </a:stretch>
                        </pic:blipFill>
                        <pic:spPr>
                          <a:xfrm>
                            <a:off x="0" y="0"/>
                            <a:ext cx="1711224" cy="3124988"/>
                          </a:xfrm>
                          <a:prstGeom prst="rect">
                            <a:avLst/>
                          </a:prstGeom>
                        </pic:spPr>
                      </pic:pic>
                    </a:graphicData>
                  </a:graphic>
                </wp:inline>
              </w:drawing>
            </w:r>
          </w:p>
          <w:p w14:paraId="0BF9B315" w14:textId="77777777" w:rsidR="0058057B" w:rsidRDefault="0058057B" w:rsidP="00556F15">
            <w:pPr>
              <w:pStyle w:val="BodyText"/>
              <w:keepNext/>
              <w:spacing w:after="0"/>
              <w:jc w:val="center"/>
              <w:rPr>
                <w:lang w:val="en-US" w:eastAsia="en-US"/>
              </w:rPr>
            </w:pPr>
          </w:p>
        </w:tc>
      </w:tr>
    </w:tbl>
    <w:p w14:paraId="64835088" w14:textId="50BB0C82" w:rsidR="0058057B" w:rsidRDefault="00556F15" w:rsidP="00556F15">
      <w:pPr>
        <w:pStyle w:val="Caption"/>
        <w:rPr>
          <w:lang w:val="en-US" w:eastAsia="en-US"/>
        </w:rPr>
      </w:pPr>
      <w:bookmarkStart w:id="100" w:name="_Toc213655823"/>
      <w:r>
        <w:t xml:space="preserve">Figure </w:t>
      </w:r>
      <w:fldSimple w:instr=" STYLEREF 2 \s ">
        <w:r w:rsidR="00216E02">
          <w:rPr>
            <w:noProof/>
          </w:rPr>
          <w:t>7.1</w:t>
        </w:r>
      </w:fldSimple>
      <w:r w:rsidR="00216E02">
        <w:noBreakHyphen/>
      </w:r>
      <w:fldSimple w:instr=" SEQ Figure \* ARABIC \s 2 ">
        <w:r w:rsidR="00216E02">
          <w:rPr>
            <w:noProof/>
          </w:rPr>
          <w:t>1</w:t>
        </w:r>
      </w:fldSimple>
      <w:r w:rsidR="00A27D20">
        <w:t xml:space="preserve"> Ontology Layers</w:t>
      </w:r>
      <w:bookmarkEnd w:id="100"/>
    </w:p>
    <w:p w14:paraId="1CB55FA1" w14:textId="77777777" w:rsidR="0058057B" w:rsidRDefault="0058057B" w:rsidP="0058057B">
      <w:pPr>
        <w:pStyle w:val="BodyText"/>
        <w:spacing w:after="0"/>
        <w:ind w:left="1080"/>
        <w:rPr>
          <w:lang w:val="en-US" w:eastAsia="en-US"/>
        </w:rPr>
      </w:pPr>
    </w:p>
    <w:p w14:paraId="75225E61" w14:textId="77777777" w:rsidR="0058057B" w:rsidRDefault="0058057B" w:rsidP="0058057B">
      <w:r w:rsidRPr="00A37179">
        <w:t xml:space="preserve">When you </w:t>
      </w:r>
      <w:r w:rsidRPr="00A37179">
        <w:rPr>
          <w:b/>
          <w:bCs/>
        </w:rPr>
        <w:t>ingest your ontologies into the triple store</w:t>
      </w:r>
      <w:r w:rsidRPr="00A37179">
        <w:t>, the import statements typically follow this pattern:</w:t>
      </w:r>
      <w:r>
        <w:t xml:space="preserve"> This example is in Turtle</w:t>
      </w:r>
    </w:p>
    <w:p w14:paraId="065DB075" w14:textId="77777777" w:rsidR="00B14D52" w:rsidRDefault="00B14D52" w:rsidP="0058057B"/>
    <w:tbl>
      <w:tblPr>
        <w:tblStyle w:val="TableGrid"/>
        <w:tblW w:w="0" w:type="auto"/>
        <w:tblLook w:val="04A0" w:firstRow="1" w:lastRow="0" w:firstColumn="1" w:lastColumn="0" w:noHBand="0" w:noVBand="1"/>
      </w:tblPr>
      <w:tblGrid>
        <w:gridCol w:w="9350"/>
      </w:tblGrid>
      <w:tr w:rsidR="0058057B" w14:paraId="47C7F8D4" w14:textId="77777777" w:rsidTr="00D672A4">
        <w:tc>
          <w:tcPr>
            <w:tcW w:w="9350" w:type="dxa"/>
          </w:tcPr>
          <w:p w14:paraId="6A07E987" w14:textId="6347E87F" w:rsidR="00B14D52" w:rsidRDefault="00B14D52" w:rsidP="00B14D52">
            <w:pPr>
              <w:rPr>
                <w:lang w:val="es-ES"/>
              </w:rPr>
            </w:pPr>
            <w:r>
              <w:rPr>
                <w:lang w:val="es-ES"/>
              </w:rPr>
              <w:t>Turtle</w:t>
            </w:r>
          </w:p>
          <w:p w14:paraId="7BE4CA5E" w14:textId="53471BF2" w:rsidR="0058057B" w:rsidRPr="00A37179" w:rsidRDefault="0058057B" w:rsidP="00D672A4">
            <w:pPr>
              <w:ind w:left="360"/>
              <w:rPr>
                <w:lang w:val="es-ES"/>
              </w:rPr>
            </w:pPr>
            <w:r w:rsidRPr="00A37179">
              <w:rPr>
                <w:lang w:val="es-ES"/>
              </w:rPr>
              <w:t>@prefix bfo: &lt;http://purl.obolibrary.org/obo/bfo/&gt; .</w:t>
            </w:r>
          </w:p>
          <w:p w14:paraId="133462C7" w14:textId="77777777" w:rsidR="0058057B" w:rsidRDefault="0058057B" w:rsidP="00D672A4">
            <w:pPr>
              <w:ind w:left="360"/>
            </w:pPr>
            <w:r>
              <w:t>@prefix cco: &lt;http://www.ontologyrepository.com/CommonCoreOntologies/&gt; .</w:t>
            </w:r>
          </w:p>
          <w:p w14:paraId="5BBE229D" w14:textId="487D0100" w:rsidR="0058057B" w:rsidRPr="00A37179" w:rsidRDefault="0058057B" w:rsidP="00D672A4">
            <w:pPr>
              <w:ind w:left="360"/>
              <w:rPr>
                <w:lang w:val="fr-FR"/>
              </w:rPr>
            </w:pPr>
            <w:r w:rsidRPr="00A37179">
              <w:rPr>
                <w:lang w:val="fr-FR"/>
              </w:rPr>
              <w:t>@prefix cas: &lt;https://</w:t>
            </w:r>
            <w:r w:rsidR="00310880">
              <w:rPr>
                <w:lang w:val="fr-FR"/>
              </w:rPr>
              <w:t>cascara</w:t>
            </w:r>
            <w:r w:rsidRPr="00A37179">
              <w:rPr>
                <w:lang w:val="fr-FR"/>
              </w:rPr>
              <w:t>.ontology/core#&gt; .</w:t>
            </w:r>
          </w:p>
          <w:p w14:paraId="2842D553" w14:textId="77777777" w:rsidR="0058057B" w:rsidRPr="00A37179" w:rsidRDefault="0058057B" w:rsidP="00D672A4">
            <w:pPr>
              <w:ind w:left="360"/>
              <w:rPr>
                <w:lang w:val="fr-FR"/>
              </w:rPr>
            </w:pPr>
          </w:p>
          <w:p w14:paraId="26FEA766" w14:textId="77777777" w:rsidR="0058057B" w:rsidRDefault="0058057B" w:rsidP="00D672A4">
            <w:pPr>
              <w:ind w:left="360"/>
            </w:pPr>
            <w:r>
              <w:t>cas:System rdfs:subClassOf cco:Artifact .</w:t>
            </w:r>
          </w:p>
          <w:p w14:paraId="1268AA28" w14:textId="77777777" w:rsidR="0058057B" w:rsidRPr="00A37179" w:rsidRDefault="0058057B" w:rsidP="00D672A4">
            <w:pPr>
              <w:ind w:left="360"/>
              <w:rPr>
                <w:lang w:val="fr-FR"/>
              </w:rPr>
            </w:pPr>
            <w:r w:rsidRPr="00A37179">
              <w:rPr>
                <w:lang w:val="fr-FR"/>
              </w:rPr>
              <w:t>cas:Requirement rdfs:subClassOf cco:InformationContentEntity .</w:t>
            </w:r>
          </w:p>
          <w:p w14:paraId="5454798D" w14:textId="77777777" w:rsidR="0058057B" w:rsidRDefault="0058057B" w:rsidP="00D672A4">
            <w:pPr>
              <w:ind w:left="360"/>
            </w:pPr>
            <w:r>
              <w:t>cas:hasFunction rdfs:subPropertyOf cco:hasFunction .</w:t>
            </w:r>
          </w:p>
        </w:tc>
      </w:tr>
    </w:tbl>
    <w:p w14:paraId="0FB213A4" w14:textId="77777777" w:rsidR="0058057B" w:rsidRDefault="0058057B" w:rsidP="0058057B"/>
    <w:p w14:paraId="3DA829EF" w14:textId="48445B0C" w:rsidR="0058057B" w:rsidRDefault="0058057B" w:rsidP="0058057B">
      <w:pPr>
        <w:pStyle w:val="BodyText"/>
        <w:spacing w:after="0"/>
        <w:rPr>
          <w:lang w:val="en-US" w:eastAsia="en-US"/>
        </w:rPr>
      </w:pPr>
      <w:r w:rsidRPr="00A37179">
        <w:rPr>
          <w:lang w:val="en-US" w:eastAsia="en-US"/>
        </w:rPr>
        <w:t xml:space="preserve">This ensures that every </w:t>
      </w:r>
      <w:r w:rsidR="00310880">
        <w:rPr>
          <w:lang w:val="en-US" w:eastAsia="en-US"/>
        </w:rPr>
        <w:t>Cascara</w:t>
      </w:r>
      <w:r w:rsidRPr="00A37179">
        <w:rPr>
          <w:lang w:val="en-US" w:eastAsia="en-US"/>
        </w:rPr>
        <w:t xml:space="preserve"> concept is logically grounded in a well-established ontological lineage — making reasoning, alignment, and interoperability across systems consistent and machine-verifiable.</w:t>
      </w:r>
    </w:p>
    <w:p w14:paraId="775D87DE" w14:textId="77777777" w:rsidR="0058057B" w:rsidRDefault="0058057B" w:rsidP="0058057B">
      <w:pPr>
        <w:pStyle w:val="BodyText"/>
        <w:spacing w:after="0"/>
        <w:rPr>
          <w:lang w:val="en-US" w:eastAsia="en-US"/>
        </w:rPr>
      </w:pPr>
    </w:p>
    <w:p w14:paraId="5A324BE1" w14:textId="77777777" w:rsidR="0058057B" w:rsidRDefault="0058057B" w:rsidP="0058057B">
      <w:pPr>
        <w:pStyle w:val="Heading2"/>
      </w:pPr>
      <w:bookmarkStart w:id="101" w:name="_Toc214806838"/>
      <w:r>
        <w:t>Domain Ontology Extensions</w:t>
      </w:r>
      <w:bookmarkEnd w:id="101"/>
    </w:p>
    <w:p w14:paraId="5695D6DF" w14:textId="04B25D13" w:rsidR="0058057B" w:rsidRDefault="0058057B" w:rsidP="0058057B">
      <w:pPr>
        <w:pStyle w:val="BodyText"/>
      </w:pPr>
      <w:r w:rsidRPr="003C4322">
        <w:t xml:space="preserve">A </w:t>
      </w:r>
      <w:r w:rsidRPr="003C4322">
        <w:rPr>
          <w:b/>
          <w:bCs/>
        </w:rPr>
        <w:t>domain ontology extension</w:t>
      </w:r>
      <w:r w:rsidRPr="003C4322">
        <w:t xml:space="preserve"> is a modular layer that builds upon a core ontology—such as the </w:t>
      </w:r>
      <w:r w:rsidRPr="003C4322">
        <w:rPr>
          <w:b/>
          <w:bCs/>
        </w:rPr>
        <w:t>CASCaRA Core Ontology</w:t>
      </w:r>
      <w:r w:rsidRPr="003C4322">
        <w:t xml:space="preserve">—to represent the specialized knowledge, terminology, and relationships unique to a particular discipline or lifecycle activity. </w:t>
      </w:r>
      <w:r w:rsidR="004F5BCF">
        <w:t xml:space="preserve">It </w:t>
      </w:r>
      <w:r w:rsidR="007E139F" w:rsidRPr="007E139F">
        <w:rPr>
          <w:lang w:val="en-US"/>
        </w:rPr>
        <w:t>define</w:t>
      </w:r>
      <w:r w:rsidR="004F5BCF">
        <w:rPr>
          <w:lang w:val="en-US"/>
        </w:rPr>
        <w:t>s</w:t>
      </w:r>
      <w:r w:rsidR="007E139F" w:rsidRPr="007E139F">
        <w:rPr>
          <w:lang w:val="en-US"/>
        </w:rPr>
        <w:t xml:space="preserve"> </w:t>
      </w:r>
      <w:r w:rsidR="007E139F" w:rsidRPr="007E139F">
        <w:rPr>
          <w:b/>
          <w:bCs/>
          <w:lang w:val="en-US"/>
        </w:rPr>
        <w:t>what specific things mean</w:t>
      </w:r>
      <w:r w:rsidR="007E139F" w:rsidRPr="007E139F">
        <w:rPr>
          <w:lang w:val="en-US"/>
        </w:rPr>
        <w:t xml:space="preserve"> within each engineering discipline, while reusing the same core structure</w:t>
      </w:r>
      <w:r w:rsidR="004F5BCF">
        <w:rPr>
          <w:lang w:val="en-US"/>
        </w:rPr>
        <w:t xml:space="preserve">. </w:t>
      </w:r>
      <w:r w:rsidRPr="001C4188">
        <w:rPr>
          <w:lang w:val="en-US"/>
        </w:rPr>
        <w:t xml:space="preserve">Domain </w:t>
      </w:r>
      <w:r w:rsidRPr="001C4188">
        <w:rPr>
          <w:lang w:val="en-US"/>
        </w:rPr>
        <w:lastRenderedPageBreak/>
        <w:t>extensions let CASCaRA adapt to specific engineering disciplines (Requirements, Simulation, PLM) without altering its foundation.</w:t>
      </w:r>
      <w:r>
        <w:rPr>
          <w:lang w:val="en-US"/>
        </w:rPr>
        <w:t xml:space="preserve"> </w:t>
      </w:r>
      <w:r w:rsidRPr="003C4322">
        <w:t xml:space="preserve">While the core ontology defines generic, cross-domain concepts (e.g., </w:t>
      </w:r>
      <w:r w:rsidRPr="003C4322">
        <w:rPr>
          <w:i/>
          <w:iCs/>
        </w:rPr>
        <w:t>System</w:t>
      </w:r>
      <w:r w:rsidRPr="003C4322">
        <w:t xml:space="preserve">, </w:t>
      </w:r>
      <w:r w:rsidRPr="003C4322">
        <w:rPr>
          <w:i/>
          <w:iCs/>
        </w:rPr>
        <w:t>Requirement</w:t>
      </w:r>
      <w:r w:rsidRPr="003C4322">
        <w:t xml:space="preserve">, </w:t>
      </w:r>
      <w:r w:rsidRPr="003C4322">
        <w:rPr>
          <w:i/>
          <w:iCs/>
        </w:rPr>
        <w:t>Function</w:t>
      </w:r>
      <w:r w:rsidRPr="003C4322">
        <w:t xml:space="preserve">, </w:t>
      </w:r>
      <w:r w:rsidRPr="003C4322">
        <w:rPr>
          <w:i/>
          <w:iCs/>
        </w:rPr>
        <w:t>Model</w:t>
      </w:r>
      <w:r w:rsidRPr="003C4322">
        <w:t xml:space="preserve">, </w:t>
      </w:r>
      <w:r w:rsidRPr="003C4322">
        <w:rPr>
          <w:i/>
          <w:iCs/>
        </w:rPr>
        <w:t>Verification</w:t>
      </w:r>
      <w:r w:rsidRPr="003C4322">
        <w:t xml:space="preserve">), a domain ontology extension refines and expands these with context-specific semantics. For example, a </w:t>
      </w:r>
      <w:r w:rsidRPr="00EF1A60">
        <w:t>Simulation Domain Ontology might introduce classes like SimulationModel, ParameterSet, and FidelityLevel, along with relationships such as verifiesRequirement or executesScenario. Similarly, a PLM Domain Ontology could define Part, ConfigurationItem, and ChangeRecord. Different organizations will</w:t>
      </w:r>
      <w:r>
        <w:t xml:space="preserve"> have different Use Cases to fulfill their particular instance; therefore Domain Ontology Extensions are customized and tailored per domain and program/organization.</w:t>
      </w:r>
    </w:p>
    <w:p w14:paraId="6E7167D6" w14:textId="78500722" w:rsidR="003D7687" w:rsidRDefault="003D7687" w:rsidP="003D7687">
      <w:pPr>
        <w:pStyle w:val="Caption"/>
      </w:pPr>
      <w:bookmarkStart w:id="102" w:name="_Toc214806747"/>
      <w:r>
        <w:t xml:space="preserve">Table </w:t>
      </w:r>
      <w:fldSimple w:instr=" STYLEREF 2 \s ">
        <w:r w:rsidR="00F41E37">
          <w:rPr>
            <w:noProof/>
          </w:rPr>
          <w:t>7.2</w:t>
        </w:r>
      </w:fldSimple>
      <w:r w:rsidR="00F41E37">
        <w:noBreakHyphen/>
      </w:r>
      <w:fldSimple w:instr=" SEQ Table \* ARABIC \s 2 ">
        <w:r w:rsidR="00F41E37">
          <w:rPr>
            <w:noProof/>
          </w:rPr>
          <w:t>1</w:t>
        </w:r>
      </w:fldSimple>
      <w:r>
        <w:t xml:space="preserve"> </w:t>
      </w:r>
      <w:r w:rsidRPr="003D7687">
        <w:rPr>
          <w:lang w:val="en-US"/>
        </w:rPr>
        <w:t>Ontology Layer Analogies and Example Vocabularies</w:t>
      </w:r>
      <w:bookmarkEnd w:id="10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1"/>
        <w:gridCol w:w="2278"/>
        <w:gridCol w:w="4621"/>
      </w:tblGrid>
      <w:tr w:rsidR="000B05E2" w:rsidRPr="000B05E2" w14:paraId="6635449F" w14:textId="77777777" w:rsidTr="000B05E2">
        <w:trPr>
          <w:tblHeader/>
          <w:tblCellSpacing w:w="15" w:type="dxa"/>
        </w:trPr>
        <w:tc>
          <w:tcPr>
            <w:tcW w:w="0" w:type="auto"/>
            <w:shd w:val="clear" w:color="auto" w:fill="002060"/>
            <w:vAlign w:val="center"/>
            <w:hideMark/>
          </w:tcPr>
          <w:p w14:paraId="103A0937" w14:textId="77777777" w:rsidR="000B05E2" w:rsidRPr="000B05E2" w:rsidRDefault="000B05E2" w:rsidP="000B05E2">
            <w:pPr>
              <w:pStyle w:val="BodyText"/>
              <w:rPr>
                <w:b/>
                <w:bCs/>
                <w:lang w:val="en-US"/>
              </w:rPr>
            </w:pPr>
            <w:r w:rsidRPr="000B05E2">
              <w:rPr>
                <w:b/>
                <w:bCs/>
                <w:lang w:val="en-US"/>
              </w:rPr>
              <w:t>Layer</w:t>
            </w:r>
          </w:p>
        </w:tc>
        <w:tc>
          <w:tcPr>
            <w:tcW w:w="0" w:type="auto"/>
            <w:shd w:val="clear" w:color="auto" w:fill="002060"/>
            <w:vAlign w:val="center"/>
            <w:hideMark/>
          </w:tcPr>
          <w:p w14:paraId="1D80490A" w14:textId="77777777" w:rsidR="000B05E2" w:rsidRPr="000B05E2" w:rsidRDefault="000B05E2" w:rsidP="000B05E2">
            <w:pPr>
              <w:pStyle w:val="BodyText"/>
              <w:rPr>
                <w:b/>
                <w:bCs/>
                <w:lang w:val="en-US"/>
              </w:rPr>
            </w:pPr>
            <w:r w:rsidRPr="000B05E2">
              <w:rPr>
                <w:b/>
                <w:bCs/>
                <w:lang w:val="en-US"/>
              </w:rPr>
              <w:t>Analogy</w:t>
            </w:r>
          </w:p>
        </w:tc>
        <w:tc>
          <w:tcPr>
            <w:tcW w:w="0" w:type="auto"/>
            <w:shd w:val="clear" w:color="auto" w:fill="002060"/>
            <w:vAlign w:val="center"/>
            <w:hideMark/>
          </w:tcPr>
          <w:p w14:paraId="5D7ED81A" w14:textId="77777777" w:rsidR="000B05E2" w:rsidRPr="000B05E2" w:rsidRDefault="000B05E2" w:rsidP="000B05E2">
            <w:pPr>
              <w:pStyle w:val="BodyText"/>
              <w:rPr>
                <w:b/>
                <w:bCs/>
                <w:lang w:val="en-US"/>
              </w:rPr>
            </w:pPr>
            <w:r w:rsidRPr="000B05E2">
              <w:rPr>
                <w:b/>
                <w:bCs/>
                <w:lang w:val="en-US"/>
              </w:rPr>
              <w:t>Example</w:t>
            </w:r>
          </w:p>
        </w:tc>
      </w:tr>
      <w:tr w:rsidR="000B05E2" w:rsidRPr="000B05E2" w14:paraId="7C7A8FF9" w14:textId="77777777" w:rsidTr="000B05E2">
        <w:trPr>
          <w:tblCellSpacing w:w="15" w:type="dxa"/>
        </w:trPr>
        <w:tc>
          <w:tcPr>
            <w:tcW w:w="0" w:type="auto"/>
            <w:vAlign w:val="center"/>
            <w:hideMark/>
          </w:tcPr>
          <w:p w14:paraId="2496662C" w14:textId="77777777" w:rsidR="000B05E2" w:rsidRPr="000B05E2" w:rsidRDefault="000B05E2" w:rsidP="000B05E2">
            <w:pPr>
              <w:pStyle w:val="BodyText"/>
              <w:rPr>
                <w:lang w:val="en-US"/>
              </w:rPr>
            </w:pPr>
            <w:r w:rsidRPr="000B05E2">
              <w:rPr>
                <w:b/>
                <w:bCs/>
                <w:lang w:val="en-US"/>
              </w:rPr>
              <w:t>Core Ontology</w:t>
            </w:r>
          </w:p>
        </w:tc>
        <w:tc>
          <w:tcPr>
            <w:tcW w:w="0" w:type="auto"/>
            <w:vAlign w:val="center"/>
            <w:hideMark/>
          </w:tcPr>
          <w:p w14:paraId="38DA7ABB" w14:textId="77777777" w:rsidR="000B05E2" w:rsidRPr="000B05E2" w:rsidRDefault="000B05E2" w:rsidP="000B05E2">
            <w:pPr>
              <w:pStyle w:val="BodyText"/>
              <w:jc w:val="left"/>
              <w:rPr>
                <w:lang w:val="en-US"/>
              </w:rPr>
            </w:pPr>
            <w:r w:rsidRPr="000B05E2">
              <w:rPr>
                <w:lang w:val="en-US"/>
              </w:rPr>
              <w:t>Grammar of a language</w:t>
            </w:r>
          </w:p>
        </w:tc>
        <w:tc>
          <w:tcPr>
            <w:tcW w:w="0" w:type="auto"/>
            <w:vAlign w:val="center"/>
            <w:hideMark/>
          </w:tcPr>
          <w:p w14:paraId="30A31C1F" w14:textId="77777777" w:rsidR="000B05E2" w:rsidRPr="000B05E2" w:rsidRDefault="000B05E2" w:rsidP="000B05E2">
            <w:pPr>
              <w:pStyle w:val="BodyText"/>
              <w:rPr>
                <w:lang w:val="en-US"/>
              </w:rPr>
            </w:pPr>
            <w:r w:rsidRPr="000B05E2">
              <w:rPr>
                <w:lang w:val="en-US"/>
              </w:rPr>
              <w:t>“noun”, “verb”, “subject”, “object”</w:t>
            </w:r>
          </w:p>
        </w:tc>
      </w:tr>
      <w:tr w:rsidR="000B05E2" w:rsidRPr="000B05E2" w14:paraId="1C20E95A" w14:textId="77777777" w:rsidTr="000B05E2">
        <w:trPr>
          <w:tblCellSpacing w:w="15" w:type="dxa"/>
        </w:trPr>
        <w:tc>
          <w:tcPr>
            <w:tcW w:w="0" w:type="auto"/>
            <w:vAlign w:val="center"/>
            <w:hideMark/>
          </w:tcPr>
          <w:p w14:paraId="04F244F0" w14:textId="77777777" w:rsidR="000B05E2" w:rsidRPr="000B05E2" w:rsidRDefault="000B05E2" w:rsidP="000B05E2">
            <w:pPr>
              <w:pStyle w:val="BodyText"/>
              <w:rPr>
                <w:lang w:val="en-US"/>
              </w:rPr>
            </w:pPr>
            <w:r w:rsidRPr="000B05E2">
              <w:rPr>
                <w:b/>
                <w:bCs/>
                <w:lang w:val="en-US"/>
              </w:rPr>
              <w:t>Requirements Ontology</w:t>
            </w:r>
          </w:p>
        </w:tc>
        <w:tc>
          <w:tcPr>
            <w:tcW w:w="0" w:type="auto"/>
            <w:vAlign w:val="center"/>
            <w:hideMark/>
          </w:tcPr>
          <w:p w14:paraId="5D4B59DE" w14:textId="77777777" w:rsidR="000B05E2" w:rsidRPr="000B05E2" w:rsidRDefault="000B05E2" w:rsidP="000B05E2">
            <w:pPr>
              <w:pStyle w:val="BodyText"/>
              <w:jc w:val="left"/>
              <w:rPr>
                <w:lang w:val="en-US"/>
              </w:rPr>
            </w:pPr>
            <w:r w:rsidRPr="000B05E2">
              <w:rPr>
                <w:lang w:val="en-US"/>
              </w:rPr>
              <w:t>Engineering vocabulary</w:t>
            </w:r>
          </w:p>
        </w:tc>
        <w:tc>
          <w:tcPr>
            <w:tcW w:w="0" w:type="auto"/>
            <w:vAlign w:val="center"/>
            <w:hideMark/>
          </w:tcPr>
          <w:p w14:paraId="2EC379B5" w14:textId="77777777" w:rsidR="000B05E2" w:rsidRPr="000B05E2" w:rsidRDefault="000B05E2" w:rsidP="000B05E2">
            <w:pPr>
              <w:pStyle w:val="BodyText"/>
              <w:rPr>
                <w:lang w:val="en-US"/>
              </w:rPr>
            </w:pPr>
            <w:r w:rsidRPr="000B05E2">
              <w:rPr>
                <w:lang w:val="en-US"/>
              </w:rPr>
              <w:t>“Requirement”, “VerificationMethod”, “Priority”</w:t>
            </w:r>
          </w:p>
        </w:tc>
      </w:tr>
      <w:tr w:rsidR="000B05E2" w:rsidRPr="000B05E2" w14:paraId="663B5CF6" w14:textId="77777777" w:rsidTr="000B05E2">
        <w:trPr>
          <w:tblCellSpacing w:w="15" w:type="dxa"/>
        </w:trPr>
        <w:tc>
          <w:tcPr>
            <w:tcW w:w="0" w:type="auto"/>
            <w:vAlign w:val="center"/>
            <w:hideMark/>
          </w:tcPr>
          <w:p w14:paraId="35A4D7F2" w14:textId="77777777" w:rsidR="000B05E2" w:rsidRPr="000B05E2" w:rsidRDefault="000B05E2" w:rsidP="000B05E2">
            <w:pPr>
              <w:pStyle w:val="BodyText"/>
              <w:rPr>
                <w:lang w:val="en-US"/>
              </w:rPr>
            </w:pPr>
            <w:r w:rsidRPr="000B05E2">
              <w:rPr>
                <w:b/>
                <w:bCs/>
                <w:lang w:val="en-US"/>
              </w:rPr>
              <w:t>Simulation Ontology</w:t>
            </w:r>
          </w:p>
        </w:tc>
        <w:tc>
          <w:tcPr>
            <w:tcW w:w="0" w:type="auto"/>
            <w:vAlign w:val="center"/>
            <w:hideMark/>
          </w:tcPr>
          <w:p w14:paraId="0FFD25E0" w14:textId="77777777" w:rsidR="000B05E2" w:rsidRPr="000B05E2" w:rsidRDefault="000B05E2" w:rsidP="000B05E2">
            <w:pPr>
              <w:pStyle w:val="BodyText"/>
              <w:jc w:val="left"/>
              <w:rPr>
                <w:lang w:val="en-US"/>
              </w:rPr>
            </w:pPr>
            <w:r w:rsidRPr="000B05E2">
              <w:rPr>
                <w:lang w:val="en-US"/>
              </w:rPr>
              <w:t>Modeling vocabulary</w:t>
            </w:r>
          </w:p>
        </w:tc>
        <w:tc>
          <w:tcPr>
            <w:tcW w:w="0" w:type="auto"/>
            <w:vAlign w:val="center"/>
            <w:hideMark/>
          </w:tcPr>
          <w:p w14:paraId="7DA2B65F" w14:textId="77777777" w:rsidR="000B05E2" w:rsidRPr="000B05E2" w:rsidRDefault="000B05E2" w:rsidP="000B05E2">
            <w:pPr>
              <w:pStyle w:val="BodyText"/>
              <w:rPr>
                <w:lang w:val="en-US"/>
              </w:rPr>
            </w:pPr>
            <w:r w:rsidRPr="000B05E2">
              <w:rPr>
                <w:lang w:val="en-US"/>
              </w:rPr>
              <w:t>“SimulationModel”, “Parameter”, “ResultSet”</w:t>
            </w:r>
          </w:p>
        </w:tc>
      </w:tr>
      <w:tr w:rsidR="000B05E2" w:rsidRPr="000B05E2" w14:paraId="1CCE8C60" w14:textId="77777777" w:rsidTr="000B05E2">
        <w:trPr>
          <w:tblCellSpacing w:w="15" w:type="dxa"/>
        </w:trPr>
        <w:tc>
          <w:tcPr>
            <w:tcW w:w="0" w:type="auto"/>
            <w:vAlign w:val="center"/>
            <w:hideMark/>
          </w:tcPr>
          <w:p w14:paraId="0E6A2C5A" w14:textId="77777777" w:rsidR="000B05E2" w:rsidRPr="000B05E2" w:rsidRDefault="000B05E2" w:rsidP="000B05E2">
            <w:pPr>
              <w:pStyle w:val="BodyText"/>
              <w:rPr>
                <w:lang w:val="en-US"/>
              </w:rPr>
            </w:pPr>
            <w:r w:rsidRPr="000B05E2">
              <w:rPr>
                <w:b/>
                <w:bCs/>
                <w:lang w:val="en-US"/>
              </w:rPr>
              <w:t>PLM Ontology</w:t>
            </w:r>
          </w:p>
        </w:tc>
        <w:tc>
          <w:tcPr>
            <w:tcW w:w="0" w:type="auto"/>
            <w:vAlign w:val="center"/>
            <w:hideMark/>
          </w:tcPr>
          <w:p w14:paraId="1A342A27" w14:textId="77777777" w:rsidR="000B05E2" w:rsidRPr="000B05E2" w:rsidRDefault="000B05E2" w:rsidP="000B05E2">
            <w:pPr>
              <w:pStyle w:val="BodyText"/>
              <w:jc w:val="left"/>
              <w:rPr>
                <w:lang w:val="en-US"/>
              </w:rPr>
            </w:pPr>
            <w:r w:rsidRPr="000B05E2">
              <w:rPr>
                <w:lang w:val="en-US"/>
              </w:rPr>
              <w:t>Product vocabulary</w:t>
            </w:r>
          </w:p>
        </w:tc>
        <w:tc>
          <w:tcPr>
            <w:tcW w:w="0" w:type="auto"/>
            <w:vAlign w:val="center"/>
            <w:hideMark/>
          </w:tcPr>
          <w:p w14:paraId="5E41C926" w14:textId="77777777" w:rsidR="000B05E2" w:rsidRPr="000B05E2" w:rsidRDefault="000B05E2" w:rsidP="000B05E2">
            <w:pPr>
              <w:pStyle w:val="BodyText"/>
              <w:rPr>
                <w:lang w:val="en-US"/>
              </w:rPr>
            </w:pPr>
            <w:r w:rsidRPr="000B05E2">
              <w:rPr>
                <w:lang w:val="en-US"/>
              </w:rPr>
              <w:t>“Part”, “Assembly”, “ChangeOrder”</w:t>
            </w:r>
          </w:p>
        </w:tc>
      </w:tr>
    </w:tbl>
    <w:p w14:paraId="2F3C987F" w14:textId="77777777" w:rsidR="00E912A6" w:rsidRDefault="00E912A6" w:rsidP="0058057B">
      <w:pPr>
        <w:pStyle w:val="BodyText"/>
      </w:pPr>
    </w:p>
    <w:p w14:paraId="4D610493" w14:textId="77777777" w:rsidR="0058057B" w:rsidRDefault="0058057B" w:rsidP="0058057B">
      <w:pPr>
        <w:pStyle w:val="BodyText"/>
      </w:pPr>
      <w:r w:rsidRPr="003C4322">
        <w:t xml:space="preserve">Domain ontology extensions are significant because they preserve the </w:t>
      </w:r>
      <w:r w:rsidRPr="003C4322">
        <w:rPr>
          <w:b/>
          <w:bCs/>
        </w:rPr>
        <w:t>modularity, scalability, and interoperability</w:t>
      </w:r>
      <w:r w:rsidRPr="003C4322">
        <w:t xml:space="preserve"> of the overall knowledge framework. By encapsulating specialized meaning in separate, importable modules, CASCaRA can support diverse engineering disciplines without overcomplicating its core. This modularity enables teams to evolve or swap domain logic independently—adding new standards (e.g., FMI, ReqIF, STEP, OSLC) or extending to new missions—without disrupting existing systems. Moreover, domain ontologies enforce </w:t>
      </w:r>
      <w:r w:rsidRPr="003C4322">
        <w:rPr>
          <w:b/>
          <w:bCs/>
        </w:rPr>
        <w:t>semantic alignment</w:t>
      </w:r>
      <w:r w:rsidRPr="003C4322">
        <w:t xml:space="preserve"> between tools and lifecycle data, allowing traceability, validation, and reasoning to span across disciplines. In short, domain ontology extensions make CASCaRA both </w:t>
      </w:r>
      <w:r w:rsidRPr="003C4322">
        <w:rPr>
          <w:b/>
          <w:bCs/>
        </w:rPr>
        <w:t>semantically rich and operationally flexible</w:t>
      </w:r>
      <w:r w:rsidRPr="003C4322">
        <w:t>, ensuring that domain expertise can be formally captured, reused, and integrated within the unified digital thread.</w:t>
      </w:r>
    </w:p>
    <w:p w14:paraId="1DF953E5" w14:textId="4E9D05EA" w:rsidR="0058057B" w:rsidRDefault="00C15580" w:rsidP="00C15580">
      <w:pPr>
        <w:pStyle w:val="Caption"/>
      </w:pPr>
      <w:bookmarkStart w:id="103" w:name="_Toc214806748"/>
      <w:r>
        <w:t xml:space="preserve">Table </w:t>
      </w:r>
      <w:fldSimple w:instr=" STYLEREF 2 \s ">
        <w:r w:rsidR="00F41E37">
          <w:rPr>
            <w:noProof/>
          </w:rPr>
          <w:t>7.2</w:t>
        </w:r>
      </w:fldSimple>
      <w:r w:rsidR="00F41E37">
        <w:noBreakHyphen/>
      </w:r>
      <w:fldSimple w:instr=" SEQ Table \* ARABIC \s 2 ">
        <w:r w:rsidR="00F41E37">
          <w:rPr>
            <w:noProof/>
          </w:rPr>
          <w:t>2</w:t>
        </w:r>
      </w:fldSimple>
      <w:r w:rsidR="00FE564C">
        <w:t xml:space="preserve"> </w:t>
      </w:r>
      <w:r w:rsidR="00FE564C" w:rsidRPr="00FE564C">
        <w:rPr>
          <w:lang w:val="en-US"/>
        </w:rPr>
        <w:t>Domain Ontology Extensions and Associated Validation Rules</w:t>
      </w:r>
      <w:bookmarkEnd w:id="103"/>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9"/>
        <w:gridCol w:w="2867"/>
        <w:gridCol w:w="3223"/>
      </w:tblGrid>
      <w:tr w:rsidR="0058057B" w:rsidRPr="002E6314" w14:paraId="099FBF2D" w14:textId="77777777" w:rsidTr="000E3ABC">
        <w:trPr>
          <w:tblHeader/>
          <w:tblCellSpacing w:w="15" w:type="dxa"/>
          <w:jc w:val="center"/>
        </w:trPr>
        <w:tc>
          <w:tcPr>
            <w:tcW w:w="3104" w:type="dxa"/>
            <w:shd w:val="clear" w:color="auto" w:fill="002060"/>
            <w:vAlign w:val="center"/>
            <w:hideMark/>
          </w:tcPr>
          <w:p w14:paraId="01143F87" w14:textId="77777777" w:rsidR="0058057B" w:rsidRPr="002E6314" w:rsidRDefault="0058057B" w:rsidP="00D672A4">
            <w:pPr>
              <w:pStyle w:val="BodyText"/>
              <w:rPr>
                <w:b/>
                <w:bCs/>
                <w:lang w:val="en-US"/>
              </w:rPr>
            </w:pPr>
            <w:r w:rsidRPr="002E6314">
              <w:rPr>
                <w:b/>
                <w:bCs/>
                <w:lang w:val="en-US"/>
              </w:rPr>
              <w:t>Domain</w:t>
            </w:r>
          </w:p>
        </w:tc>
        <w:tc>
          <w:tcPr>
            <w:tcW w:w="0" w:type="auto"/>
            <w:shd w:val="clear" w:color="auto" w:fill="002060"/>
            <w:vAlign w:val="center"/>
            <w:hideMark/>
          </w:tcPr>
          <w:p w14:paraId="00D5CE87" w14:textId="77777777" w:rsidR="0058057B" w:rsidRPr="002E6314" w:rsidRDefault="0058057B" w:rsidP="00D672A4">
            <w:pPr>
              <w:pStyle w:val="BodyText"/>
              <w:rPr>
                <w:b/>
                <w:bCs/>
                <w:lang w:val="en-US"/>
              </w:rPr>
            </w:pPr>
            <w:r w:rsidRPr="002E6314">
              <w:rPr>
                <w:b/>
                <w:bCs/>
                <w:lang w:val="en-US"/>
              </w:rPr>
              <w:t>Key Classes</w:t>
            </w:r>
          </w:p>
        </w:tc>
        <w:tc>
          <w:tcPr>
            <w:tcW w:w="0" w:type="auto"/>
            <w:shd w:val="clear" w:color="auto" w:fill="002060"/>
            <w:vAlign w:val="center"/>
            <w:hideMark/>
          </w:tcPr>
          <w:p w14:paraId="2560B22A" w14:textId="77777777" w:rsidR="0058057B" w:rsidRPr="002E6314" w:rsidRDefault="0058057B" w:rsidP="00D672A4">
            <w:pPr>
              <w:pStyle w:val="BodyText"/>
              <w:rPr>
                <w:b/>
                <w:bCs/>
                <w:lang w:val="en-US"/>
              </w:rPr>
            </w:pPr>
            <w:r w:rsidRPr="002E6314">
              <w:rPr>
                <w:b/>
                <w:bCs/>
                <w:lang w:val="en-US"/>
              </w:rPr>
              <w:t>Validation</w:t>
            </w:r>
          </w:p>
        </w:tc>
      </w:tr>
      <w:tr w:rsidR="0058057B" w:rsidRPr="002E6314" w14:paraId="1AB70D04" w14:textId="77777777" w:rsidTr="000E3ABC">
        <w:trPr>
          <w:tblCellSpacing w:w="15" w:type="dxa"/>
          <w:jc w:val="center"/>
        </w:trPr>
        <w:tc>
          <w:tcPr>
            <w:tcW w:w="3104" w:type="dxa"/>
            <w:vAlign w:val="center"/>
            <w:hideMark/>
          </w:tcPr>
          <w:p w14:paraId="5075D83B" w14:textId="77777777" w:rsidR="0058057B" w:rsidRPr="002E6314" w:rsidRDefault="0058057B" w:rsidP="00D672A4">
            <w:pPr>
              <w:pStyle w:val="BodyText"/>
              <w:rPr>
                <w:lang w:val="en-US"/>
              </w:rPr>
            </w:pPr>
            <w:r w:rsidRPr="002E6314">
              <w:rPr>
                <w:lang w:val="en-US"/>
              </w:rPr>
              <w:t>Requirements</w:t>
            </w:r>
          </w:p>
        </w:tc>
        <w:tc>
          <w:tcPr>
            <w:tcW w:w="0" w:type="auto"/>
            <w:vAlign w:val="center"/>
            <w:hideMark/>
          </w:tcPr>
          <w:p w14:paraId="53F53E70" w14:textId="77777777" w:rsidR="0058057B" w:rsidRPr="002E6314" w:rsidRDefault="0058057B" w:rsidP="00D672A4">
            <w:pPr>
              <w:pStyle w:val="BodyText"/>
              <w:rPr>
                <w:lang w:val="en-US"/>
              </w:rPr>
            </w:pPr>
            <w:r w:rsidRPr="002E6314">
              <w:rPr>
                <w:lang w:val="en-US"/>
              </w:rPr>
              <w:t>req:Requirement, hasPriority</w:t>
            </w:r>
          </w:p>
        </w:tc>
        <w:tc>
          <w:tcPr>
            <w:tcW w:w="0" w:type="auto"/>
            <w:vAlign w:val="center"/>
            <w:hideMark/>
          </w:tcPr>
          <w:p w14:paraId="02693F89" w14:textId="77777777" w:rsidR="0058057B" w:rsidRPr="002E6314" w:rsidRDefault="0058057B" w:rsidP="00D672A4">
            <w:pPr>
              <w:pStyle w:val="BodyText"/>
              <w:rPr>
                <w:lang w:val="en-US"/>
              </w:rPr>
            </w:pPr>
            <w:r w:rsidRPr="002E6314">
              <w:rPr>
                <w:lang w:val="en-US"/>
              </w:rPr>
              <w:t>sh:in ("High" "Medium" "Low")</w:t>
            </w:r>
          </w:p>
        </w:tc>
      </w:tr>
      <w:tr w:rsidR="0058057B" w:rsidRPr="002E6314" w14:paraId="36549670" w14:textId="77777777" w:rsidTr="000E3ABC">
        <w:trPr>
          <w:tblCellSpacing w:w="15" w:type="dxa"/>
          <w:jc w:val="center"/>
        </w:trPr>
        <w:tc>
          <w:tcPr>
            <w:tcW w:w="3104" w:type="dxa"/>
            <w:vAlign w:val="center"/>
            <w:hideMark/>
          </w:tcPr>
          <w:p w14:paraId="7B7B064D" w14:textId="77777777" w:rsidR="0058057B" w:rsidRPr="002E6314" w:rsidRDefault="0058057B" w:rsidP="00D672A4">
            <w:pPr>
              <w:pStyle w:val="BodyText"/>
              <w:rPr>
                <w:lang w:val="en-US"/>
              </w:rPr>
            </w:pPr>
            <w:r w:rsidRPr="002E6314">
              <w:rPr>
                <w:lang w:val="en-US"/>
              </w:rPr>
              <w:t>Simulation</w:t>
            </w:r>
          </w:p>
        </w:tc>
        <w:tc>
          <w:tcPr>
            <w:tcW w:w="0" w:type="auto"/>
            <w:vAlign w:val="center"/>
            <w:hideMark/>
          </w:tcPr>
          <w:p w14:paraId="39ADC37D" w14:textId="77777777" w:rsidR="0058057B" w:rsidRPr="002E6314" w:rsidRDefault="0058057B" w:rsidP="00D672A4">
            <w:pPr>
              <w:pStyle w:val="BodyText"/>
              <w:rPr>
                <w:lang w:val="en-US"/>
              </w:rPr>
            </w:pPr>
            <w:r w:rsidRPr="002E6314">
              <w:rPr>
                <w:lang w:val="en-US"/>
              </w:rPr>
              <w:t>sim:FMU, hasFMIVersion</w:t>
            </w:r>
          </w:p>
        </w:tc>
        <w:tc>
          <w:tcPr>
            <w:tcW w:w="0" w:type="auto"/>
            <w:vAlign w:val="center"/>
            <w:hideMark/>
          </w:tcPr>
          <w:p w14:paraId="5A3174A4" w14:textId="77777777" w:rsidR="0058057B" w:rsidRPr="002E6314" w:rsidRDefault="0058057B" w:rsidP="00D672A4">
            <w:pPr>
              <w:pStyle w:val="BodyText"/>
              <w:rPr>
                <w:lang w:val="en-US"/>
              </w:rPr>
            </w:pPr>
            <w:r w:rsidRPr="002E6314">
              <w:rPr>
                <w:lang w:val="en-US"/>
              </w:rPr>
              <w:t>sh:pattern "^2\\.0$"</w:t>
            </w:r>
          </w:p>
        </w:tc>
      </w:tr>
      <w:tr w:rsidR="0058057B" w:rsidRPr="002E6314" w14:paraId="28D971C7" w14:textId="77777777" w:rsidTr="000E3ABC">
        <w:trPr>
          <w:tblCellSpacing w:w="15" w:type="dxa"/>
          <w:jc w:val="center"/>
        </w:trPr>
        <w:tc>
          <w:tcPr>
            <w:tcW w:w="3104" w:type="dxa"/>
            <w:vAlign w:val="center"/>
            <w:hideMark/>
          </w:tcPr>
          <w:p w14:paraId="661C1EE0" w14:textId="77777777" w:rsidR="0058057B" w:rsidRPr="002E6314" w:rsidRDefault="0058057B" w:rsidP="00D672A4">
            <w:pPr>
              <w:pStyle w:val="BodyText"/>
              <w:rPr>
                <w:lang w:val="en-US"/>
              </w:rPr>
            </w:pPr>
            <w:r w:rsidRPr="002E6314">
              <w:rPr>
                <w:lang w:val="en-US"/>
              </w:rPr>
              <w:t>PLM</w:t>
            </w:r>
          </w:p>
        </w:tc>
        <w:tc>
          <w:tcPr>
            <w:tcW w:w="0" w:type="auto"/>
            <w:vAlign w:val="center"/>
            <w:hideMark/>
          </w:tcPr>
          <w:p w14:paraId="5FD96F8F" w14:textId="77777777" w:rsidR="0058057B" w:rsidRPr="002E6314" w:rsidRDefault="0058057B" w:rsidP="00D672A4">
            <w:pPr>
              <w:pStyle w:val="BodyText"/>
              <w:rPr>
                <w:lang w:val="en-US"/>
              </w:rPr>
            </w:pPr>
            <w:r w:rsidRPr="002E6314">
              <w:rPr>
                <w:lang w:val="en-US"/>
              </w:rPr>
              <w:t>plm:Part, hasRevision</w:t>
            </w:r>
          </w:p>
        </w:tc>
        <w:tc>
          <w:tcPr>
            <w:tcW w:w="0" w:type="auto"/>
            <w:vAlign w:val="center"/>
            <w:hideMark/>
          </w:tcPr>
          <w:p w14:paraId="3399A847" w14:textId="77777777" w:rsidR="0058057B" w:rsidRPr="002E6314" w:rsidRDefault="0058057B" w:rsidP="00D672A4">
            <w:pPr>
              <w:pStyle w:val="BodyText"/>
              <w:rPr>
                <w:lang w:val="en-US"/>
              </w:rPr>
            </w:pPr>
            <w:r w:rsidRPr="002E6314">
              <w:rPr>
                <w:lang w:val="en-US"/>
              </w:rPr>
              <w:t>sh:datatype xsd:string</w:t>
            </w:r>
          </w:p>
        </w:tc>
      </w:tr>
      <w:tr w:rsidR="0058057B" w:rsidRPr="002E6314" w14:paraId="576FA52C" w14:textId="77777777" w:rsidTr="000E3ABC">
        <w:trPr>
          <w:tblCellSpacing w:w="15" w:type="dxa"/>
          <w:jc w:val="center"/>
        </w:trPr>
        <w:tc>
          <w:tcPr>
            <w:tcW w:w="3104" w:type="dxa"/>
            <w:vAlign w:val="center"/>
            <w:hideMark/>
          </w:tcPr>
          <w:p w14:paraId="38EEABCC" w14:textId="77777777" w:rsidR="0058057B" w:rsidRPr="002E6314" w:rsidRDefault="0058057B" w:rsidP="00D672A4">
            <w:pPr>
              <w:pStyle w:val="BodyText"/>
              <w:rPr>
                <w:lang w:val="en-US"/>
              </w:rPr>
            </w:pPr>
            <w:r w:rsidRPr="002E6314">
              <w:rPr>
                <w:lang w:val="en-US"/>
              </w:rPr>
              <w:lastRenderedPageBreak/>
              <w:t>Governance</w:t>
            </w:r>
          </w:p>
        </w:tc>
        <w:tc>
          <w:tcPr>
            <w:tcW w:w="0" w:type="auto"/>
            <w:vAlign w:val="center"/>
            <w:hideMark/>
          </w:tcPr>
          <w:p w14:paraId="3741760B" w14:textId="77777777" w:rsidR="0058057B" w:rsidRPr="002E6314" w:rsidRDefault="0058057B" w:rsidP="00D672A4">
            <w:pPr>
              <w:pStyle w:val="BodyText"/>
              <w:rPr>
                <w:lang w:val="en-US"/>
              </w:rPr>
            </w:pPr>
            <w:r w:rsidRPr="002E6314">
              <w:rPr>
                <w:lang w:val="en-US"/>
              </w:rPr>
              <w:t>gov:ValidationShape</w:t>
            </w:r>
          </w:p>
        </w:tc>
        <w:tc>
          <w:tcPr>
            <w:tcW w:w="0" w:type="auto"/>
            <w:vAlign w:val="center"/>
            <w:hideMark/>
          </w:tcPr>
          <w:p w14:paraId="655A6207" w14:textId="77777777" w:rsidR="0058057B" w:rsidRPr="002E6314" w:rsidRDefault="0058057B" w:rsidP="00D672A4">
            <w:pPr>
              <w:pStyle w:val="BodyText"/>
              <w:rPr>
                <w:lang w:val="en-US"/>
              </w:rPr>
            </w:pPr>
            <w:r w:rsidRPr="002E6314">
              <w:rPr>
                <w:lang w:val="en-US"/>
              </w:rPr>
              <w:t>sh:targetClass req:Requirement</w:t>
            </w:r>
          </w:p>
        </w:tc>
      </w:tr>
    </w:tbl>
    <w:p w14:paraId="712061C6" w14:textId="77777777" w:rsidR="0058057B" w:rsidRDefault="0058057B" w:rsidP="0058057B">
      <w:pPr>
        <w:pStyle w:val="BodyText"/>
      </w:pPr>
    </w:p>
    <w:p w14:paraId="0253CC24" w14:textId="77777777" w:rsidR="0058057B" w:rsidRPr="003C4322" w:rsidRDefault="0058057B" w:rsidP="0058057B">
      <w:pPr>
        <w:pStyle w:val="BodyText"/>
      </w:pPr>
      <w:r w:rsidRPr="001C4188">
        <w:rPr>
          <w:lang w:val="en-US"/>
        </w:rPr>
        <w:t>Example: a Requirement linked to a SimulationModel via ‘verifiesRequirement’ shows direct traceability in the knowledge graph.”] [COMMENT: Add governance note: “Each domain module is version-controlled through GitLab with validation pipelines ensuring changes are reviewed and compliant.”]</w:t>
      </w:r>
    </w:p>
    <w:p w14:paraId="63CB2112" w14:textId="77777777" w:rsidR="0058057B" w:rsidRDefault="0058057B" w:rsidP="0058057B">
      <w:pPr>
        <w:pStyle w:val="Heading2"/>
      </w:pPr>
      <w:bookmarkStart w:id="104" w:name="_Toc214806839"/>
      <w:r>
        <w:t>Domain Specific Extension Grouping</w:t>
      </w:r>
      <w:bookmarkEnd w:id="104"/>
    </w:p>
    <w:p w14:paraId="02C09EE4" w14:textId="77777777" w:rsidR="0058057B" w:rsidRDefault="0058057B" w:rsidP="0058057B">
      <w:pPr>
        <w:pStyle w:val="BodyText"/>
        <w:rPr>
          <w:lang w:val="en-US" w:eastAsia="en-US"/>
        </w:rPr>
      </w:pPr>
      <w:r w:rsidRPr="009F515E">
        <w:rPr>
          <w:lang w:val="en-US" w:eastAsia="en-US"/>
        </w:rPr>
        <w:t>As domain-specific use cases continue to evolve and undergo testing, it will be necessary to organize them into logical domain modules, as illustrated in the table below.</w:t>
      </w:r>
      <w:r>
        <w:rPr>
          <w:lang w:val="en-US" w:eastAsia="en-US"/>
        </w:rPr>
        <w:t xml:space="preserve"> This is a recognized follow on effort. </w:t>
      </w:r>
    </w:p>
    <w:p w14:paraId="143D17D7" w14:textId="36A24D98" w:rsidR="00B14D52" w:rsidRDefault="00B14D52" w:rsidP="00B14D52">
      <w:pPr>
        <w:pStyle w:val="Caption"/>
        <w:rPr>
          <w:lang w:val="en-US" w:eastAsia="en-US"/>
        </w:rPr>
      </w:pPr>
      <w:bookmarkStart w:id="105" w:name="_Toc214806749"/>
      <w:r>
        <w:t xml:space="preserve">Table </w:t>
      </w:r>
      <w:fldSimple w:instr=" STYLEREF 2 \s ">
        <w:r w:rsidR="00F41E37">
          <w:rPr>
            <w:noProof/>
          </w:rPr>
          <w:t>7.3</w:t>
        </w:r>
      </w:fldSimple>
      <w:r w:rsidR="00F41E37">
        <w:noBreakHyphen/>
      </w:r>
      <w:fldSimple w:instr=" SEQ Table \* ARABIC \s 2 ">
        <w:r w:rsidR="00F41E37">
          <w:rPr>
            <w:noProof/>
          </w:rPr>
          <w:t>1</w:t>
        </w:r>
      </w:fldSimple>
      <w:r>
        <w:t xml:space="preserve"> Domain Specific Extension</w:t>
      </w:r>
      <w:bookmarkEnd w:id="10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2067"/>
        <w:gridCol w:w="4033"/>
      </w:tblGrid>
      <w:tr w:rsidR="0058057B" w:rsidRPr="003C4322" w14:paraId="31B29757" w14:textId="77777777" w:rsidTr="00C61752">
        <w:trPr>
          <w:tblHeader/>
          <w:tblCellSpacing w:w="15" w:type="dxa"/>
        </w:trPr>
        <w:tc>
          <w:tcPr>
            <w:tcW w:w="0" w:type="auto"/>
            <w:shd w:val="clear" w:color="auto" w:fill="002060"/>
            <w:vAlign w:val="center"/>
            <w:hideMark/>
          </w:tcPr>
          <w:p w14:paraId="329C31CC" w14:textId="77777777" w:rsidR="0058057B" w:rsidRPr="003C4322" w:rsidRDefault="0058057B" w:rsidP="00D672A4">
            <w:pPr>
              <w:pStyle w:val="BodyText"/>
              <w:rPr>
                <w:b/>
                <w:bCs/>
              </w:rPr>
            </w:pPr>
            <w:r w:rsidRPr="003C4322">
              <w:rPr>
                <w:b/>
                <w:bCs/>
              </w:rPr>
              <w:t>Domain Module</w:t>
            </w:r>
          </w:p>
        </w:tc>
        <w:tc>
          <w:tcPr>
            <w:tcW w:w="0" w:type="auto"/>
            <w:shd w:val="clear" w:color="auto" w:fill="002060"/>
            <w:vAlign w:val="center"/>
            <w:hideMark/>
          </w:tcPr>
          <w:p w14:paraId="2D2F35F5" w14:textId="77777777" w:rsidR="0058057B" w:rsidRPr="003C4322" w:rsidRDefault="0058057B" w:rsidP="00D672A4">
            <w:pPr>
              <w:pStyle w:val="BodyText"/>
              <w:rPr>
                <w:b/>
                <w:bCs/>
              </w:rPr>
            </w:pPr>
            <w:r w:rsidRPr="003C4322">
              <w:rPr>
                <w:b/>
                <w:bCs/>
              </w:rPr>
              <w:t>Example Use Cases</w:t>
            </w:r>
          </w:p>
        </w:tc>
        <w:tc>
          <w:tcPr>
            <w:tcW w:w="3988" w:type="dxa"/>
            <w:shd w:val="clear" w:color="auto" w:fill="002060"/>
            <w:vAlign w:val="center"/>
            <w:hideMark/>
          </w:tcPr>
          <w:p w14:paraId="0735B021" w14:textId="77777777" w:rsidR="0058057B" w:rsidRPr="003C4322" w:rsidRDefault="0058057B" w:rsidP="00D672A4">
            <w:pPr>
              <w:pStyle w:val="BodyText"/>
              <w:rPr>
                <w:b/>
                <w:bCs/>
              </w:rPr>
            </w:pPr>
            <w:r w:rsidRPr="003C4322">
              <w:rPr>
                <w:b/>
                <w:bCs/>
              </w:rPr>
              <w:t>Typical Ontology File</w:t>
            </w:r>
          </w:p>
        </w:tc>
      </w:tr>
      <w:tr w:rsidR="0058057B" w:rsidRPr="003C4322" w14:paraId="45583E13" w14:textId="77777777" w:rsidTr="00C61752">
        <w:trPr>
          <w:tblCellSpacing w:w="15" w:type="dxa"/>
        </w:trPr>
        <w:tc>
          <w:tcPr>
            <w:tcW w:w="0" w:type="auto"/>
            <w:vAlign w:val="center"/>
            <w:hideMark/>
          </w:tcPr>
          <w:p w14:paraId="2B64A4AC" w14:textId="77777777" w:rsidR="0058057B" w:rsidRPr="003C4322" w:rsidRDefault="0058057B" w:rsidP="00D672A4">
            <w:pPr>
              <w:pStyle w:val="BodyText"/>
            </w:pPr>
            <w:r w:rsidRPr="003C4322">
              <w:t>Requirements &amp; Verification</w:t>
            </w:r>
          </w:p>
        </w:tc>
        <w:tc>
          <w:tcPr>
            <w:tcW w:w="0" w:type="auto"/>
            <w:vAlign w:val="center"/>
            <w:hideMark/>
          </w:tcPr>
          <w:p w14:paraId="4F0E1993" w14:textId="77777777" w:rsidR="0058057B" w:rsidRPr="003C4322" w:rsidRDefault="0058057B" w:rsidP="00D672A4">
            <w:pPr>
              <w:pStyle w:val="BodyText"/>
            </w:pPr>
            <w:r w:rsidRPr="003C4322">
              <w:t>Use Cases 1–2</w:t>
            </w:r>
          </w:p>
        </w:tc>
        <w:tc>
          <w:tcPr>
            <w:tcW w:w="3988" w:type="dxa"/>
            <w:vAlign w:val="center"/>
            <w:hideMark/>
          </w:tcPr>
          <w:p w14:paraId="6AF7F3FE" w14:textId="35DF7775" w:rsidR="0058057B" w:rsidRPr="003C4322" w:rsidRDefault="00310880" w:rsidP="00D672A4">
            <w:pPr>
              <w:pStyle w:val="BodyText"/>
            </w:pPr>
            <w:r>
              <w:t>cascara</w:t>
            </w:r>
            <w:r w:rsidR="0058057B" w:rsidRPr="003C4322">
              <w:t>-requirements.ttl</w:t>
            </w:r>
          </w:p>
        </w:tc>
      </w:tr>
      <w:tr w:rsidR="0058057B" w:rsidRPr="003C4322" w14:paraId="1DE89D36" w14:textId="77777777" w:rsidTr="00C61752">
        <w:trPr>
          <w:tblCellSpacing w:w="15" w:type="dxa"/>
        </w:trPr>
        <w:tc>
          <w:tcPr>
            <w:tcW w:w="0" w:type="auto"/>
            <w:vAlign w:val="center"/>
            <w:hideMark/>
          </w:tcPr>
          <w:p w14:paraId="655240D5" w14:textId="77777777" w:rsidR="0058057B" w:rsidRPr="003C4322" w:rsidRDefault="0058057B" w:rsidP="00D672A4">
            <w:pPr>
              <w:pStyle w:val="BodyText"/>
            </w:pPr>
            <w:r w:rsidRPr="003C4322">
              <w:t>Simulation &amp; Analysis</w:t>
            </w:r>
          </w:p>
        </w:tc>
        <w:tc>
          <w:tcPr>
            <w:tcW w:w="0" w:type="auto"/>
            <w:vAlign w:val="center"/>
            <w:hideMark/>
          </w:tcPr>
          <w:p w14:paraId="1F8E14BB" w14:textId="77777777" w:rsidR="0058057B" w:rsidRPr="003C4322" w:rsidRDefault="0058057B" w:rsidP="00D672A4">
            <w:pPr>
              <w:pStyle w:val="BodyText"/>
            </w:pPr>
            <w:r w:rsidRPr="003C4322">
              <w:t>Use Cases 3–4</w:t>
            </w:r>
          </w:p>
        </w:tc>
        <w:tc>
          <w:tcPr>
            <w:tcW w:w="3988" w:type="dxa"/>
            <w:vAlign w:val="center"/>
            <w:hideMark/>
          </w:tcPr>
          <w:p w14:paraId="28BE0C3F" w14:textId="350C5F88" w:rsidR="0058057B" w:rsidRPr="003C4322" w:rsidRDefault="00310880" w:rsidP="00D672A4">
            <w:pPr>
              <w:pStyle w:val="BodyText"/>
            </w:pPr>
            <w:r>
              <w:t>cascara</w:t>
            </w:r>
            <w:r w:rsidR="0058057B" w:rsidRPr="003C4322">
              <w:t>-simulation.ttl</w:t>
            </w:r>
          </w:p>
        </w:tc>
      </w:tr>
      <w:tr w:rsidR="0058057B" w:rsidRPr="003C4322" w14:paraId="00D42A6F" w14:textId="77777777" w:rsidTr="00C61752">
        <w:trPr>
          <w:tblCellSpacing w:w="15" w:type="dxa"/>
        </w:trPr>
        <w:tc>
          <w:tcPr>
            <w:tcW w:w="0" w:type="auto"/>
            <w:vAlign w:val="center"/>
            <w:hideMark/>
          </w:tcPr>
          <w:p w14:paraId="7FE3EFAA" w14:textId="77777777" w:rsidR="0058057B" w:rsidRPr="003C4322" w:rsidRDefault="0058057B" w:rsidP="00D672A4">
            <w:pPr>
              <w:pStyle w:val="BodyText"/>
            </w:pPr>
            <w:r w:rsidRPr="003C4322">
              <w:t>Design &amp; Integration</w:t>
            </w:r>
          </w:p>
        </w:tc>
        <w:tc>
          <w:tcPr>
            <w:tcW w:w="0" w:type="auto"/>
            <w:vAlign w:val="center"/>
            <w:hideMark/>
          </w:tcPr>
          <w:p w14:paraId="666E3ECC" w14:textId="77777777" w:rsidR="0058057B" w:rsidRPr="003C4322" w:rsidRDefault="0058057B" w:rsidP="00D672A4">
            <w:pPr>
              <w:pStyle w:val="BodyText"/>
            </w:pPr>
            <w:r w:rsidRPr="003C4322">
              <w:t>Use Cases 5–6</w:t>
            </w:r>
          </w:p>
        </w:tc>
        <w:tc>
          <w:tcPr>
            <w:tcW w:w="3988" w:type="dxa"/>
            <w:vAlign w:val="center"/>
            <w:hideMark/>
          </w:tcPr>
          <w:p w14:paraId="2E6C03A2" w14:textId="0C79E2F2" w:rsidR="0058057B" w:rsidRPr="003C4322" w:rsidRDefault="00310880" w:rsidP="00D672A4">
            <w:pPr>
              <w:pStyle w:val="BodyText"/>
            </w:pPr>
            <w:r>
              <w:t>cascara</w:t>
            </w:r>
            <w:r w:rsidR="0058057B" w:rsidRPr="003C4322">
              <w:t>-design.ttl</w:t>
            </w:r>
          </w:p>
        </w:tc>
      </w:tr>
      <w:tr w:rsidR="0058057B" w:rsidRPr="003C4322" w14:paraId="0320E11B" w14:textId="77777777" w:rsidTr="00C61752">
        <w:trPr>
          <w:tblCellSpacing w:w="15" w:type="dxa"/>
        </w:trPr>
        <w:tc>
          <w:tcPr>
            <w:tcW w:w="0" w:type="auto"/>
            <w:vAlign w:val="center"/>
            <w:hideMark/>
          </w:tcPr>
          <w:p w14:paraId="666C89DC" w14:textId="77777777" w:rsidR="0058057B" w:rsidRPr="003C4322" w:rsidRDefault="0058057B" w:rsidP="00D672A4">
            <w:pPr>
              <w:pStyle w:val="BodyText"/>
            </w:pPr>
            <w:r w:rsidRPr="003C4322">
              <w:t>PLM &amp; Configuration</w:t>
            </w:r>
          </w:p>
        </w:tc>
        <w:tc>
          <w:tcPr>
            <w:tcW w:w="0" w:type="auto"/>
            <w:vAlign w:val="center"/>
            <w:hideMark/>
          </w:tcPr>
          <w:p w14:paraId="6CF1BD33" w14:textId="77777777" w:rsidR="0058057B" w:rsidRPr="003C4322" w:rsidRDefault="0058057B" w:rsidP="00D672A4">
            <w:pPr>
              <w:pStyle w:val="BodyText"/>
            </w:pPr>
            <w:r w:rsidRPr="003C4322">
              <w:t>Use Cases 7–8</w:t>
            </w:r>
          </w:p>
        </w:tc>
        <w:tc>
          <w:tcPr>
            <w:tcW w:w="3988" w:type="dxa"/>
            <w:vAlign w:val="center"/>
            <w:hideMark/>
          </w:tcPr>
          <w:p w14:paraId="10F431A2" w14:textId="258C4178" w:rsidR="0058057B" w:rsidRPr="003C4322" w:rsidRDefault="00310880" w:rsidP="00D672A4">
            <w:pPr>
              <w:pStyle w:val="BodyText"/>
            </w:pPr>
            <w:r>
              <w:t>cascara</w:t>
            </w:r>
            <w:r w:rsidR="0058057B" w:rsidRPr="003C4322">
              <w:t>-plm.ttl</w:t>
            </w:r>
          </w:p>
        </w:tc>
      </w:tr>
    </w:tbl>
    <w:p w14:paraId="1F6886B4" w14:textId="77777777" w:rsidR="0058057B" w:rsidRDefault="0058057B" w:rsidP="0058057B">
      <w:pPr>
        <w:pStyle w:val="BodyText"/>
        <w:rPr>
          <w:lang w:val="en-US" w:eastAsia="en-US"/>
        </w:rPr>
      </w:pPr>
    </w:p>
    <w:p w14:paraId="08045C39" w14:textId="77777777" w:rsidR="0058057B" w:rsidRDefault="0058057B" w:rsidP="0058057B">
      <w:pPr>
        <w:pStyle w:val="Heading2"/>
      </w:pPr>
      <w:bookmarkStart w:id="106" w:name="_Toc214806840"/>
      <w:r w:rsidRPr="003C4322">
        <w:t>Use Ontology Alignment and Crosswalk Modules</w:t>
      </w:r>
      <w:bookmarkEnd w:id="106"/>
    </w:p>
    <w:p w14:paraId="2A529CFF" w14:textId="77777777" w:rsidR="0058057B" w:rsidRDefault="0058057B" w:rsidP="0058057B">
      <w:pPr>
        <w:pStyle w:val="BodyText"/>
        <w:rPr>
          <w:lang w:val="en-US" w:eastAsia="en-US"/>
        </w:rPr>
      </w:pPr>
      <w:r w:rsidRPr="002F1089">
        <w:rPr>
          <w:lang w:val="en-US" w:eastAsia="en-US"/>
        </w:rPr>
        <w:t>In Use Case 1, alignment bridges technical domains (e.g., Simulation ↔ Design).</w:t>
      </w:r>
    </w:p>
    <w:p w14:paraId="3E5DB582" w14:textId="77777777" w:rsidR="0058057B" w:rsidRDefault="0058057B" w:rsidP="0058057B">
      <w:pPr>
        <w:pStyle w:val="BodyText"/>
        <w:rPr>
          <w:lang w:val="en-US" w:eastAsia="en-US"/>
        </w:rPr>
      </w:pPr>
      <w:r w:rsidRPr="003C4322">
        <w:rPr>
          <w:lang w:val="en-US" w:eastAsia="en-US"/>
        </w:rPr>
        <w:t xml:space="preserve">Where overlap exists between domains, create </w:t>
      </w:r>
      <w:r w:rsidRPr="003C4322">
        <w:rPr>
          <w:b/>
          <w:bCs/>
          <w:lang w:val="en-US" w:eastAsia="en-US"/>
        </w:rPr>
        <w:t>alignment or bridge ontologies</w:t>
      </w:r>
      <w:r w:rsidRPr="003C4322">
        <w:rPr>
          <w:lang w:val="en-US" w:eastAsia="en-US"/>
        </w:rPr>
        <w:t xml:space="preserve"> (also called </w:t>
      </w:r>
      <w:r w:rsidRPr="003C4322">
        <w:rPr>
          <w:i/>
          <w:iCs/>
          <w:lang w:val="en-US" w:eastAsia="en-US"/>
        </w:rPr>
        <w:t>crosswalks</w:t>
      </w:r>
      <w:r w:rsidRPr="003C4322">
        <w:rPr>
          <w:lang w:val="en-US" w:eastAsia="en-US"/>
        </w:rPr>
        <w:t>).</w:t>
      </w:r>
      <w:r>
        <w:rPr>
          <w:lang w:val="en-US" w:eastAsia="en-US"/>
        </w:rPr>
        <w:t xml:space="preserve"> As an example </w:t>
      </w:r>
      <w:r w:rsidRPr="003C4322">
        <w:rPr>
          <w:lang w:val="en-US" w:eastAsia="en-US"/>
        </w:rPr>
        <w:t xml:space="preserve">Simulation and Design both use </w:t>
      </w:r>
      <w:r w:rsidRPr="003C4322">
        <w:rPr>
          <w:i/>
          <w:iCs/>
          <w:lang w:val="en-US" w:eastAsia="en-US"/>
        </w:rPr>
        <w:t>Component</w:t>
      </w:r>
      <w:r w:rsidRPr="003C4322">
        <w:rPr>
          <w:lang w:val="en-US" w:eastAsia="en-US"/>
        </w:rPr>
        <w:t>, but define different attributes.</w:t>
      </w:r>
      <w:r>
        <w:rPr>
          <w:lang w:val="en-US" w:eastAsia="en-US"/>
        </w:rPr>
        <w:t xml:space="preserve"> The following table element is a Turtle alignment file.</w:t>
      </w:r>
    </w:p>
    <w:tbl>
      <w:tblPr>
        <w:tblStyle w:val="TableGrid"/>
        <w:tblW w:w="0" w:type="auto"/>
        <w:tblLook w:val="04A0" w:firstRow="1" w:lastRow="0" w:firstColumn="1" w:lastColumn="0" w:noHBand="0" w:noVBand="1"/>
      </w:tblPr>
      <w:tblGrid>
        <w:gridCol w:w="9350"/>
      </w:tblGrid>
      <w:tr w:rsidR="0058057B" w14:paraId="730522D4" w14:textId="77777777" w:rsidTr="00D672A4">
        <w:tc>
          <w:tcPr>
            <w:tcW w:w="9350" w:type="dxa"/>
          </w:tcPr>
          <w:p w14:paraId="2C091205" w14:textId="77777777" w:rsidR="0058057B" w:rsidRDefault="0058057B" w:rsidP="00D672A4">
            <w:pPr>
              <w:pStyle w:val="BodyText"/>
              <w:spacing w:after="0"/>
              <w:rPr>
                <w:lang w:val="en-US" w:eastAsia="en-US"/>
              </w:rPr>
            </w:pPr>
          </w:p>
        </w:tc>
      </w:tr>
      <w:tr w:rsidR="0058057B" w14:paraId="46DAD175" w14:textId="77777777" w:rsidTr="00D672A4">
        <w:tc>
          <w:tcPr>
            <w:tcW w:w="9350" w:type="dxa"/>
          </w:tcPr>
          <w:p w14:paraId="27161721" w14:textId="77777777" w:rsidR="0058057B" w:rsidRPr="003C4322" w:rsidRDefault="0058057B" w:rsidP="00D672A4">
            <w:pPr>
              <w:pStyle w:val="BodyText"/>
              <w:spacing w:after="0"/>
              <w:rPr>
                <w:lang w:val="en-US" w:eastAsia="en-US"/>
              </w:rPr>
            </w:pPr>
            <w:r w:rsidRPr="003C4322">
              <w:rPr>
                <w:lang w:val="en-US" w:eastAsia="en-US"/>
              </w:rPr>
              <w:t># simulation-design-alignment.ttl</w:t>
            </w:r>
          </w:p>
          <w:p w14:paraId="15820710" w14:textId="77777777" w:rsidR="0058057B" w:rsidRPr="003C4322" w:rsidRDefault="0058057B" w:rsidP="00D672A4">
            <w:pPr>
              <w:pStyle w:val="BodyText"/>
              <w:spacing w:after="0"/>
              <w:rPr>
                <w:lang w:val="en-US" w:eastAsia="en-US"/>
              </w:rPr>
            </w:pPr>
            <w:r w:rsidRPr="003C4322">
              <w:rPr>
                <w:lang w:val="en-US" w:eastAsia="en-US"/>
              </w:rPr>
              <w:t>@prefix sim: &lt;https://cascara.ontology/simulation#&gt; .</w:t>
            </w:r>
          </w:p>
          <w:p w14:paraId="38559B86" w14:textId="77777777" w:rsidR="0058057B" w:rsidRPr="003C4322" w:rsidRDefault="0058057B" w:rsidP="00D672A4">
            <w:pPr>
              <w:pStyle w:val="BodyText"/>
              <w:spacing w:after="0"/>
              <w:rPr>
                <w:lang w:val="fr-FR" w:eastAsia="en-US"/>
              </w:rPr>
            </w:pPr>
            <w:r w:rsidRPr="003C4322">
              <w:rPr>
                <w:lang w:val="fr-FR" w:eastAsia="en-US"/>
              </w:rPr>
              <w:t>@prefix des: &lt;https://cascara.ontology/design#&gt; .</w:t>
            </w:r>
          </w:p>
          <w:p w14:paraId="473C2BB0" w14:textId="77777777" w:rsidR="0058057B" w:rsidRPr="003C4322" w:rsidRDefault="0058057B" w:rsidP="00D672A4">
            <w:pPr>
              <w:pStyle w:val="BodyText"/>
              <w:spacing w:after="0"/>
              <w:rPr>
                <w:lang w:val="fr-FR" w:eastAsia="en-US"/>
              </w:rPr>
            </w:pPr>
            <w:r w:rsidRPr="003C4322">
              <w:rPr>
                <w:lang w:val="fr-FR" w:eastAsia="en-US"/>
              </w:rPr>
              <w:t>@prefix cas: &lt;https://cascara.ontology/core#&gt; .</w:t>
            </w:r>
          </w:p>
          <w:p w14:paraId="6A64C7C4" w14:textId="77777777" w:rsidR="0058057B" w:rsidRPr="003C4322" w:rsidRDefault="0058057B" w:rsidP="00D672A4">
            <w:pPr>
              <w:pStyle w:val="BodyText"/>
              <w:spacing w:after="0"/>
              <w:rPr>
                <w:lang w:val="fr-FR" w:eastAsia="en-US"/>
              </w:rPr>
            </w:pPr>
          </w:p>
          <w:p w14:paraId="37509953" w14:textId="77777777" w:rsidR="0058057B" w:rsidRPr="003C4322" w:rsidRDefault="0058057B" w:rsidP="00D672A4">
            <w:pPr>
              <w:pStyle w:val="BodyText"/>
              <w:spacing w:after="0"/>
              <w:rPr>
                <w:lang w:val="en-US" w:eastAsia="en-US"/>
              </w:rPr>
            </w:pPr>
            <w:r w:rsidRPr="003C4322">
              <w:rPr>
                <w:lang w:val="en-US" w:eastAsia="en-US"/>
              </w:rPr>
              <w:t>sim:SimulatedComponent owl:equivalentClass des:DesignComponent .</w:t>
            </w:r>
          </w:p>
          <w:p w14:paraId="2A16C6F1" w14:textId="77777777" w:rsidR="0058057B" w:rsidRDefault="0058057B" w:rsidP="00D672A4">
            <w:pPr>
              <w:pStyle w:val="BodyText"/>
              <w:spacing w:after="0"/>
              <w:rPr>
                <w:lang w:val="en-US" w:eastAsia="en-US"/>
              </w:rPr>
            </w:pPr>
            <w:r w:rsidRPr="003C4322">
              <w:rPr>
                <w:lang w:val="en-US" w:eastAsia="en-US"/>
              </w:rPr>
              <w:t>sim:usesDesignModel owl:subPropertyOf cas:references .</w:t>
            </w:r>
          </w:p>
        </w:tc>
      </w:tr>
      <w:tr w:rsidR="0058057B" w14:paraId="177F757A" w14:textId="77777777" w:rsidTr="00D672A4">
        <w:tc>
          <w:tcPr>
            <w:tcW w:w="9350" w:type="dxa"/>
          </w:tcPr>
          <w:p w14:paraId="53A26166" w14:textId="77777777" w:rsidR="0058057B" w:rsidRDefault="0058057B" w:rsidP="00D672A4">
            <w:pPr>
              <w:pStyle w:val="BodyText"/>
              <w:spacing w:after="0"/>
              <w:rPr>
                <w:lang w:val="en-US" w:eastAsia="en-US"/>
              </w:rPr>
            </w:pPr>
          </w:p>
        </w:tc>
      </w:tr>
    </w:tbl>
    <w:p w14:paraId="0FCA809F" w14:textId="77777777" w:rsidR="0058057B" w:rsidRDefault="0058057B" w:rsidP="0058057B">
      <w:pPr>
        <w:pStyle w:val="BodyText"/>
        <w:rPr>
          <w:lang w:val="en-US" w:eastAsia="en-US"/>
        </w:rPr>
      </w:pPr>
    </w:p>
    <w:p w14:paraId="66B5092F" w14:textId="77777777" w:rsidR="0058057B" w:rsidRDefault="0058057B" w:rsidP="0058057B">
      <w:pPr>
        <w:pStyle w:val="Heading2"/>
      </w:pPr>
      <w:bookmarkStart w:id="107" w:name="_Toc214806841"/>
      <w:r w:rsidRPr="001B084D">
        <w:lastRenderedPageBreak/>
        <w:t>“Integration View” Ontology</w:t>
      </w:r>
      <w:bookmarkEnd w:id="107"/>
    </w:p>
    <w:p w14:paraId="4A2E3D78" w14:textId="77777777" w:rsidR="0058057B" w:rsidRDefault="0058057B" w:rsidP="0058057B">
      <w:pPr>
        <w:spacing w:before="100" w:beforeAutospacing="1" w:after="100" w:afterAutospacing="1"/>
        <w:rPr>
          <w:szCs w:val="24"/>
        </w:rPr>
      </w:pPr>
      <w:r w:rsidRPr="00456C14">
        <w:rPr>
          <w:szCs w:val="24"/>
        </w:rPr>
        <w:t>In Use Case 1, the Integration Ontology connects lifecycle elements (e.g., Function → Requirement).</w:t>
      </w:r>
    </w:p>
    <w:p w14:paraId="6AF905EC" w14:textId="77777777" w:rsidR="0058057B" w:rsidRPr="003B2862" w:rsidRDefault="0058057B" w:rsidP="0058057B">
      <w:pPr>
        <w:spacing w:before="100" w:beforeAutospacing="1" w:after="100" w:afterAutospacing="1"/>
        <w:rPr>
          <w:szCs w:val="24"/>
        </w:rPr>
      </w:pPr>
      <w:r w:rsidRPr="003B2862">
        <w:rPr>
          <w:szCs w:val="24"/>
        </w:rPr>
        <w:t xml:space="preserve">Think of the </w:t>
      </w:r>
      <w:r w:rsidRPr="003B2862">
        <w:rPr>
          <w:b/>
          <w:bCs/>
          <w:szCs w:val="24"/>
        </w:rPr>
        <w:t>Integration View Ontology</w:t>
      </w:r>
      <w:r w:rsidRPr="003B2862">
        <w:rPr>
          <w:szCs w:val="24"/>
        </w:rPr>
        <w:t xml:space="preserve"> as the </w:t>
      </w:r>
      <w:r w:rsidRPr="003B2862">
        <w:rPr>
          <w:b/>
          <w:bCs/>
          <w:szCs w:val="24"/>
        </w:rPr>
        <w:t>highway system</w:t>
      </w:r>
      <w:r w:rsidRPr="003B2862">
        <w:rPr>
          <w:szCs w:val="24"/>
        </w:rPr>
        <w:t xml:space="preserve"> connecting separate cities.</w:t>
      </w:r>
      <w:r w:rsidRPr="003B2862">
        <w:rPr>
          <w:szCs w:val="24"/>
        </w:rPr>
        <w:br/>
        <w:t xml:space="preserve">Each </w:t>
      </w:r>
      <w:r w:rsidRPr="003B2862">
        <w:rPr>
          <w:i/>
          <w:iCs/>
          <w:szCs w:val="24"/>
        </w:rPr>
        <w:t>city</w:t>
      </w:r>
      <w:r w:rsidRPr="003B2862">
        <w:rPr>
          <w:szCs w:val="24"/>
        </w:rPr>
        <w:t xml:space="preserve"> represents a domain ontology—like Requirements, Design, Simulation, or PLM—complete with its own internal streets and structure. On their own, each city functions well locally, but without roads between them, people (or in CASCaRA’s case, </w:t>
      </w:r>
      <w:r w:rsidRPr="003B2862">
        <w:rPr>
          <w:b/>
          <w:bCs/>
          <w:szCs w:val="24"/>
        </w:rPr>
        <w:t>data and meaning</w:t>
      </w:r>
      <w:r w:rsidRPr="003B2862">
        <w:rPr>
          <w:szCs w:val="24"/>
        </w:rPr>
        <w:t>) can’t move freely.</w:t>
      </w:r>
    </w:p>
    <w:p w14:paraId="6E652D10" w14:textId="77777777" w:rsidR="0058057B" w:rsidRPr="003B2862" w:rsidRDefault="0058057B" w:rsidP="0058057B">
      <w:pPr>
        <w:spacing w:before="100" w:beforeAutospacing="1" w:after="100" w:afterAutospacing="1"/>
        <w:rPr>
          <w:szCs w:val="24"/>
        </w:rPr>
      </w:pPr>
      <w:r w:rsidRPr="003B2862">
        <w:rPr>
          <w:szCs w:val="24"/>
        </w:rPr>
        <w:t xml:space="preserve">The Integration View Ontology doesn’t build new cities; instead, it lays down </w:t>
      </w:r>
      <w:r w:rsidRPr="003B2862">
        <w:rPr>
          <w:b/>
          <w:bCs/>
          <w:szCs w:val="24"/>
        </w:rPr>
        <w:t>the roads, bridges, and intersections</w:t>
      </w:r>
      <w:r w:rsidRPr="003B2862">
        <w:rPr>
          <w:szCs w:val="24"/>
        </w:rPr>
        <w:t xml:space="preserve"> that link them together. For example, a “FunctionalTrace” relationship is like a bridge that directly connects the </w:t>
      </w:r>
      <w:r w:rsidRPr="003B2862">
        <w:rPr>
          <w:i/>
          <w:iCs/>
          <w:szCs w:val="24"/>
        </w:rPr>
        <w:t>Function</w:t>
      </w:r>
      <w:r w:rsidRPr="003B2862">
        <w:rPr>
          <w:szCs w:val="24"/>
        </w:rPr>
        <w:t xml:space="preserve"> city to the </w:t>
      </w:r>
      <w:r w:rsidRPr="003B2862">
        <w:rPr>
          <w:i/>
          <w:iCs/>
          <w:szCs w:val="24"/>
        </w:rPr>
        <w:t>Requirement</w:t>
      </w:r>
      <w:r w:rsidRPr="003B2862">
        <w:rPr>
          <w:szCs w:val="24"/>
        </w:rPr>
        <w:t xml:space="preserve"> city, showing how one supports the other.</w:t>
      </w:r>
    </w:p>
    <w:p w14:paraId="3A7EA23E" w14:textId="77777777" w:rsidR="0058057B" w:rsidRPr="003B2862" w:rsidRDefault="0058057B" w:rsidP="0058057B">
      <w:pPr>
        <w:spacing w:before="100" w:beforeAutospacing="1" w:after="100" w:afterAutospacing="1"/>
        <w:rPr>
          <w:szCs w:val="24"/>
        </w:rPr>
      </w:pPr>
      <w:r w:rsidRPr="003B2862">
        <w:rPr>
          <w:szCs w:val="24"/>
        </w:rPr>
        <w:t>With this highway system in place, CASCaRA can enable enterprise-wide travel—allowing reasoning engines, dashboards, and analytics tools to navigate seamlessly across all domains to deliver integrated, system-level insight.</w:t>
      </w:r>
    </w:p>
    <w:p w14:paraId="2722FFDD" w14:textId="77777777" w:rsidR="0058057B" w:rsidRDefault="0058057B" w:rsidP="0058057B">
      <w:pPr>
        <w:spacing w:before="100" w:beforeAutospacing="1" w:after="100" w:afterAutospacing="1"/>
        <w:rPr>
          <w:szCs w:val="24"/>
        </w:rPr>
      </w:pPr>
      <w:r w:rsidRPr="006A762A">
        <w:rPr>
          <w:szCs w:val="24"/>
        </w:rPr>
        <w:t xml:space="preserve">The </w:t>
      </w:r>
      <w:r w:rsidRPr="006A762A">
        <w:rPr>
          <w:b/>
          <w:bCs/>
          <w:szCs w:val="24"/>
        </w:rPr>
        <w:t>Integration View Ontology</w:t>
      </w:r>
      <w:r w:rsidRPr="006A762A">
        <w:rPr>
          <w:szCs w:val="24"/>
        </w:rPr>
        <w:t xml:space="preserve"> serves as the enterprise-level connective layer within CASCaRA, enabling reasoning, visualization, and traceability across all </w:t>
      </w:r>
      <w:r>
        <w:rPr>
          <w:szCs w:val="24"/>
        </w:rPr>
        <w:t>defined</w:t>
      </w:r>
      <w:r w:rsidRPr="006A762A">
        <w:rPr>
          <w:szCs w:val="24"/>
        </w:rPr>
        <w:t xml:space="preserve"> use cases. Rather than introducing new domain concepts, this ontology defines how existing modules—such as Requirements, Functions, Simulations, and PLM entities—interrelate through well-structured semantic links. Acting as the </w:t>
      </w:r>
      <w:r w:rsidRPr="006A762A">
        <w:rPr>
          <w:b/>
          <w:bCs/>
          <w:szCs w:val="24"/>
        </w:rPr>
        <w:t>PIG Integration Layer</w:t>
      </w:r>
      <w:r w:rsidRPr="006A762A">
        <w:rPr>
          <w:szCs w:val="24"/>
        </w:rPr>
        <w:t xml:space="preserve">, it provides a unified framework for cross-domain alignment and data federation. For example, the casint:FunctionalTrace object property establishes a direct relationship between a </w:t>
      </w:r>
      <w:r w:rsidRPr="006A762A">
        <w:rPr>
          <w:i/>
          <w:iCs/>
          <w:szCs w:val="24"/>
        </w:rPr>
        <w:t>Function</w:t>
      </w:r>
      <w:r w:rsidRPr="006A762A">
        <w:rPr>
          <w:szCs w:val="24"/>
        </w:rPr>
        <w:t xml:space="preserve"> and the </w:t>
      </w:r>
      <w:r w:rsidRPr="006A762A">
        <w:rPr>
          <w:i/>
          <w:iCs/>
          <w:szCs w:val="24"/>
        </w:rPr>
        <w:t>Requirement</w:t>
      </w:r>
      <w:r w:rsidRPr="006A762A">
        <w:rPr>
          <w:szCs w:val="24"/>
        </w:rPr>
        <w:t xml:space="preserve"> it satisfies, allowing higher-level queries, dashboards, and analytics to reason over traceability without duplicating core ontology content. In this way, the Integration View Ontology ensures semantic coherence across modular extensions while maintaining a single authoritative knowledge graph for enterprise insight.</w:t>
      </w:r>
    </w:p>
    <w:p w14:paraId="04BE84E0" w14:textId="77777777" w:rsidR="0058057B" w:rsidRPr="001B084D" w:rsidRDefault="0058057B" w:rsidP="0058057B">
      <w:pPr>
        <w:spacing w:before="100" w:beforeAutospacing="1" w:after="100" w:afterAutospacing="1"/>
        <w:rPr>
          <w:szCs w:val="24"/>
        </w:rPr>
      </w:pPr>
      <w:r w:rsidRPr="001B084D">
        <w:rPr>
          <w:szCs w:val="24"/>
        </w:rPr>
        <w:t xml:space="preserve">To support enterprise-level reasoning and visualization across all 8 use cases, build a </w:t>
      </w:r>
      <w:r w:rsidRPr="001B084D">
        <w:rPr>
          <w:b/>
          <w:bCs/>
          <w:szCs w:val="24"/>
        </w:rPr>
        <w:t>CASCaRA Integration Ontology</w:t>
      </w:r>
      <w:r w:rsidRPr="001B084D">
        <w:rPr>
          <w:szCs w:val="24"/>
        </w:rPr>
        <w:t xml:space="preserve"> (sometimes called the </w:t>
      </w:r>
      <w:r w:rsidRPr="001B084D">
        <w:rPr>
          <w:i/>
          <w:iCs/>
          <w:szCs w:val="24"/>
        </w:rPr>
        <w:t>PIG Integration Layer</w:t>
      </w:r>
      <w:r w:rsidRPr="001B084D">
        <w:rPr>
          <w:szCs w:val="24"/>
        </w:rPr>
        <w:t>).</w:t>
      </w:r>
    </w:p>
    <w:p w14:paraId="1BFC32B6" w14:textId="77777777" w:rsidR="0058057B" w:rsidRDefault="0058057B" w:rsidP="0058057B">
      <w:pPr>
        <w:spacing w:before="100" w:beforeAutospacing="1" w:after="100" w:afterAutospacing="1"/>
        <w:rPr>
          <w:szCs w:val="24"/>
        </w:rPr>
      </w:pPr>
      <w:r w:rsidRPr="001B084D">
        <w:rPr>
          <w:szCs w:val="24"/>
        </w:rPr>
        <w:t xml:space="preserve">It doesn’t define new terms—it defines </w:t>
      </w:r>
      <w:r w:rsidRPr="001B084D">
        <w:rPr>
          <w:b/>
          <w:bCs/>
          <w:szCs w:val="24"/>
        </w:rPr>
        <w:t>views and relationships between existing modules</w:t>
      </w:r>
      <w:r w:rsidRPr="001B084D">
        <w:rPr>
          <w:szCs w:val="24"/>
        </w:rPr>
        <w:t>, e.g.:</w:t>
      </w:r>
      <w:r>
        <w:rPr>
          <w:szCs w:val="24"/>
        </w:rPr>
        <w:t xml:space="preserve"> Turtle file</w:t>
      </w:r>
    </w:p>
    <w:tbl>
      <w:tblPr>
        <w:tblStyle w:val="TableGrid"/>
        <w:tblW w:w="0" w:type="auto"/>
        <w:tblLook w:val="04A0" w:firstRow="1" w:lastRow="0" w:firstColumn="1" w:lastColumn="0" w:noHBand="0" w:noVBand="1"/>
      </w:tblPr>
      <w:tblGrid>
        <w:gridCol w:w="9350"/>
      </w:tblGrid>
      <w:tr w:rsidR="0058057B" w14:paraId="356D237C" w14:textId="77777777" w:rsidTr="00D672A4">
        <w:tc>
          <w:tcPr>
            <w:tcW w:w="9350" w:type="dxa"/>
          </w:tcPr>
          <w:p w14:paraId="70EEF45F" w14:textId="46D5914B" w:rsidR="008550DC" w:rsidRDefault="008550DC" w:rsidP="008550DC">
            <w:pPr>
              <w:pStyle w:val="BodyText"/>
              <w:spacing w:after="0"/>
              <w:rPr>
                <w:lang w:val="en-US" w:eastAsia="en-US"/>
              </w:rPr>
            </w:pPr>
            <w:r>
              <w:rPr>
                <w:lang w:val="en-US" w:eastAsia="en-US"/>
              </w:rPr>
              <w:t>Turtle</w:t>
            </w:r>
          </w:p>
          <w:p w14:paraId="73C0F73A" w14:textId="1B8C503D" w:rsidR="0058057B" w:rsidRPr="001B084D" w:rsidRDefault="0058057B" w:rsidP="00D672A4">
            <w:pPr>
              <w:pStyle w:val="BodyText"/>
              <w:spacing w:after="0"/>
              <w:ind w:firstLine="360"/>
              <w:rPr>
                <w:lang w:val="en-US" w:eastAsia="en-US"/>
              </w:rPr>
            </w:pPr>
            <w:r w:rsidRPr="001B084D">
              <w:rPr>
                <w:lang w:val="en-US" w:eastAsia="en-US"/>
              </w:rPr>
              <w:t>casint:FunctionalTrace a owl:ObjectProperty ;</w:t>
            </w:r>
          </w:p>
          <w:p w14:paraId="4CD9726B" w14:textId="77777777" w:rsidR="0058057B" w:rsidRPr="001B084D" w:rsidRDefault="0058057B" w:rsidP="00D672A4">
            <w:pPr>
              <w:pStyle w:val="BodyText"/>
              <w:spacing w:after="0"/>
              <w:ind w:firstLine="360"/>
              <w:rPr>
                <w:lang w:val="fr-FR" w:eastAsia="en-US"/>
              </w:rPr>
            </w:pPr>
            <w:r w:rsidRPr="001B084D">
              <w:rPr>
                <w:lang w:val="en-US" w:eastAsia="en-US"/>
              </w:rPr>
              <w:t xml:space="preserve">    </w:t>
            </w:r>
            <w:r w:rsidRPr="001B084D">
              <w:rPr>
                <w:lang w:val="fr-FR" w:eastAsia="en-US"/>
              </w:rPr>
              <w:t>rdfs:domain cas:Function ;</w:t>
            </w:r>
          </w:p>
          <w:p w14:paraId="4D074092" w14:textId="77777777" w:rsidR="0058057B" w:rsidRPr="001B084D" w:rsidRDefault="0058057B" w:rsidP="00D672A4">
            <w:pPr>
              <w:pStyle w:val="BodyText"/>
              <w:spacing w:after="0"/>
              <w:ind w:firstLine="360"/>
              <w:rPr>
                <w:lang w:val="fr-FR" w:eastAsia="en-US"/>
              </w:rPr>
            </w:pPr>
            <w:r w:rsidRPr="001B084D">
              <w:rPr>
                <w:lang w:val="fr-FR" w:eastAsia="en-US"/>
              </w:rPr>
              <w:t xml:space="preserve">    rdfs:range cas:Requirement ;</w:t>
            </w:r>
          </w:p>
          <w:p w14:paraId="2A4508BE" w14:textId="77777777" w:rsidR="0058057B" w:rsidRDefault="0058057B" w:rsidP="00D672A4">
            <w:pPr>
              <w:pStyle w:val="BodyText"/>
              <w:spacing w:after="0"/>
              <w:ind w:firstLine="360"/>
              <w:rPr>
                <w:lang w:val="en-US" w:eastAsia="en-US"/>
              </w:rPr>
            </w:pPr>
            <w:r w:rsidRPr="001B084D">
              <w:rPr>
                <w:lang w:val="fr-FR" w:eastAsia="en-US"/>
              </w:rPr>
              <w:t xml:space="preserve">    </w:t>
            </w:r>
            <w:r w:rsidRPr="001B084D">
              <w:rPr>
                <w:lang w:val="en-US" w:eastAsia="en-US"/>
              </w:rPr>
              <w:t>rdfs:comment "Links functions to the requirements they satisfy" .</w:t>
            </w:r>
          </w:p>
        </w:tc>
      </w:tr>
    </w:tbl>
    <w:p w14:paraId="12714AA8" w14:textId="77777777" w:rsidR="0058057B" w:rsidRPr="001B084D" w:rsidRDefault="0058057B" w:rsidP="0058057B">
      <w:pPr>
        <w:spacing w:before="100" w:beforeAutospacing="1" w:after="100" w:afterAutospacing="1"/>
        <w:rPr>
          <w:szCs w:val="24"/>
        </w:rPr>
      </w:pPr>
    </w:p>
    <w:p w14:paraId="1F49CD00" w14:textId="77777777" w:rsidR="0058057B" w:rsidRDefault="0058057B" w:rsidP="0058057B">
      <w:pPr>
        <w:pStyle w:val="Heading2"/>
      </w:pPr>
      <w:bookmarkStart w:id="108" w:name="_Toc214806842"/>
      <w:r w:rsidRPr="001B084D">
        <w:lastRenderedPageBreak/>
        <w:t>Apply SHACL Shapes per Module</w:t>
      </w:r>
      <w:bookmarkEnd w:id="108"/>
    </w:p>
    <w:p w14:paraId="6D4A34CA" w14:textId="77777777" w:rsidR="0058057B" w:rsidRPr="00333C39" w:rsidRDefault="0058057B" w:rsidP="0058057B">
      <w:pPr>
        <w:spacing w:before="100" w:beforeAutospacing="1" w:after="100" w:afterAutospacing="1"/>
        <w:rPr>
          <w:szCs w:val="24"/>
        </w:rPr>
      </w:pPr>
      <w:r>
        <w:rPr>
          <w:szCs w:val="24"/>
        </w:rPr>
        <w:t>The purpose of this sub-section is to describe how to v</w:t>
      </w:r>
      <w:r w:rsidRPr="00923646">
        <w:rPr>
          <w:szCs w:val="24"/>
        </w:rPr>
        <w:t xml:space="preserve">alidate the </w:t>
      </w:r>
      <w:r w:rsidRPr="00923646">
        <w:rPr>
          <w:i/>
          <w:iCs/>
          <w:szCs w:val="24"/>
        </w:rPr>
        <w:t>structural and semantic integrity</w:t>
      </w:r>
      <w:r w:rsidRPr="00923646">
        <w:rPr>
          <w:szCs w:val="24"/>
        </w:rPr>
        <w:t xml:space="preserve"> of engineering data (requirements, models, simulations, PLM items).</w:t>
      </w:r>
      <w:r>
        <w:rPr>
          <w:szCs w:val="24"/>
        </w:rPr>
        <w:t xml:space="preserve"> </w:t>
      </w:r>
      <w:r w:rsidRPr="00333C39">
        <w:rPr>
          <w:szCs w:val="24"/>
        </w:rPr>
        <w:t xml:space="preserve">Each </w:t>
      </w:r>
      <w:r w:rsidRPr="00333C39">
        <w:rPr>
          <w:b/>
          <w:bCs/>
          <w:szCs w:val="24"/>
        </w:rPr>
        <w:t>domain ontology</w:t>
      </w:r>
      <w:r w:rsidRPr="00333C39">
        <w:rPr>
          <w:szCs w:val="24"/>
        </w:rPr>
        <w:t xml:space="preserve"> within CASCaRA should include a dedicated </w:t>
      </w:r>
      <w:r w:rsidRPr="00333C39">
        <w:rPr>
          <w:b/>
          <w:bCs/>
          <w:szCs w:val="24"/>
        </w:rPr>
        <w:t>SHACL validation pack</w:t>
      </w:r>
      <w:r w:rsidRPr="00333C39">
        <w:rPr>
          <w:szCs w:val="24"/>
        </w:rPr>
        <w:t xml:space="preserve">—a collection of shape definitions that specify the structural and semantic rules governing that domain’s data. By associating SHACL shapes with individual modules, validation becomes </w:t>
      </w:r>
      <w:r w:rsidRPr="00333C39">
        <w:rPr>
          <w:b/>
          <w:bCs/>
          <w:szCs w:val="24"/>
        </w:rPr>
        <w:t>context-aware</w:t>
      </w:r>
      <w:r w:rsidRPr="00333C39">
        <w:rPr>
          <w:szCs w:val="24"/>
        </w:rPr>
        <w:t>, ensuring that constraints are only applied to data instances relevant to that domain or use case.</w:t>
      </w:r>
    </w:p>
    <w:p w14:paraId="52D827A3" w14:textId="77777777" w:rsidR="0058057B" w:rsidRPr="00333C39" w:rsidRDefault="0058057B" w:rsidP="0058057B">
      <w:pPr>
        <w:spacing w:before="100" w:beforeAutospacing="1" w:after="100" w:afterAutospacing="1"/>
        <w:rPr>
          <w:szCs w:val="24"/>
        </w:rPr>
      </w:pPr>
      <w:r w:rsidRPr="00333C39">
        <w:rPr>
          <w:szCs w:val="24"/>
        </w:rPr>
        <w:t xml:space="preserve">For example, the </w:t>
      </w:r>
      <w:r w:rsidRPr="00333C39">
        <w:rPr>
          <w:b/>
          <w:bCs/>
          <w:szCs w:val="24"/>
        </w:rPr>
        <w:t>Requirements module</w:t>
      </w:r>
      <w:r w:rsidRPr="00333C39">
        <w:rPr>
          <w:szCs w:val="24"/>
        </w:rPr>
        <w:t xml:space="preserve"> might include shapes enforcing that every </w:t>
      </w:r>
      <w:r w:rsidRPr="00333C39">
        <w:rPr>
          <w:rFonts w:ascii="Courier New" w:hAnsi="Courier New" w:cs="Courier New"/>
          <w:sz w:val="20"/>
        </w:rPr>
        <w:t>Requirement</w:t>
      </w:r>
      <w:r w:rsidRPr="00333C39">
        <w:rPr>
          <w:szCs w:val="24"/>
        </w:rPr>
        <w:t xml:space="preserve"> has a </w:t>
      </w:r>
      <w:r w:rsidRPr="00333C39">
        <w:rPr>
          <w:rFonts w:ascii="Courier New" w:hAnsi="Courier New" w:cs="Courier New"/>
          <w:sz w:val="20"/>
        </w:rPr>
        <w:t>Title</w:t>
      </w:r>
      <w:r w:rsidRPr="00333C39">
        <w:rPr>
          <w:szCs w:val="24"/>
        </w:rPr>
        <w:t xml:space="preserve">, </w:t>
      </w:r>
      <w:r w:rsidRPr="00333C39">
        <w:rPr>
          <w:rFonts w:ascii="Courier New" w:hAnsi="Courier New" w:cs="Courier New"/>
          <w:sz w:val="20"/>
        </w:rPr>
        <w:t>Priority</w:t>
      </w:r>
      <w:r w:rsidRPr="00333C39">
        <w:rPr>
          <w:szCs w:val="24"/>
        </w:rPr>
        <w:t xml:space="preserve">, and a trace link to at least one </w:t>
      </w:r>
      <w:r w:rsidRPr="00333C39">
        <w:rPr>
          <w:rFonts w:ascii="Courier New" w:hAnsi="Courier New" w:cs="Courier New"/>
          <w:sz w:val="20"/>
        </w:rPr>
        <w:t>Function</w:t>
      </w:r>
      <w:r w:rsidRPr="00333C39">
        <w:rPr>
          <w:szCs w:val="24"/>
        </w:rPr>
        <w:t xml:space="preserve">, while the </w:t>
      </w:r>
      <w:r w:rsidRPr="00333C39">
        <w:rPr>
          <w:b/>
          <w:bCs/>
          <w:szCs w:val="24"/>
        </w:rPr>
        <w:t>Simulation module</w:t>
      </w:r>
      <w:r w:rsidRPr="00333C39">
        <w:rPr>
          <w:szCs w:val="24"/>
        </w:rPr>
        <w:t xml:space="preserve"> might include shapes verifying that each </w:t>
      </w:r>
      <w:r w:rsidRPr="00333C39">
        <w:rPr>
          <w:rFonts w:ascii="Courier New" w:hAnsi="Courier New" w:cs="Courier New"/>
          <w:sz w:val="20"/>
        </w:rPr>
        <w:t>SimulationModel</w:t>
      </w:r>
      <w:r w:rsidRPr="00333C39">
        <w:rPr>
          <w:szCs w:val="24"/>
        </w:rPr>
        <w:t xml:space="preserve"> conforms to a specific format and has a defined input/output structure.</w:t>
      </w:r>
    </w:p>
    <w:p w14:paraId="4975749A" w14:textId="77777777" w:rsidR="0058057B" w:rsidRPr="00333C39" w:rsidRDefault="0058057B" w:rsidP="0058057B">
      <w:pPr>
        <w:spacing w:before="100" w:beforeAutospacing="1" w:after="100" w:afterAutospacing="1"/>
        <w:rPr>
          <w:szCs w:val="24"/>
        </w:rPr>
      </w:pPr>
      <w:r w:rsidRPr="00333C39">
        <w:rPr>
          <w:szCs w:val="24"/>
        </w:rPr>
        <w:t xml:space="preserve">This modular approach prevents validation conflicts across domains, promotes reusability of shapes, and allows each team or use case to evolve its rules independently without breaking the integrity of the larger knowledge graph. Ultimately, applying SHACL shapes per module enables </w:t>
      </w:r>
      <w:r w:rsidRPr="00333C39">
        <w:rPr>
          <w:b/>
          <w:bCs/>
          <w:szCs w:val="24"/>
        </w:rPr>
        <w:t>fine-grained data quality assurance</w:t>
      </w:r>
      <w:r w:rsidRPr="00333C39">
        <w:rPr>
          <w:szCs w:val="24"/>
        </w:rPr>
        <w:t xml:space="preserve">, </w:t>
      </w:r>
      <w:r w:rsidRPr="00333C39">
        <w:rPr>
          <w:b/>
          <w:bCs/>
          <w:szCs w:val="24"/>
        </w:rPr>
        <w:t>localized debugging</w:t>
      </w:r>
      <w:r w:rsidRPr="00333C39">
        <w:rPr>
          <w:szCs w:val="24"/>
        </w:rPr>
        <w:t xml:space="preserve">, and </w:t>
      </w:r>
      <w:r w:rsidRPr="00333C39">
        <w:rPr>
          <w:b/>
          <w:bCs/>
          <w:szCs w:val="24"/>
        </w:rPr>
        <w:t>consistent compliance</w:t>
      </w:r>
      <w:r w:rsidRPr="00333C39">
        <w:rPr>
          <w:szCs w:val="24"/>
        </w:rPr>
        <w:t xml:space="preserve"> within the federated CASCaRA ecosystem.</w:t>
      </w:r>
    </w:p>
    <w:p w14:paraId="3A07105D" w14:textId="77777777" w:rsidR="0058057B" w:rsidRDefault="0058057B" w:rsidP="0058057B">
      <w:pPr>
        <w:pStyle w:val="BodyText"/>
        <w:jc w:val="left"/>
        <w:rPr>
          <w:lang w:val="en-US" w:eastAsia="en-US"/>
        </w:rPr>
      </w:pPr>
      <w:r w:rsidRPr="001B084D">
        <w:rPr>
          <w:lang w:val="en-US" w:eastAsia="en-US"/>
        </w:rPr>
        <w:t>The CASCaRA validation engine can then run modular tests (per domain) or integrated tests (cross-domain).</w:t>
      </w:r>
      <w:r>
        <w:rPr>
          <w:lang w:val="en-US" w:eastAsia="en-US"/>
        </w:rPr>
        <w:t xml:space="preserve"> See the “bash” example folder structure below</w:t>
      </w:r>
    </w:p>
    <w:tbl>
      <w:tblPr>
        <w:tblStyle w:val="TableGrid"/>
        <w:tblW w:w="0" w:type="auto"/>
        <w:tblLook w:val="04A0" w:firstRow="1" w:lastRow="0" w:firstColumn="1" w:lastColumn="0" w:noHBand="0" w:noVBand="1"/>
      </w:tblPr>
      <w:tblGrid>
        <w:gridCol w:w="9350"/>
      </w:tblGrid>
      <w:tr w:rsidR="0058057B" w:rsidRPr="00760FB8" w14:paraId="04334BC5" w14:textId="77777777" w:rsidTr="00D672A4">
        <w:tc>
          <w:tcPr>
            <w:tcW w:w="9350" w:type="dxa"/>
          </w:tcPr>
          <w:p w14:paraId="3C0B8026" w14:textId="77777777" w:rsidR="0058057B" w:rsidRPr="001B084D" w:rsidRDefault="0058057B" w:rsidP="00D672A4">
            <w:pPr>
              <w:pStyle w:val="BodyText"/>
              <w:spacing w:after="0"/>
              <w:rPr>
                <w:lang w:val="fr-FR" w:eastAsia="en-US"/>
              </w:rPr>
            </w:pPr>
            <w:r w:rsidRPr="001B084D">
              <w:rPr>
                <w:lang w:val="fr-FR" w:eastAsia="en-US"/>
              </w:rPr>
              <w:t>/ontologies</w:t>
            </w:r>
          </w:p>
          <w:p w14:paraId="20400CC5" w14:textId="77777777" w:rsidR="0058057B" w:rsidRPr="001B084D" w:rsidRDefault="0058057B" w:rsidP="00D672A4">
            <w:pPr>
              <w:pStyle w:val="BodyText"/>
              <w:spacing w:after="0"/>
              <w:rPr>
                <w:lang w:val="fr-FR" w:eastAsia="en-US"/>
              </w:rPr>
            </w:pPr>
            <w:r w:rsidRPr="001B084D">
              <w:rPr>
                <w:lang w:val="fr-FR" w:eastAsia="en-US"/>
              </w:rPr>
              <w:t xml:space="preserve">   core/</w:t>
            </w:r>
          </w:p>
          <w:p w14:paraId="5436A8AC" w14:textId="77777777" w:rsidR="0058057B" w:rsidRPr="001B084D" w:rsidRDefault="0058057B" w:rsidP="00D672A4">
            <w:pPr>
              <w:pStyle w:val="BodyText"/>
              <w:spacing w:after="0"/>
              <w:rPr>
                <w:lang w:val="fr-FR" w:eastAsia="en-US"/>
              </w:rPr>
            </w:pPr>
            <w:r w:rsidRPr="001B084D">
              <w:rPr>
                <w:lang w:val="fr-FR" w:eastAsia="en-US"/>
              </w:rPr>
              <w:t xml:space="preserve">      cascara-core.ttl</w:t>
            </w:r>
          </w:p>
          <w:p w14:paraId="4FF1B6C9" w14:textId="77777777" w:rsidR="0058057B" w:rsidRPr="001B084D" w:rsidRDefault="0058057B" w:rsidP="00D672A4">
            <w:pPr>
              <w:pStyle w:val="BodyText"/>
              <w:spacing w:after="0"/>
              <w:rPr>
                <w:lang w:val="fr-FR" w:eastAsia="en-US"/>
              </w:rPr>
            </w:pPr>
            <w:r w:rsidRPr="001B084D">
              <w:rPr>
                <w:lang w:val="fr-FR" w:eastAsia="en-US"/>
              </w:rPr>
              <w:t xml:space="preserve">   domains/</w:t>
            </w:r>
          </w:p>
          <w:p w14:paraId="06FE10DE" w14:textId="77777777" w:rsidR="0058057B" w:rsidRPr="00464979" w:rsidRDefault="0058057B" w:rsidP="00D672A4">
            <w:pPr>
              <w:pStyle w:val="BodyText"/>
              <w:spacing w:after="0"/>
              <w:rPr>
                <w:lang w:val="en-US" w:eastAsia="en-US"/>
              </w:rPr>
            </w:pPr>
            <w:r w:rsidRPr="001B084D">
              <w:rPr>
                <w:lang w:val="fr-FR" w:eastAsia="en-US"/>
              </w:rPr>
              <w:t xml:space="preserve">      </w:t>
            </w:r>
            <w:r w:rsidRPr="00464979">
              <w:rPr>
                <w:lang w:val="en-US" w:eastAsia="en-US"/>
              </w:rPr>
              <w:t>requirements/</w:t>
            </w:r>
          </w:p>
          <w:p w14:paraId="5BD9D1F0" w14:textId="77777777" w:rsidR="0058057B" w:rsidRPr="00464979" w:rsidRDefault="0058057B" w:rsidP="00D672A4">
            <w:pPr>
              <w:pStyle w:val="BodyText"/>
              <w:spacing w:after="0"/>
              <w:rPr>
                <w:lang w:val="en-US" w:eastAsia="en-US"/>
              </w:rPr>
            </w:pPr>
            <w:r w:rsidRPr="00464979">
              <w:rPr>
                <w:lang w:val="en-US" w:eastAsia="en-US"/>
              </w:rPr>
              <w:t xml:space="preserve">         cascara-requirements.ttl</w:t>
            </w:r>
          </w:p>
          <w:p w14:paraId="4E57D45B" w14:textId="77777777" w:rsidR="0058057B" w:rsidRPr="00464979" w:rsidRDefault="0058057B" w:rsidP="00D672A4">
            <w:pPr>
              <w:pStyle w:val="BodyText"/>
              <w:spacing w:after="0"/>
              <w:rPr>
                <w:lang w:val="en-US" w:eastAsia="en-US"/>
              </w:rPr>
            </w:pPr>
            <w:r w:rsidRPr="00464979">
              <w:rPr>
                <w:lang w:val="en-US" w:eastAsia="en-US"/>
              </w:rPr>
              <w:t xml:space="preserve">         shapes/</w:t>
            </w:r>
          </w:p>
          <w:p w14:paraId="1A7A7DAE" w14:textId="77777777" w:rsidR="0058057B" w:rsidRPr="00464979" w:rsidRDefault="0058057B" w:rsidP="00D672A4">
            <w:pPr>
              <w:pStyle w:val="BodyText"/>
              <w:spacing w:after="0"/>
              <w:rPr>
                <w:lang w:val="en-US" w:eastAsia="en-US"/>
              </w:rPr>
            </w:pPr>
            <w:r w:rsidRPr="00464979">
              <w:rPr>
                <w:lang w:val="en-US" w:eastAsia="en-US"/>
              </w:rPr>
              <w:t xml:space="preserve">            requirements-validation.shacl.ttl</w:t>
            </w:r>
          </w:p>
          <w:p w14:paraId="68342EC9" w14:textId="77777777" w:rsidR="0058057B" w:rsidRPr="00464979" w:rsidRDefault="0058057B" w:rsidP="00D672A4">
            <w:pPr>
              <w:pStyle w:val="BodyText"/>
              <w:spacing w:after="0"/>
              <w:rPr>
                <w:lang w:val="en-US" w:eastAsia="en-US"/>
              </w:rPr>
            </w:pPr>
            <w:r w:rsidRPr="00464979">
              <w:rPr>
                <w:lang w:val="en-US" w:eastAsia="en-US"/>
              </w:rPr>
              <w:t xml:space="preserve">      simulation/</w:t>
            </w:r>
          </w:p>
          <w:p w14:paraId="34F3C62A" w14:textId="77777777" w:rsidR="0058057B" w:rsidRPr="00464979" w:rsidRDefault="0058057B" w:rsidP="00D672A4">
            <w:pPr>
              <w:pStyle w:val="BodyText"/>
              <w:spacing w:after="0"/>
              <w:rPr>
                <w:lang w:val="en-US" w:eastAsia="en-US"/>
              </w:rPr>
            </w:pPr>
            <w:r w:rsidRPr="00464979">
              <w:rPr>
                <w:lang w:val="en-US" w:eastAsia="en-US"/>
              </w:rPr>
              <w:t xml:space="preserve">         cascara-simulation.ttl</w:t>
            </w:r>
          </w:p>
          <w:p w14:paraId="0705F761" w14:textId="77777777" w:rsidR="0058057B" w:rsidRPr="00464979" w:rsidRDefault="0058057B" w:rsidP="00D672A4">
            <w:pPr>
              <w:pStyle w:val="BodyText"/>
              <w:spacing w:after="0"/>
              <w:rPr>
                <w:lang w:val="en-US" w:eastAsia="en-US"/>
              </w:rPr>
            </w:pPr>
            <w:r w:rsidRPr="00464979">
              <w:rPr>
                <w:lang w:val="en-US" w:eastAsia="en-US"/>
              </w:rPr>
              <w:t xml:space="preserve">         shapes/</w:t>
            </w:r>
          </w:p>
          <w:p w14:paraId="0AEFE79C" w14:textId="77777777" w:rsidR="0058057B" w:rsidRPr="00464979" w:rsidRDefault="0058057B" w:rsidP="00D672A4">
            <w:pPr>
              <w:pStyle w:val="BodyText"/>
              <w:spacing w:after="0"/>
              <w:rPr>
                <w:lang w:val="en-US" w:eastAsia="en-US"/>
              </w:rPr>
            </w:pPr>
            <w:r w:rsidRPr="00464979">
              <w:rPr>
                <w:lang w:val="en-US" w:eastAsia="en-US"/>
              </w:rPr>
              <w:t xml:space="preserve">            simulation-validation.shacl.ttl</w:t>
            </w:r>
          </w:p>
          <w:p w14:paraId="3094F4F5" w14:textId="77777777" w:rsidR="0058057B" w:rsidRPr="00464979" w:rsidRDefault="0058057B" w:rsidP="00D672A4">
            <w:pPr>
              <w:pStyle w:val="BodyText"/>
              <w:spacing w:after="0"/>
              <w:rPr>
                <w:lang w:val="en-US" w:eastAsia="en-US"/>
              </w:rPr>
            </w:pPr>
            <w:r w:rsidRPr="00464979">
              <w:rPr>
                <w:lang w:val="en-US" w:eastAsia="en-US"/>
              </w:rPr>
              <w:t xml:space="preserve">   crosswalks/</w:t>
            </w:r>
          </w:p>
          <w:p w14:paraId="5D863810" w14:textId="77777777" w:rsidR="0058057B" w:rsidRPr="00464979" w:rsidRDefault="0058057B" w:rsidP="00D672A4">
            <w:pPr>
              <w:pStyle w:val="BodyText"/>
              <w:spacing w:after="0"/>
              <w:rPr>
                <w:lang w:val="en-US" w:eastAsia="en-US"/>
              </w:rPr>
            </w:pPr>
            <w:r w:rsidRPr="00464979">
              <w:rPr>
                <w:lang w:val="en-US" w:eastAsia="en-US"/>
              </w:rPr>
              <w:t xml:space="preserve">      simulation-design-alignment.ttl</w:t>
            </w:r>
          </w:p>
          <w:p w14:paraId="0121AE95" w14:textId="77777777" w:rsidR="0058057B" w:rsidRPr="00464979" w:rsidRDefault="0058057B" w:rsidP="00D672A4">
            <w:pPr>
              <w:pStyle w:val="BodyText"/>
              <w:spacing w:after="0"/>
              <w:jc w:val="left"/>
              <w:rPr>
                <w:lang w:val="en-US" w:eastAsia="en-US"/>
              </w:rPr>
            </w:pPr>
            <w:r w:rsidRPr="00464979">
              <w:rPr>
                <w:lang w:val="en-US" w:eastAsia="en-US"/>
              </w:rPr>
              <w:t xml:space="preserve">      requirements-simulation-alignment.ttl</w:t>
            </w:r>
          </w:p>
        </w:tc>
      </w:tr>
    </w:tbl>
    <w:p w14:paraId="3EEE7C8A" w14:textId="77777777" w:rsidR="0058057B" w:rsidRPr="00464979" w:rsidRDefault="0058057B" w:rsidP="0058057B">
      <w:pPr>
        <w:pStyle w:val="BodyText"/>
        <w:jc w:val="left"/>
        <w:rPr>
          <w:lang w:val="en-US" w:eastAsia="en-US"/>
        </w:rPr>
      </w:pPr>
    </w:p>
    <w:p w14:paraId="5E2C9367" w14:textId="77777777" w:rsidR="0058057B" w:rsidRPr="001B084D" w:rsidRDefault="0058057B" w:rsidP="0058057B">
      <w:pPr>
        <w:pStyle w:val="Heading2"/>
      </w:pPr>
      <w:bookmarkStart w:id="109" w:name="_Toc214806843"/>
      <w:r w:rsidRPr="001B084D">
        <w:t>Use SPARQL and SHACL for Governance of Overlaps</w:t>
      </w:r>
      <w:bookmarkEnd w:id="109"/>
    </w:p>
    <w:p w14:paraId="6F1FCC21" w14:textId="77777777" w:rsidR="0058057B" w:rsidRDefault="0058057B" w:rsidP="0058057B">
      <w:r w:rsidRPr="00285F49">
        <w:t xml:space="preserve">Focused on </w:t>
      </w:r>
      <w:r w:rsidRPr="00285F49">
        <w:rPr>
          <w:i/>
          <w:iCs/>
        </w:rPr>
        <w:t>ontological coherence</w:t>
      </w:r>
      <w:r w:rsidRPr="00285F49">
        <w:t>—preventing duplicate or conflicting terms across technical domains (Requirements, Simulation, Design, PLM).</w:t>
      </w:r>
    </w:p>
    <w:p w14:paraId="31E6F58A" w14:textId="77777777" w:rsidR="0058057B" w:rsidRDefault="0058057B" w:rsidP="0058057B"/>
    <w:p w14:paraId="04668A2D" w14:textId="77777777" w:rsidR="0058057B" w:rsidRDefault="0058057B" w:rsidP="0058057B">
      <w:r w:rsidRPr="00522A36">
        <w:t xml:space="preserve">The governance of overlapping ontology elements within CASCaRA relies on a coordinated use of </w:t>
      </w:r>
      <w:r w:rsidRPr="00522A36">
        <w:rPr>
          <w:b/>
          <w:bCs/>
        </w:rPr>
        <w:t>SPARQL</w:t>
      </w:r>
      <w:r w:rsidRPr="00522A36">
        <w:t xml:space="preserve"> and </w:t>
      </w:r>
      <w:r w:rsidRPr="00522A36">
        <w:rPr>
          <w:b/>
          <w:bCs/>
        </w:rPr>
        <w:t>SHACL</w:t>
      </w:r>
      <w:r w:rsidRPr="00522A36">
        <w:t xml:space="preserve"> to maintain semantic integrity across shared domains. </w:t>
      </w:r>
      <w:r w:rsidRPr="00522A36">
        <w:rPr>
          <w:b/>
          <w:bCs/>
        </w:rPr>
        <w:t xml:space="preserve">SPARQL ASK </w:t>
      </w:r>
      <w:r w:rsidRPr="00522A36">
        <w:rPr>
          <w:b/>
          <w:bCs/>
        </w:rPr>
        <w:lastRenderedPageBreak/>
        <w:t>queries</w:t>
      </w:r>
      <w:r w:rsidRPr="00522A36">
        <w:t xml:space="preserve"> are employed as automated checks to detect potential duplicates—such as two classes or properties that inadvertently use the same or conflicting IRIs—before they propagate through the system. When overlaps are </w:t>
      </w:r>
      <w:r w:rsidRPr="00522A36">
        <w:rPr>
          <w:b/>
          <w:bCs/>
        </w:rPr>
        <w:t>intentional</w:t>
      </w:r>
      <w:r w:rsidRPr="00522A36">
        <w:t xml:space="preserve">, </w:t>
      </w:r>
      <w:r w:rsidRPr="00522A36">
        <w:rPr>
          <w:b/>
          <w:bCs/>
        </w:rPr>
        <w:t>SHACL rules</w:t>
      </w:r>
      <w:r w:rsidRPr="00522A36">
        <w:t xml:space="preserve"> are used to formally declare semantic equivalence, ensuring that aligned terms across modules (e.g., casreq:Requirement and casplm:Requirement) are treated as conceptually identical and interoperable. To preserve traceability and accountability, </w:t>
      </w:r>
      <w:r w:rsidRPr="00522A36">
        <w:rPr>
          <w:b/>
          <w:bCs/>
        </w:rPr>
        <w:t>Provenance</w:t>
      </w:r>
      <w:r w:rsidRPr="00522A36">
        <w:t xml:space="preserve"> and </w:t>
      </w:r>
      <w:r w:rsidRPr="00522A36">
        <w:rPr>
          <w:b/>
          <w:bCs/>
        </w:rPr>
        <w:t>ChangeSet records</w:t>
      </w:r>
      <w:r w:rsidRPr="00522A36">
        <w:t xml:space="preserve"> are maintained, documenting who made ontology changes, when they occurred, and the rationale behind them. This version of governance framework ensures that CASCaRA’s modular ontologies can evolve collaboratively across teams and domains without losing coherence, consistency, or historical transparency.</w:t>
      </w:r>
    </w:p>
    <w:p w14:paraId="6CCF880F" w14:textId="77777777" w:rsidR="0058057B" w:rsidRDefault="0058057B" w:rsidP="0058057B"/>
    <w:p w14:paraId="70A38BA0" w14:textId="77777777" w:rsidR="0058057B" w:rsidRDefault="0058057B" w:rsidP="0058057B">
      <w:pPr>
        <w:pStyle w:val="Heading2"/>
      </w:pPr>
      <w:bookmarkStart w:id="110" w:name="_Toc214806844"/>
      <w:r w:rsidRPr="001B084D">
        <w:t>Establish Ontology Governance</w:t>
      </w:r>
      <w:bookmarkEnd w:id="110"/>
    </w:p>
    <w:p w14:paraId="4D3073C8" w14:textId="77777777" w:rsidR="0058057B" w:rsidRPr="00A47044" w:rsidRDefault="0058057B" w:rsidP="0058057B">
      <w:pPr>
        <w:spacing w:before="100" w:beforeAutospacing="1" w:after="100" w:afterAutospacing="1"/>
        <w:jc w:val="both"/>
        <w:rPr>
          <w:szCs w:val="24"/>
        </w:rPr>
      </w:pPr>
      <w:r w:rsidRPr="00A47044">
        <w:rPr>
          <w:szCs w:val="24"/>
        </w:rPr>
        <w:t xml:space="preserve">Establishing ontology governance within CASCaRA is essential to ensure consistency, quality, and accountability across its modular ecosystem. Governance defines clear roles and responsibilities for maintaining and evolving </w:t>
      </w:r>
      <w:r w:rsidRPr="00B67538">
        <w:rPr>
          <w:szCs w:val="24"/>
        </w:rPr>
        <w:t>ontologies</w:t>
      </w:r>
      <w:r w:rsidRPr="00A47044">
        <w:rPr>
          <w:szCs w:val="24"/>
        </w:rPr>
        <w:t>. Core Stewards are responsible for managing the CASCaRA Core Ontology, safeguarding its foundational structure, and ensuring that all extensions remain semantically aligned with the core principles. Domain Leads oversee specific domain ontologies—such as Requirements, Simulation, PLM, or Governance—and coordinate with one another when overlaps or dependencies occur between domains. The Integration Team manages the “connective tissue” of the system by maintaining crosswalks, equivalence mappings, and SHACL validation logic that ensure interoperability across modules.</w:t>
      </w:r>
    </w:p>
    <w:p w14:paraId="56D6A6D5" w14:textId="77777777" w:rsidR="0058057B" w:rsidRPr="00A47044" w:rsidRDefault="0058057B" w:rsidP="0058057B">
      <w:pPr>
        <w:spacing w:before="100" w:beforeAutospacing="1" w:after="100" w:afterAutospacing="1"/>
        <w:jc w:val="both"/>
        <w:rPr>
          <w:szCs w:val="24"/>
        </w:rPr>
      </w:pPr>
      <w:r w:rsidRPr="00A47044">
        <w:rPr>
          <w:szCs w:val="24"/>
        </w:rPr>
        <w:t>All ontology updates must follow a formal version-controlled workflow using pull requests through platforms like GitLab or GitHub. Each submission undergoes automated validation pipelines—for example, combining pySHACL for shape validation with RDFUnit for semantic testing—to verify structural correctness, logical consistency, and compliance with governance policies. This disciplined process ensures that ontology evolution is transparent, peer-reviewed, and technically sound, preserving the reliability and long-term sustainability of the CASCaRA knowledge ecosystem.</w:t>
      </w:r>
    </w:p>
    <w:p w14:paraId="03CB17CB" w14:textId="77777777" w:rsidR="0058057B" w:rsidRPr="001B084D" w:rsidRDefault="0058057B" w:rsidP="0058057B">
      <w:pPr>
        <w:pStyle w:val="BodyText"/>
      </w:pPr>
      <w:r w:rsidRPr="001B084D">
        <w:t>Define governance roles:</w:t>
      </w:r>
    </w:p>
    <w:p w14:paraId="215C7521" w14:textId="77777777" w:rsidR="0058057B" w:rsidRPr="001B084D" w:rsidRDefault="0058057B" w:rsidP="00206302">
      <w:pPr>
        <w:pStyle w:val="BodyText"/>
        <w:numPr>
          <w:ilvl w:val="0"/>
          <w:numId w:val="38"/>
        </w:numPr>
      </w:pPr>
      <w:r w:rsidRPr="001B084D">
        <w:rPr>
          <w:b/>
          <w:bCs/>
        </w:rPr>
        <w:t>Core Stewards</w:t>
      </w:r>
      <w:r w:rsidRPr="001B084D">
        <w:t xml:space="preserve"> — own the CASCaRA Core.</w:t>
      </w:r>
    </w:p>
    <w:p w14:paraId="7306372C" w14:textId="77777777" w:rsidR="0058057B" w:rsidRPr="001B084D" w:rsidRDefault="0058057B" w:rsidP="00206302">
      <w:pPr>
        <w:pStyle w:val="BodyText"/>
        <w:numPr>
          <w:ilvl w:val="0"/>
          <w:numId w:val="38"/>
        </w:numPr>
      </w:pPr>
      <w:r w:rsidRPr="001B084D">
        <w:rPr>
          <w:b/>
          <w:bCs/>
        </w:rPr>
        <w:t>Domain Leads</w:t>
      </w:r>
      <w:r w:rsidRPr="001B084D">
        <w:t xml:space="preserve"> — own domain ontologies and coordinate across overlapping areas.</w:t>
      </w:r>
    </w:p>
    <w:p w14:paraId="507F7810" w14:textId="77777777" w:rsidR="0058057B" w:rsidRPr="001B084D" w:rsidRDefault="0058057B" w:rsidP="00206302">
      <w:pPr>
        <w:pStyle w:val="BodyText"/>
        <w:numPr>
          <w:ilvl w:val="0"/>
          <w:numId w:val="38"/>
        </w:numPr>
      </w:pPr>
      <w:r w:rsidRPr="001B084D">
        <w:rPr>
          <w:b/>
          <w:bCs/>
        </w:rPr>
        <w:t>Integration Team</w:t>
      </w:r>
      <w:r w:rsidRPr="001B084D">
        <w:t xml:space="preserve"> — maintains crosswalks and validation.</w:t>
      </w:r>
    </w:p>
    <w:p w14:paraId="452DD900" w14:textId="77777777" w:rsidR="0058057B" w:rsidRDefault="0058057B" w:rsidP="0058057B">
      <w:pPr>
        <w:pStyle w:val="BodyText"/>
      </w:pPr>
      <w:r w:rsidRPr="001B084D">
        <w:t xml:space="preserve">All updates should go through </w:t>
      </w:r>
      <w:r w:rsidRPr="001B084D">
        <w:rPr>
          <w:b/>
          <w:bCs/>
        </w:rPr>
        <w:t>ontology pull requests (GitLab or GitHub)</w:t>
      </w:r>
      <w:r w:rsidRPr="001B084D">
        <w:t xml:space="preserve"> and use </w:t>
      </w:r>
      <w:r w:rsidRPr="001B084D">
        <w:rPr>
          <w:b/>
          <w:bCs/>
        </w:rPr>
        <w:t>automated validation pipelines</w:t>
      </w:r>
      <w:r w:rsidRPr="001B084D">
        <w:t xml:space="preserve"> (e.g., pySHACL + RDFUnit).</w:t>
      </w:r>
    </w:p>
    <w:p w14:paraId="0AEAB104" w14:textId="77777777" w:rsidR="0058057B" w:rsidRPr="001B084D" w:rsidRDefault="0058057B" w:rsidP="0058057B">
      <w:pPr>
        <w:pStyle w:val="BodyText"/>
      </w:pPr>
    </w:p>
    <w:p w14:paraId="68959C06" w14:textId="77777777" w:rsidR="0058057B" w:rsidRDefault="0058057B" w:rsidP="0058057B">
      <w:pPr>
        <w:pStyle w:val="Heading2"/>
      </w:pPr>
      <w:bookmarkStart w:id="111" w:name="_Toc214806845"/>
      <w:r>
        <w:lastRenderedPageBreak/>
        <w:t>Ontology Summary of Key Principles</w:t>
      </w:r>
      <w:bookmarkEnd w:id="111"/>
    </w:p>
    <w:p w14:paraId="1A934249" w14:textId="1C066E34" w:rsidR="008550DC" w:rsidRDefault="008550DC" w:rsidP="008550DC">
      <w:pPr>
        <w:pStyle w:val="Caption"/>
        <w:keepNext/>
      </w:pPr>
      <w:bookmarkStart w:id="112" w:name="_Toc214806750"/>
      <w:r>
        <w:t xml:space="preserve">Table </w:t>
      </w:r>
      <w:fldSimple w:instr=" STYLEREF 2 \s ">
        <w:r w:rsidR="00F41E37">
          <w:rPr>
            <w:noProof/>
          </w:rPr>
          <w:t>7.9</w:t>
        </w:r>
      </w:fldSimple>
      <w:r w:rsidR="00F41E37">
        <w:noBreakHyphen/>
      </w:r>
      <w:fldSimple w:instr=" SEQ Table \* ARABIC \s 2 ">
        <w:r w:rsidR="00F41E37">
          <w:rPr>
            <w:noProof/>
          </w:rPr>
          <w:t>1</w:t>
        </w:r>
      </w:fldSimple>
      <w:r>
        <w:t xml:space="preserve"> CASCaRA Ontology Summary</w:t>
      </w:r>
      <w:bookmarkEnd w:id="1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6"/>
        <w:gridCol w:w="7624"/>
      </w:tblGrid>
      <w:tr w:rsidR="0058057B" w:rsidRPr="001B084D" w14:paraId="24DDF2EE" w14:textId="77777777" w:rsidTr="00D672A4">
        <w:trPr>
          <w:tblHeader/>
          <w:tblCellSpacing w:w="15" w:type="dxa"/>
        </w:trPr>
        <w:tc>
          <w:tcPr>
            <w:tcW w:w="0" w:type="auto"/>
            <w:shd w:val="clear" w:color="auto" w:fill="002060"/>
            <w:vAlign w:val="center"/>
            <w:hideMark/>
          </w:tcPr>
          <w:p w14:paraId="4E8F8D83" w14:textId="77777777" w:rsidR="0058057B" w:rsidRPr="001B084D" w:rsidRDefault="0058057B" w:rsidP="00D672A4">
            <w:pPr>
              <w:pStyle w:val="BodyText"/>
              <w:rPr>
                <w:b/>
                <w:bCs/>
                <w:lang w:val="en-US"/>
              </w:rPr>
            </w:pPr>
            <w:r w:rsidRPr="001B084D">
              <w:rPr>
                <w:b/>
                <w:bCs/>
                <w:lang w:val="en-US"/>
              </w:rPr>
              <w:t>Principle</w:t>
            </w:r>
          </w:p>
        </w:tc>
        <w:tc>
          <w:tcPr>
            <w:tcW w:w="0" w:type="auto"/>
            <w:shd w:val="clear" w:color="auto" w:fill="002060"/>
            <w:vAlign w:val="center"/>
            <w:hideMark/>
          </w:tcPr>
          <w:p w14:paraId="7434B3AD" w14:textId="77777777" w:rsidR="0058057B" w:rsidRPr="001B084D" w:rsidRDefault="0058057B" w:rsidP="00D672A4">
            <w:pPr>
              <w:pStyle w:val="BodyText"/>
              <w:rPr>
                <w:b/>
                <w:bCs/>
                <w:lang w:val="en-US"/>
              </w:rPr>
            </w:pPr>
            <w:r w:rsidRPr="001B084D">
              <w:rPr>
                <w:b/>
                <w:bCs/>
                <w:lang w:val="en-US"/>
              </w:rPr>
              <w:t>Meaning</w:t>
            </w:r>
          </w:p>
        </w:tc>
      </w:tr>
      <w:tr w:rsidR="0058057B" w:rsidRPr="001B084D" w14:paraId="066B74F7" w14:textId="77777777" w:rsidTr="00D672A4">
        <w:trPr>
          <w:tblCellSpacing w:w="15" w:type="dxa"/>
        </w:trPr>
        <w:tc>
          <w:tcPr>
            <w:tcW w:w="0" w:type="auto"/>
            <w:vAlign w:val="center"/>
            <w:hideMark/>
          </w:tcPr>
          <w:p w14:paraId="71BD4A55" w14:textId="77777777" w:rsidR="0058057B" w:rsidRPr="001B084D" w:rsidRDefault="0058057B" w:rsidP="00D672A4">
            <w:pPr>
              <w:pStyle w:val="BodyText"/>
              <w:spacing w:after="0"/>
              <w:rPr>
                <w:lang w:val="en-US"/>
              </w:rPr>
            </w:pPr>
            <w:r w:rsidRPr="001B084D">
              <w:rPr>
                <w:b/>
                <w:bCs/>
                <w:lang w:val="en-US"/>
              </w:rPr>
              <w:t>Keep the Core Small</w:t>
            </w:r>
          </w:p>
        </w:tc>
        <w:tc>
          <w:tcPr>
            <w:tcW w:w="0" w:type="auto"/>
            <w:vAlign w:val="center"/>
            <w:hideMark/>
          </w:tcPr>
          <w:p w14:paraId="05D98FBA" w14:textId="77777777" w:rsidR="0058057B" w:rsidRPr="001B084D" w:rsidRDefault="0058057B" w:rsidP="00D672A4">
            <w:pPr>
              <w:pStyle w:val="BodyText"/>
              <w:spacing w:after="0"/>
              <w:rPr>
                <w:lang w:val="en-US"/>
              </w:rPr>
            </w:pPr>
            <w:r w:rsidRPr="0059402C">
              <w:rPr>
                <w:lang w:val="en-US"/>
              </w:rPr>
              <w:t>Maintain a lean and stable CASCaRA Core Ontology that defines only foundational concepts (Entity, Relationship, Property, Value). A smaller core reduces complexity, promotes reuse, and ensures long-term maintainability as new domains are added.</w:t>
            </w:r>
          </w:p>
        </w:tc>
      </w:tr>
      <w:tr w:rsidR="0058057B" w:rsidRPr="001B084D" w14:paraId="12ECCB9B" w14:textId="77777777" w:rsidTr="00D672A4">
        <w:trPr>
          <w:tblCellSpacing w:w="15" w:type="dxa"/>
        </w:trPr>
        <w:tc>
          <w:tcPr>
            <w:tcW w:w="0" w:type="auto"/>
            <w:vAlign w:val="center"/>
            <w:hideMark/>
          </w:tcPr>
          <w:p w14:paraId="6372E984" w14:textId="77777777" w:rsidR="0058057B" w:rsidRPr="001B084D" w:rsidRDefault="0058057B" w:rsidP="00D672A4">
            <w:pPr>
              <w:pStyle w:val="BodyText"/>
              <w:spacing w:after="0"/>
              <w:rPr>
                <w:lang w:val="en-US"/>
              </w:rPr>
            </w:pPr>
            <w:r w:rsidRPr="001B084D">
              <w:rPr>
                <w:b/>
                <w:bCs/>
                <w:lang w:val="en-US"/>
              </w:rPr>
              <w:t>Extend via Domain Modules</w:t>
            </w:r>
          </w:p>
        </w:tc>
        <w:tc>
          <w:tcPr>
            <w:tcW w:w="0" w:type="auto"/>
            <w:vAlign w:val="center"/>
            <w:hideMark/>
          </w:tcPr>
          <w:p w14:paraId="4A755939" w14:textId="77777777" w:rsidR="0058057B" w:rsidRPr="001B084D" w:rsidRDefault="0058057B" w:rsidP="00D672A4">
            <w:pPr>
              <w:pStyle w:val="BodyText"/>
              <w:spacing w:after="0"/>
              <w:rPr>
                <w:lang w:val="en-US"/>
              </w:rPr>
            </w:pPr>
            <w:r w:rsidRPr="00556781">
              <w:rPr>
                <w:lang w:val="en-US"/>
              </w:rPr>
              <w:t>Add semantic depth only where required—through modular extensions for Requirements, Design, Simulation, PLM, and Verification. This ensures each discipline can evolve independently without impacting others while preserving interoperability.</w:t>
            </w:r>
          </w:p>
        </w:tc>
      </w:tr>
      <w:tr w:rsidR="0058057B" w:rsidRPr="001B084D" w14:paraId="3EFDBC34" w14:textId="77777777" w:rsidTr="00D672A4">
        <w:trPr>
          <w:tblCellSpacing w:w="15" w:type="dxa"/>
        </w:trPr>
        <w:tc>
          <w:tcPr>
            <w:tcW w:w="0" w:type="auto"/>
            <w:vAlign w:val="center"/>
            <w:hideMark/>
          </w:tcPr>
          <w:p w14:paraId="214BC25E" w14:textId="77777777" w:rsidR="0058057B" w:rsidRPr="001B084D" w:rsidRDefault="0058057B" w:rsidP="00D672A4">
            <w:pPr>
              <w:pStyle w:val="BodyText"/>
              <w:spacing w:after="0"/>
              <w:rPr>
                <w:lang w:val="en-US"/>
              </w:rPr>
            </w:pPr>
            <w:r w:rsidRPr="001B084D">
              <w:rPr>
                <w:b/>
                <w:bCs/>
                <w:lang w:val="en-US"/>
              </w:rPr>
              <w:t>Align via Crosswalks</w:t>
            </w:r>
          </w:p>
        </w:tc>
        <w:tc>
          <w:tcPr>
            <w:tcW w:w="0" w:type="auto"/>
            <w:vAlign w:val="center"/>
            <w:hideMark/>
          </w:tcPr>
          <w:p w14:paraId="726C4771" w14:textId="77777777" w:rsidR="0058057B" w:rsidRPr="001B084D" w:rsidRDefault="0058057B" w:rsidP="00D672A4">
            <w:pPr>
              <w:pStyle w:val="BodyText"/>
              <w:spacing w:after="0"/>
              <w:rPr>
                <w:lang w:val="en-US"/>
              </w:rPr>
            </w:pPr>
            <w:r w:rsidRPr="00556781">
              <w:rPr>
                <w:lang w:val="en-US"/>
              </w:rPr>
              <w:t>Create explicit alignment (crosswalk) ontologies to connect overlapping or related concepts across domains (e.g., Design Component ↔ Simulation Model). This supports semantic interoperability, traceability, and reasoning across the full digital thread.</w:t>
            </w:r>
          </w:p>
        </w:tc>
      </w:tr>
      <w:tr w:rsidR="0058057B" w:rsidRPr="001B084D" w14:paraId="1E3E3609" w14:textId="77777777" w:rsidTr="00D672A4">
        <w:trPr>
          <w:tblCellSpacing w:w="15" w:type="dxa"/>
        </w:trPr>
        <w:tc>
          <w:tcPr>
            <w:tcW w:w="0" w:type="auto"/>
            <w:vAlign w:val="center"/>
            <w:hideMark/>
          </w:tcPr>
          <w:p w14:paraId="2729DE00" w14:textId="77777777" w:rsidR="0058057B" w:rsidRPr="001B084D" w:rsidRDefault="0058057B" w:rsidP="00D672A4">
            <w:pPr>
              <w:pStyle w:val="BodyText"/>
              <w:spacing w:after="0"/>
              <w:rPr>
                <w:lang w:val="en-US"/>
              </w:rPr>
            </w:pPr>
            <w:r w:rsidRPr="001B084D">
              <w:rPr>
                <w:b/>
                <w:bCs/>
                <w:lang w:val="en-US"/>
              </w:rPr>
              <w:t>Validate via SHACL</w:t>
            </w:r>
          </w:p>
        </w:tc>
        <w:tc>
          <w:tcPr>
            <w:tcW w:w="0" w:type="auto"/>
            <w:vAlign w:val="center"/>
            <w:hideMark/>
          </w:tcPr>
          <w:p w14:paraId="0C3667F1" w14:textId="77777777" w:rsidR="0058057B" w:rsidRPr="001B084D" w:rsidRDefault="0058057B" w:rsidP="00D672A4">
            <w:pPr>
              <w:pStyle w:val="BodyText"/>
              <w:spacing w:after="0"/>
              <w:rPr>
                <w:lang w:val="en-US"/>
              </w:rPr>
            </w:pPr>
            <w:r w:rsidRPr="00932DCC">
              <w:rPr>
                <w:lang w:val="en-US"/>
              </w:rPr>
              <w:t>Apply SHACL shapes at both domain and integration levels to verify schema conformance, logical consistency, and cross-domain trace links. Automated validation provides confidence that lifecycle data remains accurate and semantically coherent.</w:t>
            </w:r>
          </w:p>
        </w:tc>
      </w:tr>
      <w:tr w:rsidR="0058057B" w:rsidRPr="001B084D" w14:paraId="5235CF84" w14:textId="77777777" w:rsidTr="00D672A4">
        <w:trPr>
          <w:tblCellSpacing w:w="15" w:type="dxa"/>
        </w:trPr>
        <w:tc>
          <w:tcPr>
            <w:tcW w:w="0" w:type="auto"/>
            <w:vAlign w:val="center"/>
            <w:hideMark/>
          </w:tcPr>
          <w:p w14:paraId="53ABB48F" w14:textId="77777777" w:rsidR="0058057B" w:rsidRPr="001B084D" w:rsidRDefault="0058057B" w:rsidP="00D672A4">
            <w:pPr>
              <w:pStyle w:val="BodyText"/>
              <w:spacing w:after="0"/>
              <w:rPr>
                <w:lang w:val="en-US"/>
              </w:rPr>
            </w:pPr>
            <w:r w:rsidRPr="001B084D">
              <w:rPr>
                <w:b/>
                <w:bCs/>
                <w:lang w:val="en-US"/>
              </w:rPr>
              <w:t>Govern through CI/CD</w:t>
            </w:r>
          </w:p>
        </w:tc>
        <w:tc>
          <w:tcPr>
            <w:tcW w:w="0" w:type="auto"/>
            <w:vAlign w:val="center"/>
            <w:hideMark/>
          </w:tcPr>
          <w:p w14:paraId="7D3AC21D" w14:textId="77777777" w:rsidR="0058057B" w:rsidRPr="001B084D" w:rsidRDefault="0058057B" w:rsidP="00D672A4">
            <w:pPr>
              <w:pStyle w:val="BodyText"/>
              <w:spacing w:after="0"/>
              <w:rPr>
                <w:lang w:val="en-US"/>
              </w:rPr>
            </w:pPr>
            <w:r w:rsidRPr="00932DCC">
              <w:rPr>
                <w:lang w:val="en-US"/>
              </w:rPr>
              <w:t>Implement continuous integration for ontology governance—automated validation on commit, version control in GitLab, and provenance tracking for every update. This ensures transparent evolution, repeatable validation, and shared repository integrity.</w:t>
            </w:r>
          </w:p>
        </w:tc>
      </w:tr>
    </w:tbl>
    <w:p w14:paraId="7566D3E4" w14:textId="77777777" w:rsidR="0058057B" w:rsidRPr="001B084D" w:rsidRDefault="0058057B" w:rsidP="0058057B">
      <w:pPr>
        <w:pStyle w:val="BodyText"/>
        <w:rPr>
          <w:lang w:val="en-US" w:eastAsia="en-US"/>
        </w:rPr>
      </w:pPr>
    </w:p>
    <w:p w14:paraId="01E26526" w14:textId="77777777" w:rsidR="00A6671C" w:rsidRDefault="00A6671C" w:rsidP="00A6671C">
      <w:pPr>
        <w:rPr>
          <w:rFonts w:cs="Arial"/>
          <w:b/>
          <w:bCs/>
        </w:rPr>
      </w:pPr>
      <w:r>
        <w:br w:type="page"/>
      </w:r>
    </w:p>
    <w:p w14:paraId="51F0E2B1" w14:textId="77777777" w:rsidR="00377AA7" w:rsidRPr="000551B3" w:rsidRDefault="00377AA7" w:rsidP="00377AA7">
      <w:pPr>
        <w:pStyle w:val="Heading1"/>
      </w:pPr>
      <w:bookmarkStart w:id="113" w:name="_Toc214806846"/>
      <w:r w:rsidRPr="000551B3">
        <w:lastRenderedPageBreak/>
        <w:t>Validation and Reasoning Process</w:t>
      </w:r>
      <w:bookmarkEnd w:id="113"/>
    </w:p>
    <w:p w14:paraId="0CDE1B3F" w14:textId="77777777" w:rsidR="00787354" w:rsidRPr="00787354" w:rsidRDefault="00787354" w:rsidP="00787354">
      <w:pPr>
        <w:pStyle w:val="BodyText"/>
        <w:rPr>
          <w:lang w:val="en-US"/>
        </w:rPr>
      </w:pPr>
      <w:r w:rsidRPr="00787354">
        <w:rPr>
          <w:lang w:val="en-US"/>
        </w:rPr>
        <w:t>Use Case 1 relies on a layered ontology and metamodel architecture that treats interoperability, validation, and governance as first-class, computable semantics rather than hidden implementation details. At the foundation is the Product Information Graph (PIG) MetaModel, which defines a technology-agnostic graph pattern composed of pig:Entity, pig:Relationship, pig:Organizer, pig:Property, and pig:Value. On top of this core structure, CASCaRA defines a set of Core and domain ontologies for requirements, simulation, PLM/configuration, and governance. Use Case 1 applies a focused profile of these ontologies to demonstrate that heterogeneous engineering data can be ingested, normalized, validated, and traced across tools using a single, coherent semantic backbone.</w:t>
      </w:r>
    </w:p>
    <w:p w14:paraId="3FC7EB0C" w14:textId="77777777" w:rsidR="00787354" w:rsidRPr="00787354" w:rsidRDefault="00787354" w:rsidP="00787354">
      <w:pPr>
        <w:pStyle w:val="BodyText"/>
        <w:rPr>
          <w:lang w:val="en-US"/>
        </w:rPr>
      </w:pPr>
      <w:r w:rsidRPr="00787354">
        <w:rPr>
          <w:lang w:val="en-US"/>
        </w:rPr>
        <w:t>The goal of this section is to describe how the UC1 ontology profile specializes the PIG MetaModel, how domain extensions capture tool- and discipline-specific semantics, and how these semantics are operationalized through SHACL constraint packs, SPARQL queries, and PIG App components.</w:t>
      </w:r>
    </w:p>
    <w:p w14:paraId="7390F6CF" w14:textId="3CEDDFE3" w:rsidR="00787354" w:rsidRPr="00787354" w:rsidRDefault="00787354" w:rsidP="00787354">
      <w:pPr>
        <w:pStyle w:val="BodyText"/>
        <w:rPr>
          <w:lang w:val="en-US"/>
        </w:rPr>
      </w:pPr>
    </w:p>
    <w:p w14:paraId="1B596008" w14:textId="170A076A" w:rsidR="00787354" w:rsidRPr="00787354" w:rsidRDefault="00787354" w:rsidP="00787354">
      <w:pPr>
        <w:pStyle w:val="Heading2"/>
      </w:pPr>
      <w:bookmarkStart w:id="114" w:name="_Toc214806847"/>
      <w:r w:rsidRPr="00787354">
        <w:t>Ontology Role and Objectives in Use Case 1</w:t>
      </w:r>
      <w:bookmarkEnd w:id="114"/>
    </w:p>
    <w:p w14:paraId="4EC5DE0F" w14:textId="77777777" w:rsidR="00787354" w:rsidRPr="00787354" w:rsidRDefault="00787354" w:rsidP="00787354">
      <w:pPr>
        <w:pStyle w:val="BodyText"/>
        <w:rPr>
          <w:lang w:val="en-US"/>
        </w:rPr>
      </w:pPr>
      <w:r w:rsidRPr="00787354">
        <w:rPr>
          <w:lang w:val="en-US"/>
        </w:rPr>
        <w:t>Ontology in Use Case 1 serves three tightly coupled objectives:</w:t>
      </w:r>
    </w:p>
    <w:p w14:paraId="17E4C669" w14:textId="77777777" w:rsidR="00787354" w:rsidRPr="00787354" w:rsidRDefault="00787354" w:rsidP="00787354">
      <w:pPr>
        <w:pStyle w:val="BodyText"/>
        <w:numPr>
          <w:ilvl w:val="0"/>
          <w:numId w:val="109"/>
        </w:numPr>
        <w:rPr>
          <w:lang w:val="en-US"/>
        </w:rPr>
      </w:pPr>
      <w:r w:rsidRPr="00787354">
        <w:rPr>
          <w:b/>
          <w:bCs/>
          <w:lang w:val="en-US"/>
        </w:rPr>
        <w:t>Unification of heterogeneous data</w:t>
      </w:r>
      <w:r w:rsidRPr="00787354">
        <w:rPr>
          <w:lang w:val="en-US"/>
        </w:rPr>
        <w:t xml:space="preserve"> – Requirements, simulation models, PLM structures, and governance artifacts must be represented as instances of a consistent graph pattern so they can be queried and validated together rather than in isolated silos.</w:t>
      </w:r>
    </w:p>
    <w:p w14:paraId="3E9C5F45" w14:textId="77777777" w:rsidR="00787354" w:rsidRPr="00787354" w:rsidRDefault="00787354" w:rsidP="00787354">
      <w:pPr>
        <w:pStyle w:val="BodyText"/>
        <w:numPr>
          <w:ilvl w:val="0"/>
          <w:numId w:val="109"/>
        </w:numPr>
        <w:rPr>
          <w:lang w:val="en-US"/>
        </w:rPr>
      </w:pPr>
      <w:r w:rsidRPr="00787354">
        <w:rPr>
          <w:b/>
          <w:bCs/>
          <w:lang w:val="en-US"/>
        </w:rPr>
        <w:t>Explicit validation semantics</w:t>
      </w:r>
      <w:r w:rsidRPr="00787354">
        <w:rPr>
          <w:lang w:val="en-US"/>
        </w:rPr>
        <w:t xml:space="preserve"> – Structural and semantic expectations are encoded as machine-interpretable constraints (SHACL shapes and profiles) rather than informal conventions embedded in scripts or documentation.</w:t>
      </w:r>
    </w:p>
    <w:p w14:paraId="0FFFAB97" w14:textId="77777777" w:rsidR="00787354" w:rsidRPr="00787354" w:rsidRDefault="00787354" w:rsidP="00787354">
      <w:pPr>
        <w:pStyle w:val="BodyText"/>
        <w:numPr>
          <w:ilvl w:val="0"/>
          <w:numId w:val="109"/>
        </w:numPr>
        <w:rPr>
          <w:lang w:val="en-US"/>
        </w:rPr>
      </w:pPr>
      <w:r w:rsidRPr="00787354">
        <w:rPr>
          <w:b/>
          <w:bCs/>
          <w:lang w:val="en-US"/>
        </w:rPr>
        <w:t>Traceable, reusable knowledge</w:t>
      </w:r>
      <w:r w:rsidRPr="00787354">
        <w:rPr>
          <w:lang w:val="en-US"/>
        </w:rPr>
        <w:t xml:space="preserve"> – All entities, relationships, and validation results are given stable identifiers and persisted in a shared PIG-conformant store so that later use cases (RBAC, Change Management, Synchronization) can reason over them without redefining core concepts.</w:t>
      </w:r>
    </w:p>
    <w:p w14:paraId="5E668B4F" w14:textId="77777777" w:rsidR="00787354" w:rsidRPr="00787354" w:rsidRDefault="00787354" w:rsidP="00787354">
      <w:pPr>
        <w:pStyle w:val="BodyText"/>
        <w:rPr>
          <w:lang w:val="en-US"/>
        </w:rPr>
      </w:pPr>
      <w:r w:rsidRPr="00787354">
        <w:rPr>
          <w:lang w:val="en-US"/>
        </w:rPr>
        <w:t>By grounding these objectives in the PIG MetaModel, Use Case 1 demonstrates that the same ontology infrastructure can support both cross-tool interoperability and higher-level governance.</w:t>
      </w:r>
    </w:p>
    <w:p w14:paraId="1EFB2C2B" w14:textId="6E1595F7" w:rsidR="00787354" w:rsidRPr="00787354" w:rsidRDefault="00787354" w:rsidP="00787354">
      <w:pPr>
        <w:pStyle w:val="BodyText"/>
        <w:rPr>
          <w:lang w:val="en-US"/>
        </w:rPr>
      </w:pPr>
    </w:p>
    <w:p w14:paraId="24DA38A0" w14:textId="4842FC75" w:rsidR="00787354" w:rsidRPr="00787354" w:rsidRDefault="00787354" w:rsidP="000F311D">
      <w:pPr>
        <w:pStyle w:val="Heading2"/>
      </w:pPr>
      <w:bookmarkStart w:id="115" w:name="_Toc214806848"/>
      <w:r w:rsidRPr="00787354">
        <w:t>Relationship to the PIG MetaModel</w:t>
      </w:r>
      <w:bookmarkEnd w:id="115"/>
    </w:p>
    <w:p w14:paraId="62BB2525" w14:textId="77777777" w:rsidR="00787354" w:rsidRPr="00787354" w:rsidRDefault="00787354" w:rsidP="00787354">
      <w:pPr>
        <w:pStyle w:val="BodyText"/>
        <w:rPr>
          <w:lang w:val="en-US"/>
        </w:rPr>
      </w:pPr>
      <w:r w:rsidRPr="00787354">
        <w:rPr>
          <w:lang w:val="en-US"/>
        </w:rPr>
        <w:t>The PIG MetaModel defines the abstract graph structure that all CASCaRA ontologies used in Use Case 1 must obey. At this level:</w:t>
      </w:r>
    </w:p>
    <w:p w14:paraId="408CE02C" w14:textId="77777777" w:rsidR="00787354" w:rsidRPr="00787354" w:rsidRDefault="00787354" w:rsidP="000F311D">
      <w:pPr>
        <w:pStyle w:val="BodyText"/>
        <w:numPr>
          <w:ilvl w:val="0"/>
          <w:numId w:val="110"/>
        </w:numPr>
        <w:jc w:val="left"/>
        <w:rPr>
          <w:lang w:val="en-US"/>
        </w:rPr>
      </w:pPr>
      <w:r w:rsidRPr="00787354">
        <w:rPr>
          <w:b/>
          <w:bCs/>
          <w:lang w:val="en-US"/>
        </w:rPr>
        <w:t>pig:Entity</w:t>
      </w:r>
      <w:r w:rsidRPr="00787354">
        <w:rPr>
          <w:lang w:val="en-US"/>
        </w:rPr>
        <w:t xml:space="preserve"> represents things we talk about (Requirements, SimulationModels, Parts, ConfigurationItems, ValidationReports, ProvenanceRecords, AuditRecords, KPIObservations).</w:t>
      </w:r>
    </w:p>
    <w:p w14:paraId="7780C8C1" w14:textId="77777777" w:rsidR="00787354" w:rsidRPr="00787354" w:rsidRDefault="00787354" w:rsidP="000F311D">
      <w:pPr>
        <w:pStyle w:val="BodyText"/>
        <w:numPr>
          <w:ilvl w:val="0"/>
          <w:numId w:val="110"/>
        </w:numPr>
        <w:jc w:val="left"/>
        <w:rPr>
          <w:lang w:val="en-US"/>
        </w:rPr>
      </w:pPr>
      <w:r w:rsidRPr="00787354">
        <w:rPr>
          <w:b/>
          <w:bCs/>
          <w:lang w:val="en-US"/>
        </w:rPr>
        <w:lastRenderedPageBreak/>
        <w:t>pig:Relationship</w:t>
      </w:r>
      <w:r w:rsidRPr="00787354">
        <w:rPr>
          <w:lang w:val="en-US"/>
        </w:rPr>
        <w:t xml:space="preserve"> represents links between entities (satisfies, verifies, simulatesRequirement, implements, allocatedTo, composedOf, governedBy, generatedBy, derivedFrom).</w:t>
      </w:r>
    </w:p>
    <w:p w14:paraId="22A28CFA" w14:textId="77777777" w:rsidR="00787354" w:rsidRPr="00787354" w:rsidRDefault="00787354" w:rsidP="000F311D">
      <w:pPr>
        <w:pStyle w:val="BodyText"/>
        <w:numPr>
          <w:ilvl w:val="0"/>
          <w:numId w:val="110"/>
        </w:numPr>
        <w:jc w:val="left"/>
        <w:rPr>
          <w:lang w:val="en-US"/>
        </w:rPr>
      </w:pPr>
      <w:r w:rsidRPr="00787354">
        <w:rPr>
          <w:b/>
          <w:bCs/>
          <w:lang w:val="en-US"/>
        </w:rPr>
        <w:t>pig:Organizer</w:t>
      </w:r>
      <w:r w:rsidRPr="00787354">
        <w:rPr>
          <w:lang w:val="en-US"/>
        </w:rPr>
        <w:t xml:space="preserve"> represents containers and views (Packages, Folders, Baselines, ToolProjects, Dashboards) that group entities and relationships.</w:t>
      </w:r>
    </w:p>
    <w:p w14:paraId="510705D9" w14:textId="77777777" w:rsidR="00787354" w:rsidRPr="00787354" w:rsidRDefault="00787354" w:rsidP="000F311D">
      <w:pPr>
        <w:pStyle w:val="BodyText"/>
        <w:numPr>
          <w:ilvl w:val="0"/>
          <w:numId w:val="110"/>
        </w:numPr>
        <w:jc w:val="left"/>
        <w:rPr>
          <w:lang w:val="en-US"/>
        </w:rPr>
      </w:pPr>
      <w:r w:rsidRPr="00787354">
        <w:rPr>
          <w:b/>
          <w:bCs/>
          <w:lang w:val="en-US"/>
        </w:rPr>
        <w:t>pig:Property</w:t>
      </w:r>
      <w:r w:rsidRPr="00787354">
        <w:rPr>
          <w:lang w:val="en-US"/>
        </w:rPr>
        <w:t xml:space="preserve"> and </w:t>
      </w:r>
      <w:r w:rsidRPr="00787354">
        <w:rPr>
          <w:b/>
          <w:bCs/>
          <w:lang w:val="en-US"/>
        </w:rPr>
        <w:t>pig:Value</w:t>
      </w:r>
      <w:r w:rsidRPr="00787354">
        <w:rPr>
          <w:lang w:val="en-US"/>
        </w:rPr>
        <w:t xml:space="preserve"> capture attributes (identifier, title, status, revision, criticality, time stamps, metric values, severity codes, etc.).</w:t>
      </w:r>
    </w:p>
    <w:p w14:paraId="1578240F" w14:textId="77777777" w:rsidR="00787354" w:rsidRPr="00787354" w:rsidRDefault="00787354" w:rsidP="00787354">
      <w:pPr>
        <w:pStyle w:val="BodyText"/>
        <w:rPr>
          <w:lang w:val="en-US"/>
        </w:rPr>
      </w:pPr>
      <w:r w:rsidRPr="00787354">
        <w:rPr>
          <w:lang w:val="en-US"/>
        </w:rPr>
        <w:t xml:space="preserve">CASCaRA Core and domain ontologies used in UC1 are defined as </w:t>
      </w:r>
      <w:r w:rsidRPr="00787354">
        <w:rPr>
          <w:b/>
          <w:bCs/>
          <w:lang w:val="en-US"/>
        </w:rPr>
        <w:t>specializations</w:t>
      </w:r>
      <w:r w:rsidRPr="00787354">
        <w:rPr>
          <w:lang w:val="en-US"/>
        </w:rPr>
        <w:t xml:space="preserve"> of these constructs, not as free-standing alternatives. For example:</w:t>
      </w:r>
    </w:p>
    <w:p w14:paraId="3D0C1F34" w14:textId="77777777" w:rsidR="00787354" w:rsidRPr="00787354" w:rsidRDefault="00787354" w:rsidP="000F311D">
      <w:pPr>
        <w:pStyle w:val="BodyText"/>
        <w:numPr>
          <w:ilvl w:val="0"/>
          <w:numId w:val="111"/>
        </w:numPr>
        <w:jc w:val="left"/>
        <w:rPr>
          <w:lang w:val="en-US"/>
        </w:rPr>
      </w:pPr>
      <w:r w:rsidRPr="00787354">
        <w:rPr>
          <w:lang w:val="en-US"/>
        </w:rPr>
        <w:t>cas:Requirement, cas:SimulationModel, cas:Part, cas:ConfigurationItem, cas:ValidationReport, cas:ProvenanceRecord, and cas:AuditRecord are modeled as subclasses of pig:Entity.</w:t>
      </w:r>
    </w:p>
    <w:p w14:paraId="1515D9DF" w14:textId="77777777" w:rsidR="00787354" w:rsidRPr="00787354" w:rsidRDefault="00787354" w:rsidP="000F311D">
      <w:pPr>
        <w:pStyle w:val="BodyText"/>
        <w:numPr>
          <w:ilvl w:val="0"/>
          <w:numId w:val="111"/>
        </w:numPr>
        <w:jc w:val="left"/>
        <w:rPr>
          <w:lang w:val="en-US"/>
        </w:rPr>
      </w:pPr>
      <w:r w:rsidRPr="00787354">
        <w:rPr>
          <w:lang w:val="en-US"/>
        </w:rPr>
        <w:t>cas:satisfiesRequirement, cas:simulatesRequirement, cas:implementsDesign, cas:composedOf, and cas:hasValidationResult are subclasses of pig:Relationship.</w:t>
      </w:r>
    </w:p>
    <w:p w14:paraId="0253FA89" w14:textId="77777777" w:rsidR="00787354" w:rsidRPr="00787354" w:rsidRDefault="00787354" w:rsidP="000F311D">
      <w:pPr>
        <w:pStyle w:val="BodyText"/>
        <w:numPr>
          <w:ilvl w:val="0"/>
          <w:numId w:val="111"/>
        </w:numPr>
        <w:jc w:val="left"/>
        <w:rPr>
          <w:lang w:val="en-US"/>
        </w:rPr>
      </w:pPr>
      <w:r w:rsidRPr="00787354">
        <w:rPr>
          <w:lang w:val="en-US"/>
        </w:rPr>
        <w:t>Organizing concepts such as cas:ToolProject, cas:Baseline, cas:OntologyModule, and cas:DashboardView are subclasses of pig:Organizer.</w:t>
      </w:r>
    </w:p>
    <w:p w14:paraId="6ABF07EC" w14:textId="77777777" w:rsidR="00787354" w:rsidRPr="00787354" w:rsidRDefault="00787354" w:rsidP="000F311D">
      <w:pPr>
        <w:pStyle w:val="BodyText"/>
        <w:numPr>
          <w:ilvl w:val="0"/>
          <w:numId w:val="111"/>
        </w:numPr>
        <w:jc w:val="left"/>
        <w:rPr>
          <w:lang w:val="en-US"/>
        </w:rPr>
      </w:pPr>
      <w:r w:rsidRPr="00787354">
        <w:rPr>
          <w:lang w:val="en-US"/>
        </w:rPr>
        <w:t>CASCaRA-specific attributes (e.g., cas:impactLevel, cas:validationOutcome, cas:coverageRatio, cas:sourceTool, cas:adapterVersion) are implemented as pig:Property whose asserted values are pig:Value instances.</w:t>
      </w:r>
    </w:p>
    <w:p w14:paraId="3D9FE4BE" w14:textId="77777777" w:rsidR="00787354" w:rsidRPr="00787354" w:rsidRDefault="00787354" w:rsidP="00787354">
      <w:pPr>
        <w:pStyle w:val="BodyText"/>
        <w:rPr>
          <w:lang w:val="en-US"/>
        </w:rPr>
      </w:pPr>
      <w:r w:rsidRPr="00787354">
        <w:rPr>
          <w:lang w:val="en-US"/>
        </w:rPr>
        <w:t>This alignment ensures that any Use Case 1 graph can be processed by generic PIG-aware tooling—such as the PIG App’s Import, Validation, and Storage plugins—without needing to understand CASCaRA’s internal naming conventions.</w:t>
      </w:r>
    </w:p>
    <w:p w14:paraId="3A172F1B" w14:textId="4CDBE08E" w:rsidR="00787354" w:rsidRPr="00787354" w:rsidRDefault="00787354" w:rsidP="00787354">
      <w:pPr>
        <w:pStyle w:val="BodyText"/>
        <w:rPr>
          <w:lang w:val="en-US"/>
        </w:rPr>
      </w:pPr>
    </w:p>
    <w:p w14:paraId="2676EFBC" w14:textId="40388B06" w:rsidR="00787354" w:rsidRPr="00787354" w:rsidRDefault="00787354" w:rsidP="000F311D">
      <w:pPr>
        <w:pStyle w:val="Heading2"/>
      </w:pPr>
      <w:bookmarkStart w:id="116" w:name="_Toc214806849"/>
      <w:r w:rsidRPr="00787354">
        <w:t>CASCaRA Core Ontology Profile for Use Case 1</w:t>
      </w:r>
      <w:bookmarkEnd w:id="116"/>
    </w:p>
    <w:p w14:paraId="3BD7B95E" w14:textId="77777777" w:rsidR="00787354" w:rsidRPr="00787354" w:rsidRDefault="00787354" w:rsidP="00787354">
      <w:pPr>
        <w:pStyle w:val="BodyText"/>
        <w:rPr>
          <w:lang w:val="en-US"/>
        </w:rPr>
      </w:pPr>
      <w:r w:rsidRPr="00787354">
        <w:rPr>
          <w:lang w:val="en-US"/>
        </w:rPr>
        <w:t>The CASCaRA Core Ontology provides the system-wide vocabulary for describing elements, relationships, and properties across domains. Use Case 1 uses a focused subset of Core terms that must all be interpreted as instances of the PIG MetaModel:</w:t>
      </w:r>
    </w:p>
    <w:p w14:paraId="5DEF1C38" w14:textId="77777777" w:rsidR="00787354" w:rsidRPr="00787354" w:rsidRDefault="00787354" w:rsidP="00787354">
      <w:pPr>
        <w:pStyle w:val="BodyText"/>
        <w:numPr>
          <w:ilvl w:val="0"/>
          <w:numId w:val="112"/>
        </w:numPr>
        <w:rPr>
          <w:lang w:val="en-US"/>
        </w:rPr>
      </w:pPr>
      <w:r w:rsidRPr="00787354">
        <w:rPr>
          <w:b/>
          <w:bCs/>
          <w:lang w:val="en-US"/>
        </w:rPr>
        <w:t>Structural primitives</w:t>
      </w:r>
    </w:p>
    <w:p w14:paraId="391A7EB7" w14:textId="77777777" w:rsidR="00787354" w:rsidRPr="00787354" w:rsidRDefault="00787354" w:rsidP="00787354">
      <w:pPr>
        <w:pStyle w:val="BodyText"/>
        <w:numPr>
          <w:ilvl w:val="1"/>
          <w:numId w:val="112"/>
        </w:numPr>
        <w:rPr>
          <w:lang w:val="en-US"/>
        </w:rPr>
      </w:pPr>
      <w:r w:rsidRPr="00787354">
        <w:rPr>
          <w:lang w:val="en-US"/>
        </w:rPr>
        <w:t>cas:Element – abstract base type for any engineering element; aligned with pig:Entity.</w:t>
      </w:r>
    </w:p>
    <w:p w14:paraId="487BFB50" w14:textId="77777777" w:rsidR="00787354" w:rsidRPr="00787354" w:rsidRDefault="00787354" w:rsidP="00787354">
      <w:pPr>
        <w:pStyle w:val="BodyText"/>
        <w:numPr>
          <w:ilvl w:val="1"/>
          <w:numId w:val="112"/>
        </w:numPr>
        <w:rPr>
          <w:lang w:val="en-US"/>
        </w:rPr>
      </w:pPr>
      <w:r w:rsidRPr="00787354">
        <w:rPr>
          <w:lang w:val="en-US"/>
        </w:rPr>
        <w:t>cas:Relationship – abstract base for links between elements; aligned with pig:Relationship.</w:t>
      </w:r>
    </w:p>
    <w:p w14:paraId="5764F4D1" w14:textId="77777777" w:rsidR="00787354" w:rsidRPr="00787354" w:rsidRDefault="00787354" w:rsidP="00787354">
      <w:pPr>
        <w:pStyle w:val="BodyText"/>
        <w:numPr>
          <w:ilvl w:val="1"/>
          <w:numId w:val="112"/>
        </w:numPr>
        <w:rPr>
          <w:lang w:val="en-US"/>
        </w:rPr>
      </w:pPr>
      <w:r w:rsidRPr="00787354">
        <w:rPr>
          <w:lang w:val="en-US"/>
        </w:rPr>
        <w:t>cas:Property / cas:Value – attribute/value pairs aligned with pig:Property and pig:Value.</w:t>
      </w:r>
    </w:p>
    <w:p w14:paraId="5710DE13" w14:textId="77777777" w:rsidR="00787354" w:rsidRPr="00787354" w:rsidRDefault="00787354" w:rsidP="00787354">
      <w:pPr>
        <w:pStyle w:val="BodyText"/>
        <w:numPr>
          <w:ilvl w:val="0"/>
          <w:numId w:val="112"/>
        </w:numPr>
        <w:rPr>
          <w:lang w:val="en-US"/>
        </w:rPr>
      </w:pPr>
      <w:r w:rsidRPr="00787354">
        <w:rPr>
          <w:b/>
          <w:bCs/>
          <w:lang w:val="en-US"/>
        </w:rPr>
        <w:t>Lifecycle artifacts</w:t>
      </w:r>
    </w:p>
    <w:p w14:paraId="3D246B2D" w14:textId="77777777" w:rsidR="00787354" w:rsidRPr="00787354" w:rsidRDefault="00787354" w:rsidP="00787354">
      <w:pPr>
        <w:pStyle w:val="BodyText"/>
        <w:numPr>
          <w:ilvl w:val="1"/>
          <w:numId w:val="112"/>
        </w:numPr>
        <w:rPr>
          <w:lang w:val="en-US"/>
        </w:rPr>
      </w:pPr>
      <w:r w:rsidRPr="00787354">
        <w:rPr>
          <w:lang w:val="en-US"/>
        </w:rPr>
        <w:lastRenderedPageBreak/>
        <w:t>cas:Requirement, cas:InterfaceRequirement, cas:PerformanceRequirement</w:t>
      </w:r>
    </w:p>
    <w:p w14:paraId="393062E2" w14:textId="77777777" w:rsidR="00787354" w:rsidRPr="00787354" w:rsidRDefault="00787354" w:rsidP="00787354">
      <w:pPr>
        <w:pStyle w:val="BodyText"/>
        <w:numPr>
          <w:ilvl w:val="1"/>
          <w:numId w:val="112"/>
        </w:numPr>
        <w:rPr>
          <w:lang w:val="en-US"/>
        </w:rPr>
      </w:pPr>
      <w:r w:rsidRPr="00787354">
        <w:rPr>
          <w:lang w:val="en-US"/>
        </w:rPr>
        <w:t>cas:SimulationModel, cas:SimulationRun</w:t>
      </w:r>
    </w:p>
    <w:p w14:paraId="104E4129" w14:textId="77777777" w:rsidR="00787354" w:rsidRPr="00787354" w:rsidRDefault="00787354" w:rsidP="00787354">
      <w:pPr>
        <w:pStyle w:val="BodyText"/>
        <w:numPr>
          <w:ilvl w:val="1"/>
          <w:numId w:val="112"/>
        </w:numPr>
        <w:rPr>
          <w:lang w:val="fr-FR"/>
        </w:rPr>
      </w:pPr>
      <w:r w:rsidRPr="00787354">
        <w:rPr>
          <w:lang w:val="fr-FR"/>
        </w:rPr>
        <w:t>cas:Part, cas:Assembly, cas:ConfigurationItem</w:t>
      </w:r>
    </w:p>
    <w:p w14:paraId="25267932" w14:textId="77777777" w:rsidR="00787354" w:rsidRPr="00787354" w:rsidRDefault="00787354" w:rsidP="00787354">
      <w:pPr>
        <w:pStyle w:val="BodyText"/>
        <w:numPr>
          <w:ilvl w:val="1"/>
          <w:numId w:val="112"/>
        </w:numPr>
        <w:rPr>
          <w:lang w:val="en-US"/>
        </w:rPr>
      </w:pPr>
      <w:r w:rsidRPr="00787354">
        <w:rPr>
          <w:lang w:val="en-US"/>
        </w:rPr>
        <w:t>cas:ArtifactBundle (e.g., a ReqIF or FMI export as a logical package).</w:t>
      </w:r>
    </w:p>
    <w:p w14:paraId="50042896" w14:textId="77777777" w:rsidR="00787354" w:rsidRPr="00787354" w:rsidRDefault="00787354" w:rsidP="00787354">
      <w:pPr>
        <w:pStyle w:val="BodyText"/>
        <w:numPr>
          <w:ilvl w:val="0"/>
          <w:numId w:val="112"/>
        </w:numPr>
        <w:rPr>
          <w:lang w:val="en-US"/>
        </w:rPr>
      </w:pPr>
      <w:r w:rsidRPr="00787354">
        <w:rPr>
          <w:b/>
          <w:bCs/>
          <w:lang w:val="en-US"/>
        </w:rPr>
        <w:t>Governance artifacts</w:t>
      </w:r>
    </w:p>
    <w:p w14:paraId="4A95EFE3" w14:textId="77777777" w:rsidR="00787354" w:rsidRPr="00787354" w:rsidRDefault="00787354" w:rsidP="00787354">
      <w:pPr>
        <w:pStyle w:val="BodyText"/>
        <w:numPr>
          <w:ilvl w:val="1"/>
          <w:numId w:val="112"/>
        </w:numPr>
        <w:rPr>
          <w:lang w:val="fr-FR"/>
        </w:rPr>
      </w:pPr>
      <w:r w:rsidRPr="00787354">
        <w:rPr>
          <w:lang w:val="fr-FR"/>
        </w:rPr>
        <w:t>cas:ValidationReport, cas:ConstraintViolation, cas:ValidationSummary</w:t>
      </w:r>
    </w:p>
    <w:p w14:paraId="7520B8CB" w14:textId="77777777" w:rsidR="00787354" w:rsidRPr="00787354" w:rsidRDefault="00787354" w:rsidP="00787354">
      <w:pPr>
        <w:pStyle w:val="BodyText"/>
        <w:numPr>
          <w:ilvl w:val="1"/>
          <w:numId w:val="112"/>
        </w:numPr>
        <w:rPr>
          <w:lang w:val="en-US"/>
        </w:rPr>
      </w:pPr>
      <w:r w:rsidRPr="00787354">
        <w:rPr>
          <w:lang w:val="en-US"/>
        </w:rPr>
        <w:t>cas:ProvenanceRecord, cas:AuditRecord</w:t>
      </w:r>
    </w:p>
    <w:p w14:paraId="035E4214" w14:textId="77777777" w:rsidR="00787354" w:rsidRPr="00787354" w:rsidRDefault="00787354" w:rsidP="00787354">
      <w:pPr>
        <w:pStyle w:val="BodyText"/>
        <w:numPr>
          <w:ilvl w:val="1"/>
          <w:numId w:val="112"/>
        </w:numPr>
        <w:rPr>
          <w:lang w:val="en-US"/>
        </w:rPr>
      </w:pPr>
      <w:r w:rsidRPr="00787354">
        <w:rPr>
          <w:lang w:val="en-US"/>
        </w:rPr>
        <w:t>cas:KPIObservation, cas:KPISet</w:t>
      </w:r>
    </w:p>
    <w:p w14:paraId="5219B655" w14:textId="77777777" w:rsidR="00787354" w:rsidRPr="00787354" w:rsidRDefault="00787354" w:rsidP="00787354">
      <w:pPr>
        <w:pStyle w:val="BodyText"/>
        <w:numPr>
          <w:ilvl w:val="0"/>
          <w:numId w:val="112"/>
        </w:numPr>
        <w:rPr>
          <w:lang w:val="en-US"/>
        </w:rPr>
      </w:pPr>
      <w:r w:rsidRPr="00787354">
        <w:rPr>
          <w:b/>
          <w:bCs/>
          <w:lang w:val="en-US"/>
        </w:rPr>
        <w:t>Organizers and context</w:t>
      </w:r>
    </w:p>
    <w:p w14:paraId="3F74B624" w14:textId="77777777" w:rsidR="00787354" w:rsidRPr="00787354" w:rsidRDefault="00787354" w:rsidP="00787354">
      <w:pPr>
        <w:pStyle w:val="BodyText"/>
        <w:numPr>
          <w:ilvl w:val="1"/>
          <w:numId w:val="112"/>
        </w:numPr>
        <w:rPr>
          <w:lang w:val="en-US"/>
        </w:rPr>
      </w:pPr>
      <w:r w:rsidRPr="00787354">
        <w:rPr>
          <w:lang w:val="en-US"/>
        </w:rPr>
        <w:t>cas:ToolProject, cas:Baseline, cas:Release, cas:OntologyModule, cas:DashboardView</w:t>
      </w:r>
    </w:p>
    <w:p w14:paraId="7B7C660E" w14:textId="77777777" w:rsidR="00787354" w:rsidRPr="00787354" w:rsidRDefault="00787354" w:rsidP="00787354">
      <w:pPr>
        <w:pStyle w:val="BodyText"/>
        <w:rPr>
          <w:lang w:val="en-US"/>
        </w:rPr>
      </w:pPr>
      <w:r w:rsidRPr="00787354">
        <w:rPr>
          <w:lang w:val="en-US"/>
        </w:rPr>
        <w:t>In the UC1 profile, every ingested element must be typed at least as a cas:Element and, more specifically, as one or more of these domain-aligned subclasses. This requirement is what makes UC1-02 (Ontology-Aligned Representation) testable: if entities are not typed according to CASCaRA Core, they cannot be recognized as pig:Entity specializations and will fail validation.</w:t>
      </w:r>
    </w:p>
    <w:p w14:paraId="6E642543" w14:textId="543A4670" w:rsidR="00787354" w:rsidRPr="00787354" w:rsidRDefault="00787354" w:rsidP="00787354">
      <w:pPr>
        <w:pStyle w:val="BodyText"/>
        <w:rPr>
          <w:lang w:val="en-US"/>
        </w:rPr>
      </w:pPr>
    </w:p>
    <w:p w14:paraId="12F6770D" w14:textId="65E16259" w:rsidR="00787354" w:rsidRPr="00787354" w:rsidRDefault="00787354" w:rsidP="000F311D">
      <w:pPr>
        <w:pStyle w:val="Heading2"/>
      </w:pPr>
      <w:bookmarkStart w:id="117" w:name="_Toc214806850"/>
      <w:r w:rsidRPr="00787354">
        <w:t>Interoperability Domain Ontologies (Requirements, Simulation, PLM, Configuration)</w:t>
      </w:r>
      <w:bookmarkEnd w:id="117"/>
    </w:p>
    <w:p w14:paraId="1441DD01" w14:textId="77777777" w:rsidR="00787354" w:rsidRPr="00787354" w:rsidRDefault="00787354" w:rsidP="00787354">
      <w:pPr>
        <w:pStyle w:val="BodyText"/>
        <w:rPr>
          <w:lang w:val="en-US"/>
        </w:rPr>
      </w:pPr>
      <w:r w:rsidRPr="00787354">
        <w:rPr>
          <w:lang w:val="en-US"/>
        </w:rPr>
        <w:t xml:space="preserve">On top of the Core ontology, Use Case 1 introduces </w:t>
      </w:r>
      <w:r w:rsidRPr="00787354">
        <w:rPr>
          <w:b/>
          <w:bCs/>
          <w:lang w:val="en-US"/>
        </w:rPr>
        <w:t>domain ontologies</w:t>
      </w:r>
      <w:r w:rsidRPr="00787354">
        <w:rPr>
          <w:lang w:val="en-US"/>
        </w:rPr>
        <w:t xml:space="preserve"> that capture the semantics needed to align three key engineering viewpoints:</w:t>
      </w:r>
    </w:p>
    <w:p w14:paraId="3DC83A71" w14:textId="77777777" w:rsidR="00787354" w:rsidRPr="00787354" w:rsidRDefault="00787354" w:rsidP="00787354">
      <w:pPr>
        <w:pStyle w:val="BodyText"/>
        <w:numPr>
          <w:ilvl w:val="0"/>
          <w:numId w:val="113"/>
        </w:numPr>
        <w:rPr>
          <w:lang w:val="en-US"/>
        </w:rPr>
      </w:pPr>
      <w:r w:rsidRPr="00787354">
        <w:rPr>
          <w:b/>
          <w:bCs/>
          <w:lang w:val="en-US"/>
        </w:rPr>
        <w:t>Requirements Interoperability Ontology</w:t>
      </w:r>
    </w:p>
    <w:p w14:paraId="4576DB0A" w14:textId="77777777" w:rsidR="00787354" w:rsidRPr="00787354" w:rsidRDefault="00787354" w:rsidP="00787354">
      <w:pPr>
        <w:pStyle w:val="BodyText"/>
        <w:numPr>
          <w:ilvl w:val="1"/>
          <w:numId w:val="113"/>
        </w:numPr>
        <w:rPr>
          <w:lang w:val="en-US"/>
        </w:rPr>
      </w:pPr>
      <w:r w:rsidRPr="00787354">
        <w:rPr>
          <w:lang w:val="en-US"/>
        </w:rPr>
        <w:t>Captures requirement concepts from tools such as DOORS and OSLC-based repositories.</w:t>
      </w:r>
    </w:p>
    <w:p w14:paraId="7BBDEE3D" w14:textId="77777777" w:rsidR="00787354" w:rsidRPr="00787354" w:rsidRDefault="00787354" w:rsidP="00787354">
      <w:pPr>
        <w:pStyle w:val="BodyText"/>
        <w:numPr>
          <w:ilvl w:val="1"/>
          <w:numId w:val="113"/>
        </w:numPr>
        <w:rPr>
          <w:lang w:val="en-US"/>
        </w:rPr>
      </w:pPr>
      <w:r w:rsidRPr="00787354">
        <w:rPr>
          <w:lang w:val="en-US"/>
        </w:rPr>
        <w:t>Maps ReqIF constructs (SpecObject, SpecHierarchy, SpecRelation, Specification) into CASCaRA and PIG classes (cas:Requirement, cas:RequirementGroup, cas:RequirementRelation, cas:RequirementDocument).</w:t>
      </w:r>
    </w:p>
    <w:p w14:paraId="406991AC" w14:textId="77777777" w:rsidR="00787354" w:rsidRPr="00787354" w:rsidRDefault="00787354" w:rsidP="00787354">
      <w:pPr>
        <w:pStyle w:val="BodyText"/>
        <w:numPr>
          <w:ilvl w:val="1"/>
          <w:numId w:val="113"/>
        </w:numPr>
        <w:rPr>
          <w:lang w:val="en-US"/>
        </w:rPr>
      </w:pPr>
      <w:r w:rsidRPr="00787354">
        <w:rPr>
          <w:lang w:val="en-US"/>
        </w:rPr>
        <w:t>Defines relationships such as cas:refinesRequirement, cas:decomposes, and cas:tracedFrom as pig:Relationship specializations.</w:t>
      </w:r>
    </w:p>
    <w:p w14:paraId="2D064289" w14:textId="77777777" w:rsidR="00787354" w:rsidRPr="00787354" w:rsidRDefault="00787354" w:rsidP="00787354">
      <w:pPr>
        <w:pStyle w:val="BodyText"/>
        <w:numPr>
          <w:ilvl w:val="1"/>
          <w:numId w:val="113"/>
        </w:numPr>
        <w:rPr>
          <w:lang w:val="en-US"/>
        </w:rPr>
      </w:pPr>
      <w:r w:rsidRPr="00787354">
        <w:rPr>
          <w:lang w:val="en-US"/>
        </w:rPr>
        <w:t>Preserves source identifiers, status, text, and attributes as pig:Property / pig:Value, enabling round-trip mapping back to the authoring tools.</w:t>
      </w:r>
    </w:p>
    <w:p w14:paraId="64334D72" w14:textId="77777777" w:rsidR="00787354" w:rsidRPr="00787354" w:rsidRDefault="00787354" w:rsidP="00787354">
      <w:pPr>
        <w:pStyle w:val="BodyText"/>
        <w:numPr>
          <w:ilvl w:val="0"/>
          <w:numId w:val="113"/>
        </w:numPr>
        <w:rPr>
          <w:lang w:val="en-US"/>
        </w:rPr>
      </w:pPr>
      <w:r w:rsidRPr="00787354">
        <w:rPr>
          <w:b/>
          <w:bCs/>
          <w:lang w:val="en-US"/>
        </w:rPr>
        <w:t>Simulation Interoperability Ontology</w:t>
      </w:r>
    </w:p>
    <w:p w14:paraId="1F2EF9CA" w14:textId="77777777" w:rsidR="00787354" w:rsidRPr="00787354" w:rsidRDefault="00787354" w:rsidP="00787354">
      <w:pPr>
        <w:pStyle w:val="BodyText"/>
        <w:numPr>
          <w:ilvl w:val="1"/>
          <w:numId w:val="113"/>
        </w:numPr>
        <w:rPr>
          <w:lang w:val="en-US"/>
        </w:rPr>
      </w:pPr>
      <w:r w:rsidRPr="00787354">
        <w:rPr>
          <w:lang w:val="en-US"/>
        </w:rPr>
        <w:lastRenderedPageBreak/>
        <w:t>Aligns FMI 2.0 modelDescription.xml elements and related artifacts to CASCaRA SimulationModel semantics.</w:t>
      </w:r>
    </w:p>
    <w:p w14:paraId="68317905" w14:textId="77777777" w:rsidR="00787354" w:rsidRPr="00787354" w:rsidRDefault="00787354" w:rsidP="00787354">
      <w:pPr>
        <w:pStyle w:val="BodyText"/>
        <w:numPr>
          <w:ilvl w:val="1"/>
          <w:numId w:val="113"/>
        </w:numPr>
        <w:rPr>
          <w:lang w:val="en-US"/>
        </w:rPr>
      </w:pPr>
      <w:r w:rsidRPr="00787354">
        <w:rPr>
          <w:lang w:val="en-US"/>
        </w:rPr>
        <w:t>Represents FMU components, variables, parameters, and experiment configurations as cas:SimulationModel, cas:SimulationVariable, cas:Parameter, and cas:SimulationConfiguration entities.</w:t>
      </w:r>
    </w:p>
    <w:p w14:paraId="4CFCAF53" w14:textId="77777777" w:rsidR="00787354" w:rsidRPr="00787354" w:rsidRDefault="00787354" w:rsidP="00787354">
      <w:pPr>
        <w:pStyle w:val="BodyText"/>
        <w:numPr>
          <w:ilvl w:val="1"/>
          <w:numId w:val="113"/>
        </w:numPr>
        <w:rPr>
          <w:lang w:val="en-US"/>
        </w:rPr>
      </w:pPr>
      <w:r w:rsidRPr="00787354">
        <w:rPr>
          <w:lang w:val="en-US"/>
        </w:rPr>
        <w:t>Connects simulation models to requirements via relationships like cas:simulatesRequirement and to configuration items via cas:implements or cas:deployedOn.</w:t>
      </w:r>
    </w:p>
    <w:p w14:paraId="14DEDC52" w14:textId="77777777" w:rsidR="00787354" w:rsidRPr="00787354" w:rsidRDefault="00787354" w:rsidP="00787354">
      <w:pPr>
        <w:pStyle w:val="BodyText"/>
        <w:numPr>
          <w:ilvl w:val="1"/>
          <w:numId w:val="113"/>
        </w:numPr>
        <w:rPr>
          <w:lang w:val="en-US"/>
        </w:rPr>
      </w:pPr>
      <w:r w:rsidRPr="00787354">
        <w:rPr>
          <w:lang w:val="en-US"/>
        </w:rPr>
        <w:t>Encodes FMI-specific attributes (units, variability, causality, initial conditions) as properties to support validation and competency questions.</w:t>
      </w:r>
    </w:p>
    <w:p w14:paraId="44B6EF1C" w14:textId="77777777" w:rsidR="00787354" w:rsidRPr="00787354" w:rsidRDefault="00787354" w:rsidP="00787354">
      <w:pPr>
        <w:pStyle w:val="BodyText"/>
        <w:numPr>
          <w:ilvl w:val="0"/>
          <w:numId w:val="113"/>
        </w:numPr>
        <w:rPr>
          <w:lang w:val="en-US"/>
        </w:rPr>
      </w:pPr>
      <w:r w:rsidRPr="00787354">
        <w:rPr>
          <w:b/>
          <w:bCs/>
          <w:lang w:val="en-US"/>
        </w:rPr>
        <w:t>PLM and Configuration Interoperability Ontology</w:t>
      </w:r>
    </w:p>
    <w:p w14:paraId="38FFDD4A" w14:textId="77777777" w:rsidR="00787354" w:rsidRPr="00787354" w:rsidRDefault="00787354" w:rsidP="00787354">
      <w:pPr>
        <w:pStyle w:val="BodyText"/>
        <w:numPr>
          <w:ilvl w:val="1"/>
          <w:numId w:val="113"/>
        </w:numPr>
        <w:rPr>
          <w:lang w:val="en-US"/>
        </w:rPr>
      </w:pPr>
      <w:r w:rsidRPr="00787354">
        <w:rPr>
          <w:lang w:val="en-US"/>
        </w:rPr>
        <w:t>Maps PLM-XML constructs (part master, occurrence, assembly structure, document references) into CASCaRA’s configuration ontology.</w:t>
      </w:r>
    </w:p>
    <w:p w14:paraId="4AD92ABC" w14:textId="77777777" w:rsidR="00787354" w:rsidRPr="00787354" w:rsidRDefault="00787354" w:rsidP="00787354">
      <w:pPr>
        <w:pStyle w:val="BodyText"/>
        <w:numPr>
          <w:ilvl w:val="1"/>
          <w:numId w:val="113"/>
        </w:numPr>
        <w:rPr>
          <w:lang w:val="en-US"/>
        </w:rPr>
      </w:pPr>
      <w:r w:rsidRPr="00787354">
        <w:rPr>
          <w:lang w:val="en-US"/>
        </w:rPr>
        <w:t>Represents parts, assemblies, and BOMs as cas:Part, cas:Assembly, and cas:BOMLine entities; structure is captured via cas:composedOf and cas:occursIn.</w:t>
      </w:r>
    </w:p>
    <w:p w14:paraId="084959BF" w14:textId="77777777" w:rsidR="00787354" w:rsidRPr="00787354" w:rsidRDefault="00787354" w:rsidP="00787354">
      <w:pPr>
        <w:pStyle w:val="BodyText"/>
        <w:numPr>
          <w:ilvl w:val="1"/>
          <w:numId w:val="113"/>
        </w:numPr>
        <w:rPr>
          <w:lang w:val="en-US"/>
        </w:rPr>
      </w:pPr>
      <w:r w:rsidRPr="00787354">
        <w:rPr>
          <w:lang w:val="en-US"/>
        </w:rPr>
        <w:t>Captures configuration context (effectivity, revision, status, owning organization) as properties aligned with PIG’s property/value pattern.</w:t>
      </w:r>
    </w:p>
    <w:p w14:paraId="0104BA00" w14:textId="77777777" w:rsidR="00787354" w:rsidRPr="00787354" w:rsidRDefault="00787354" w:rsidP="00787354">
      <w:pPr>
        <w:pStyle w:val="BodyText"/>
        <w:numPr>
          <w:ilvl w:val="1"/>
          <w:numId w:val="113"/>
        </w:numPr>
        <w:rPr>
          <w:lang w:val="en-US"/>
        </w:rPr>
      </w:pPr>
      <w:r w:rsidRPr="00787354">
        <w:rPr>
          <w:lang w:val="en-US"/>
        </w:rPr>
        <w:t>Connects configuration items to requirements and simulation models using cas:satisfiesRequirement, cas:verifiedBySimulation, and cas:implementedBy.</w:t>
      </w:r>
    </w:p>
    <w:p w14:paraId="2D603BA9" w14:textId="77777777" w:rsidR="00787354" w:rsidRPr="00787354" w:rsidRDefault="00787354" w:rsidP="00787354">
      <w:pPr>
        <w:pStyle w:val="BodyText"/>
        <w:rPr>
          <w:lang w:val="en-US"/>
        </w:rPr>
      </w:pPr>
      <w:r w:rsidRPr="00787354">
        <w:rPr>
          <w:lang w:val="en-US"/>
        </w:rPr>
        <w:t>Together, these domain ontologies provide the semantics that UC1’s interoperability requirements (UC1-01 and UC1-04) rely on. They ensure that data imported from ReqIF, FMI, and PLM-XML can be normalized into a single PIG-conformant graph where cross-domain traceability paths are well-defined and formally typed.</w:t>
      </w:r>
    </w:p>
    <w:p w14:paraId="5FDD9BEF" w14:textId="1286E260" w:rsidR="00787354" w:rsidRPr="00787354" w:rsidRDefault="00787354" w:rsidP="00787354">
      <w:pPr>
        <w:pStyle w:val="BodyText"/>
        <w:rPr>
          <w:lang w:val="en-US"/>
        </w:rPr>
      </w:pPr>
    </w:p>
    <w:p w14:paraId="53B4077D" w14:textId="2609EE8C" w:rsidR="00787354" w:rsidRPr="00787354" w:rsidRDefault="00787354" w:rsidP="000F311D">
      <w:pPr>
        <w:pStyle w:val="Heading2"/>
      </w:pPr>
      <w:bookmarkStart w:id="118" w:name="_Toc214806851"/>
      <w:r w:rsidRPr="00787354">
        <w:t>Validation, Provenance, and Governance Ontology</w:t>
      </w:r>
      <w:bookmarkEnd w:id="118"/>
    </w:p>
    <w:p w14:paraId="3C901888" w14:textId="77777777" w:rsidR="00787354" w:rsidRPr="00787354" w:rsidRDefault="00787354" w:rsidP="00787354">
      <w:pPr>
        <w:pStyle w:val="BodyText"/>
        <w:rPr>
          <w:lang w:val="en-US"/>
        </w:rPr>
      </w:pPr>
      <w:r w:rsidRPr="00787354">
        <w:rPr>
          <w:lang w:val="en-US"/>
        </w:rPr>
        <w:t xml:space="preserve">Beyond representing engineering artifacts, Use Case 1 must make </w:t>
      </w:r>
      <w:r w:rsidRPr="00787354">
        <w:rPr>
          <w:b/>
          <w:bCs/>
          <w:lang w:val="en-US"/>
        </w:rPr>
        <w:t>validation behavior and provenance evidence</w:t>
      </w:r>
      <w:r w:rsidRPr="00787354">
        <w:rPr>
          <w:lang w:val="en-US"/>
        </w:rPr>
        <w:t xml:space="preserve"> first-class citizens in the graph. To that end, UC1 activates the CASCaRA Governance Ontology:</w:t>
      </w:r>
    </w:p>
    <w:p w14:paraId="7F09F63D" w14:textId="77777777" w:rsidR="00787354" w:rsidRPr="00787354" w:rsidRDefault="00787354" w:rsidP="00787354">
      <w:pPr>
        <w:pStyle w:val="BodyText"/>
        <w:numPr>
          <w:ilvl w:val="0"/>
          <w:numId w:val="114"/>
        </w:numPr>
        <w:rPr>
          <w:lang w:val="en-US"/>
        </w:rPr>
      </w:pPr>
      <w:r w:rsidRPr="00787354">
        <w:rPr>
          <w:b/>
          <w:bCs/>
          <w:lang w:val="en-US"/>
        </w:rPr>
        <w:t>Validation artifacts</w:t>
      </w:r>
    </w:p>
    <w:p w14:paraId="3C388463" w14:textId="77777777" w:rsidR="00787354" w:rsidRPr="00787354" w:rsidRDefault="00787354" w:rsidP="00787354">
      <w:pPr>
        <w:pStyle w:val="BodyText"/>
        <w:numPr>
          <w:ilvl w:val="1"/>
          <w:numId w:val="114"/>
        </w:numPr>
        <w:rPr>
          <w:lang w:val="en-US"/>
        </w:rPr>
      </w:pPr>
      <w:r w:rsidRPr="00787354">
        <w:rPr>
          <w:lang w:val="en-US"/>
        </w:rPr>
        <w:t>cas:ValidationRun – a specific execution of SHACL validation over one or more graphs.</w:t>
      </w:r>
    </w:p>
    <w:p w14:paraId="5F3B981D" w14:textId="77777777" w:rsidR="00787354" w:rsidRPr="00787354" w:rsidRDefault="00787354" w:rsidP="00787354">
      <w:pPr>
        <w:pStyle w:val="BodyText"/>
        <w:numPr>
          <w:ilvl w:val="1"/>
          <w:numId w:val="114"/>
        </w:numPr>
        <w:rPr>
          <w:lang w:val="en-US"/>
        </w:rPr>
      </w:pPr>
      <w:r w:rsidRPr="00787354">
        <w:rPr>
          <w:lang w:val="en-US"/>
        </w:rPr>
        <w:t>cas:ValidationReport – the machine-interpretable summary of a ValidationRun.</w:t>
      </w:r>
    </w:p>
    <w:p w14:paraId="0C477BB0" w14:textId="77777777" w:rsidR="00787354" w:rsidRPr="00787354" w:rsidRDefault="00787354" w:rsidP="00787354">
      <w:pPr>
        <w:pStyle w:val="BodyText"/>
        <w:numPr>
          <w:ilvl w:val="1"/>
          <w:numId w:val="114"/>
        </w:numPr>
        <w:rPr>
          <w:lang w:val="en-US"/>
        </w:rPr>
      </w:pPr>
      <w:r w:rsidRPr="00787354">
        <w:rPr>
          <w:lang w:val="en-US"/>
        </w:rPr>
        <w:t>cas:ConstraintViolation – an individual violation with severity, message, and affected focus node.</w:t>
      </w:r>
    </w:p>
    <w:p w14:paraId="2D60B8AD" w14:textId="77777777" w:rsidR="00787354" w:rsidRPr="00787354" w:rsidRDefault="00787354" w:rsidP="00787354">
      <w:pPr>
        <w:pStyle w:val="BodyText"/>
        <w:numPr>
          <w:ilvl w:val="1"/>
          <w:numId w:val="114"/>
        </w:numPr>
        <w:rPr>
          <w:lang w:val="en-US"/>
        </w:rPr>
      </w:pPr>
      <w:r w:rsidRPr="00787354">
        <w:rPr>
          <w:lang w:val="en-US"/>
        </w:rPr>
        <w:lastRenderedPageBreak/>
        <w:t>cas:ValidationSummary – aggregated metrics (counts, severities, coverage ratios) linked to KPIs.</w:t>
      </w:r>
    </w:p>
    <w:p w14:paraId="72997EFD" w14:textId="77777777" w:rsidR="00787354" w:rsidRPr="00787354" w:rsidRDefault="00787354" w:rsidP="00787354">
      <w:pPr>
        <w:pStyle w:val="BodyText"/>
        <w:numPr>
          <w:ilvl w:val="0"/>
          <w:numId w:val="114"/>
        </w:numPr>
        <w:rPr>
          <w:lang w:val="en-US"/>
        </w:rPr>
      </w:pPr>
      <w:r w:rsidRPr="00787354">
        <w:rPr>
          <w:b/>
          <w:bCs/>
          <w:lang w:val="en-US"/>
        </w:rPr>
        <w:t>Provenance artifacts</w:t>
      </w:r>
    </w:p>
    <w:p w14:paraId="05A9AE51" w14:textId="77777777" w:rsidR="00787354" w:rsidRPr="00787354" w:rsidRDefault="00787354" w:rsidP="00787354">
      <w:pPr>
        <w:pStyle w:val="BodyText"/>
        <w:numPr>
          <w:ilvl w:val="1"/>
          <w:numId w:val="114"/>
        </w:numPr>
        <w:rPr>
          <w:lang w:val="en-US"/>
        </w:rPr>
      </w:pPr>
      <w:r w:rsidRPr="00787354">
        <w:rPr>
          <w:lang w:val="en-US"/>
        </w:rPr>
        <w:t>cas:ProvenanceRecord – links artifacts to their source tool, adapter, ontology versions, and runtime environment.</w:t>
      </w:r>
    </w:p>
    <w:p w14:paraId="59911D62" w14:textId="77777777" w:rsidR="00787354" w:rsidRPr="00787354" w:rsidRDefault="00787354" w:rsidP="00787354">
      <w:pPr>
        <w:pStyle w:val="BodyText"/>
        <w:numPr>
          <w:ilvl w:val="1"/>
          <w:numId w:val="114"/>
        </w:numPr>
        <w:rPr>
          <w:lang w:val="en-US"/>
        </w:rPr>
      </w:pPr>
      <w:r w:rsidRPr="00787354">
        <w:rPr>
          <w:lang w:val="en-US"/>
        </w:rPr>
        <w:t>cas:InputArtifact / cas:OutputArtifact – role-specific relationships associating entities to a ValidationRun.</w:t>
      </w:r>
    </w:p>
    <w:p w14:paraId="2F212F24" w14:textId="77777777" w:rsidR="00787354" w:rsidRPr="00787354" w:rsidRDefault="00787354" w:rsidP="00787354">
      <w:pPr>
        <w:pStyle w:val="BodyText"/>
        <w:numPr>
          <w:ilvl w:val="1"/>
          <w:numId w:val="114"/>
        </w:numPr>
        <w:rPr>
          <w:lang w:val="en-US"/>
        </w:rPr>
      </w:pPr>
      <w:r w:rsidRPr="00787354">
        <w:rPr>
          <w:lang w:val="en-US"/>
        </w:rPr>
        <w:t>cas:derivedFrom, cas:generatedBy, cas:usesOntologyVersion – relationships that trace transformations over time.</w:t>
      </w:r>
    </w:p>
    <w:p w14:paraId="271A3931" w14:textId="77777777" w:rsidR="00787354" w:rsidRPr="00787354" w:rsidRDefault="00787354" w:rsidP="00787354">
      <w:pPr>
        <w:pStyle w:val="BodyText"/>
        <w:numPr>
          <w:ilvl w:val="0"/>
          <w:numId w:val="114"/>
        </w:numPr>
        <w:rPr>
          <w:lang w:val="en-US"/>
        </w:rPr>
      </w:pPr>
      <w:r w:rsidRPr="00787354">
        <w:rPr>
          <w:b/>
          <w:bCs/>
          <w:lang w:val="en-US"/>
        </w:rPr>
        <w:t>Governance and audit artifacts</w:t>
      </w:r>
    </w:p>
    <w:p w14:paraId="3410E0B9" w14:textId="77777777" w:rsidR="00787354" w:rsidRPr="00787354" w:rsidRDefault="00787354" w:rsidP="00787354">
      <w:pPr>
        <w:pStyle w:val="BodyText"/>
        <w:numPr>
          <w:ilvl w:val="1"/>
          <w:numId w:val="114"/>
        </w:numPr>
        <w:rPr>
          <w:lang w:val="en-US"/>
        </w:rPr>
      </w:pPr>
      <w:r w:rsidRPr="00787354">
        <w:rPr>
          <w:lang w:val="en-US"/>
        </w:rPr>
        <w:t>cas:AuditRecord – captures who performed which step, when, and under which configuration.</w:t>
      </w:r>
    </w:p>
    <w:p w14:paraId="0689DD78" w14:textId="77777777" w:rsidR="00787354" w:rsidRPr="00787354" w:rsidRDefault="00787354" w:rsidP="00787354">
      <w:pPr>
        <w:pStyle w:val="BodyText"/>
        <w:numPr>
          <w:ilvl w:val="1"/>
          <w:numId w:val="114"/>
        </w:numPr>
        <w:rPr>
          <w:lang w:val="en-US"/>
        </w:rPr>
      </w:pPr>
      <w:r w:rsidRPr="00787354">
        <w:rPr>
          <w:lang w:val="en-US"/>
        </w:rPr>
        <w:t>cas:GovernanceEvent – higher-level events (e.g., baseline validation, test campaign execution) composed of multiple ValidationRuns and dashboard updates.</w:t>
      </w:r>
    </w:p>
    <w:p w14:paraId="72020A46" w14:textId="77777777" w:rsidR="00787354" w:rsidRPr="00787354" w:rsidRDefault="00787354" w:rsidP="00787354">
      <w:pPr>
        <w:pStyle w:val="BodyText"/>
        <w:numPr>
          <w:ilvl w:val="1"/>
          <w:numId w:val="114"/>
        </w:numPr>
        <w:rPr>
          <w:lang w:val="en-US"/>
        </w:rPr>
      </w:pPr>
      <w:r w:rsidRPr="00787354">
        <w:rPr>
          <w:lang w:val="en-US"/>
        </w:rPr>
        <w:t>cas:KPIObservation – individual metric observations (e.g., validation latency, coverage, conformance rate) indexed by time, dataset, and ontology version.</w:t>
      </w:r>
    </w:p>
    <w:p w14:paraId="53511CC9" w14:textId="77777777" w:rsidR="00787354" w:rsidRPr="00787354" w:rsidRDefault="00787354" w:rsidP="00787354">
      <w:pPr>
        <w:pStyle w:val="BodyText"/>
        <w:rPr>
          <w:lang w:val="en-US"/>
        </w:rPr>
      </w:pPr>
      <w:r w:rsidRPr="00787354">
        <w:rPr>
          <w:lang w:val="en-US"/>
        </w:rPr>
        <w:t>All of these classes are modeled as pig:Entity, with corresponding pig:Relationship instances linking them into chains that can be traversed by UC1 and later use cases. UC1-05 (Provenance and Auditability) is satisfied only when these governance entities and relationships are present and queryable for every validation run and KPI update.</w:t>
      </w:r>
    </w:p>
    <w:p w14:paraId="69CA2083" w14:textId="66112F93" w:rsidR="00787354" w:rsidRPr="00787354" w:rsidRDefault="00787354" w:rsidP="00787354">
      <w:pPr>
        <w:pStyle w:val="BodyText"/>
        <w:rPr>
          <w:lang w:val="en-US"/>
        </w:rPr>
      </w:pPr>
    </w:p>
    <w:p w14:paraId="0A4E2519" w14:textId="045030BB" w:rsidR="00787354" w:rsidRPr="00787354" w:rsidRDefault="00787354" w:rsidP="000F311D">
      <w:pPr>
        <w:pStyle w:val="Heading2"/>
      </w:pPr>
      <w:bookmarkStart w:id="119" w:name="_Toc214806852"/>
      <w:r w:rsidRPr="00787354">
        <w:t>SHACL Shapes and Constraint Packs</w:t>
      </w:r>
      <w:bookmarkEnd w:id="119"/>
    </w:p>
    <w:p w14:paraId="72F1EBF2" w14:textId="77777777" w:rsidR="00787354" w:rsidRPr="00787354" w:rsidRDefault="00787354" w:rsidP="00787354">
      <w:pPr>
        <w:pStyle w:val="BodyText"/>
        <w:rPr>
          <w:lang w:val="en-US"/>
        </w:rPr>
      </w:pPr>
      <w:r w:rsidRPr="00787354">
        <w:rPr>
          <w:lang w:val="en-US"/>
        </w:rPr>
        <w:t xml:space="preserve">The operational heart of the UC1 ontology profile is a set of </w:t>
      </w:r>
      <w:r w:rsidRPr="00787354">
        <w:rPr>
          <w:b/>
          <w:bCs/>
          <w:lang w:val="en-US"/>
        </w:rPr>
        <w:t>SHACL shape graphs</w:t>
      </w:r>
      <w:r w:rsidRPr="00787354">
        <w:rPr>
          <w:lang w:val="en-US"/>
        </w:rPr>
        <w:t xml:space="preserve"> and </w:t>
      </w:r>
      <w:r w:rsidRPr="00787354">
        <w:rPr>
          <w:b/>
          <w:bCs/>
          <w:lang w:val="en-US"/>
        </w:rPr>
        <w:t>constraint packs</w:t>
      </w:r>
      <w:r w:rsidRPr="00787354">
        <w:rPr>
          <w:lang w:val="en-US"/>
        </w:rPr>
        <w:t xml:space="preserve"> that turn informal rules into executable logic. These shape sets are organized to reflect the ontology layering:</w:t>
      </w:r>
    </w:p>
    <w:p w14:paraId="45F5A823" w14:textId="77777777" w:rsidR="00787354" w:rsidRPr="00787354" w:rsidRDefault="00787354" w:rsidP="00787354">
      <w:pPr>
        <w:pStyle w:val="BodyText"/>
        <w:numPr>
          <w:ilvl w:val="0"/>
          <w:numId w:val="115"/>
        </w:numPr>
        <w:rPr>
          <w:lang w:val="en-US"/>
        </w:rPr>
      </w:pPr>
      <w:r w:rsidRPr="00787354">
        <w:rPr>
          <w:b/>
          <w:bCs/>
          <w:lang w:val="en-US"/>
        </w:rPr>
        <w:t>PIG Structural Shape Pack</w:t>
      </w:r>
    </w:p>
    <w:p w14:paraId="7C401F0D" w14:textId="77777777" w:rsidR="00787354" w:rsidRPr="00787354" w:rsidRDefault="00787354" w:rsidP="00787354">
      <w:pPr>
        <w:pStyle w:val="BodyText"/>
        <w:numPr>
          <w:ilvl w:val="1"/>
          <w:numId w:val="115"/>
        </w:numPr>
        <w:rPr>
          <w:lang w:val="en-US"/>
        </w:rPr>
      </w:pPr>
      <w:r w:rsidRPr="00787354">
        <w:rPr>
          <w:lang w:val="en-US"/>
        </w:rPr>
        <w:t>Ensures that all entities and relationships conform to the PIG MetaModel structure.</w:t>
      </w:r>
    </w:p>
    <w:p w14:paraId="42F43BD8" w14:textId="77777777" w:rsidR="00787354" w:rsidRPr="00787354" w:rsidRDefault="00787354" w:rsidP="00787354">
      <w:pPr>
        <w:pStyle w:val="BodyText"/>
        <w:numPr>
          <w:ilvl w:val="1"/>
          <w:numId w:val="115"/>
        </w:numPr>
        <w:rPr>
          <w:lang w:val="en-US"/>
        </w:rPr>
      </w:pPr>
      <w:r w:rsidRPr="00787354">
        <w:rPr>
          <w:lang w:val="en-US"/>
        </w:rPr>
        <w:t>Validates that entities have appropriate types, that relationships correctly link allowed source and target types, and that organizers only contain eligible children.</w:t>
      </w:r>
    </w:p>
    <w:p w14:paraId="2EA8ACB4" w14:textId="77777777" w:rsidR="00787354" w:rsidRPr="00787354" w:rsidRDefault="00787354" w:rsidP="00787354">
      <w:pPr>
        <w:pStyle w:val="BodyText"/>
        <w:numPr>
          <w:ilvl w:val="1"/>
          <w:numId w:val="115"/>
        </w:numPr>
        <w:rPr>
          <w:lang w:val="en-US"/>
        </w:rPr>
      </w:pPr>
      <w:r w:rsidRPr="00787354">
        <w:rPr>
          <w:lang w:val="en-US"/>
        </w:rPr>
        <w:t>Provides baseline checks that can be reused in other use cases without modification.</w:t>
      </w:r>
    </w:p>
    <w:p w14:paraId="17F64A10" w14:textId="77777777" w:rsidR="00787354" w:rsidRPr="00787354" w:rsidRDefault="00787354" w:rsidP="00787354">
      <w:pPr>
        <w:pStyle w:val="BodyText"/>
        <w:numPr>
          <w:ilvl w:val="0"/>
          <w:numId w:val="115"/>
        </w:numPr>
        <w:rPr>
          <w:lang w:val="en-US"/>
        </w:rPr>
      </w:pPr>
      <w:r w:rsidRPr="00787354">
        <w:rPr>
          <w:b/>
          <w:bCs/>
          <w:lang w:val="en-US"/>
        </w:rPr>
        <w:t>CASCaRA Core Shape Pack</w:t>
      </w:r>
    </w:p>
    <w:p w14:paraId="5E840507" w14:textId="77777777" w:rsidR="00787354" w:rsidRPr="00787354" w:rsidRDefault="00787354" w:rsidP="00787354">
      <w:pPr>
        <w:pStyle w:val="BodyText"/>
        <w:numPr>
          <w:ilvl w:val="1"/>
          <w:numId w:val="115"/>
        </w:numPr>
        <w:rPr>
          <w:lang w:val="en-US"/>
        </w:rPr>
      </w:pPr>
      <w:r w:rsidRPr="00787354">
        <w:rPr>
          <w:lang w:val="en-US"/>
        </w:rPr>
        <w:lastRenderedPageBreak/>
        <w:t>Adds constraints on CASCaRA Core classes (e.g., every cas:Requirement must have an identifier, human-readable title, and status; every cas:SimulationModel must reference at least one requirement or configuration item).</w:t>
      </w:r>
    </w:p>
    <w:p w14:paraId="09C1C6BF" w14:textId="77777777" w:rsidR="00787354" w:rsidRPr="00787354" w:rsidRDefault="00787354" w:rsidP="00787354">
      <w:pPr>
        <w:pStyle w:val="BodyText"/>
        <w:numPr>
          <w:ilvl w:val="1"/>
          <w:numId w:val="115"/>
        </w:numPr>
        <w:rPr>
          <w:lang w:val="en-US"/>
        </w:rPr>
      </w:pPr>
      <w:r w:rsidRPr="00787354">
        <w:rPr>
          <w:lang w:val="en-US"/>
        </w:rPr>
        <w:t>Enforces naming, ID, and status conventions needed for traceability and KPI computation.</w:t>
      </w:r>
    </w:p>
    <w:p w14:paraId="69F241C2" w14:textId="77777777" w:rsidR="00787354" w:rsidRPr="00787354" w:rsidRDefault="00787354" w:rsidP="00787354">
      <w:pPr>
        <w:pStyle w:val="BodyText"/>
        <w:numPr>
          <w:ilvl w:val="0"/>
          <w:numId w:val="115"/>
        </w:numPr>
        <w:rPr>
          <w:lang w:val="en-US"/>
        </w:rPr>
      </w:pPr>
      <w:r w:rsidRPr="00787354">
        <w:rPr>
          <w:b/>
          <w:bCs/>
          <w:lang w:val="en-US"/>
        </w:rPr>
        <w:t>Domain-Specific Shape Packs (Requirements, Simulation, PLM)</w:t>
      </w:r>
    </w:p>
    <w:p w14:paraId="0DD1AE69" w14:textId="77777777" w:rsidR="00787354" w:rsidRPr="00787354" w:rsidRDefault="00787354" w:rsidP="00787354">
      <w:pPr>
        <w:pStyle w:val="BodyText"/>
        <w:numPr>
          <w:ilvl w:val="1"/>
          <w:numId w:val="115"/>
        </w:numPr>
        <w:rPr>
          <w:lang w:val="en-US"/>
        </w:rPr>
      </w:pPr>
      <w:r w:rsidRPr="00787354">
        <w:rPr>
          <w:lang w:val="en-US"/>
        </w:rPr>
        <w:t>Check syntactic and semantic rules specific to each domain (e.g., allowed requirement hierarchies, mandatory simulation metadata, valid part-revision patterns).</w:t>
      </w:r>
    </w:p>
    <w:p w14:paraId="401C9A15" w14:textId="77777777" w:rsidR="00787354" w:rsidRPr="00787354" w:rsidRDefault="00787354" w:rsidP="00787354">
      <w:pPr>
        <w:pStyle w:val="BodyText"/>
        <w:numPr>
          <w:ilvl w:val="1"/>
          <w:numId w:val="115"/>
        </w:numPr>
        <w:rPr>
          <w:lang w:val="en-US"/>
        </w:rPr>
      </w:pPr>
      <w:r w:rsidRPr="00787354">
        <w:rPr>
          <w:lang w:val="en-US"/>
        </w:rPr>
        <w:t>Validate tool-specific mappings (e.g., ReqIF attributes to CASCaRA properties, FMI variable semantics, PLM-XML assembly structure).</w:t>
      </w:r>
    </w:p>
    <w:p w14:paraId="244FEA5A" w14:textId="77777777" w:rsidR="00787354" w:rsidRPr="00787354" w:rsidRDefault="00787354" w:rsidP="00787354">
      <w:pPr>
        <w:pStyle w:val="BodyText"/>
        <w:numPr>
          <w:ilvl w:val="0"/>
          <w:numId w:val="115"/>
        </w:numPr>
        <w:rPr>
          <w:lang w:val="en-US"/>
        </w:rPr>
      </w:pPr>
      <w:r w:rsidRPr="00787354">
        <w:rPr>
          <w:b/>
          <w:bCs/>
          <w:lang w:val="en-US"/>
        </w:rPr>
        <w:t>Governance and Provenance Shape Pack</w:t>
      </w:r>
    </w:p>
    <w:p w14:paraId="28DE468E" w14:textId="77777777" w:rsidR="00787354" w:rsidRPr="00787354" w:rsidRDefault="00787354" w:rsidP="00787354">
      <w:pPr>
        <w:pStyle w:val="BodyText"/>
        <w:numPr>
          <w:ilvl w:val="1"/>
          <w:numId w:val="115"/>
        </w:numPr>
        <w:rPr>
          <w:lang w:val="en-US"/>
        </w:rPr>
      </w:pPr>
      <w:r w:rsidRPr="00787354">
        <w:rPr>
          <w:lang w:val="en-US"/>
        </w:rPr>
        <w:t>Ensures that every ValidationRun, ValidationReport, AuditRecord, and KPIObservation is correctly linked to its input/output artifacts, ontology versions, and execution context.</w:t>
      </w:r>
    </w:p>
    <w:p w14:paraId="7245707A" w14:textId="77777777" w:rsidR="00787354" w:rsidRPr="00787354" w:rsidRDefault="00787354" w:rsidP="00787354">
      <w:pPr>
        <w:pStyle w:val="BodyText"/>
        <w:numPr>
          <w:ilvl w:val="1"/>
          <w:numId w:val="115"/>
        </w:numPr>
        <w:rPr>
          <w:lang w:val="en-US"/>
        </w:rPr>
      </w:pPr>
      <w:r w:rsidRPr="00787354">
        <w:rPr>
          <w:lang w:val="en-US"/>
        </w:rPr>
        <w:t>Guarantees that provenance chains from dashboard tiles back to raw inputs are complete.</w:t>
      </w:r>
    </w:p>
    <w:p w14:paraId="6CF8EFAE" w14:textId="77777777" w:rsidR="00787354" w:rsidRPr="00787354" w:rsidRDefault="00787354" w:rsidP="00787354">
      <w:pPr>
        <w:pStyle w:val="BodyText"/>
        <w:rPr>
          <w:lang w:val="en-US"/>
        </w:rPr>
      </w:pPr>
      <w:r w:rsidRPr="00787354">
        <w:rPr>
          <w:lang w:val="en-US"/>
        </w:rPr>
        <w:t xml:space="preserve">In practice, these shape packs are deployed as </w:t>
      </w:r>
      <w:r w:rsidRPr="00787354">
        <w:rPr>
          <w:b/>
          <w:bCs/>
          <w:lang w:val="en-US"/>
        </w:rPr>
        <w:t>Ontology Plugins</w:t>
      </w:r>
      <w:r w:rsidRPr="00787354">
        <w:rPr>
          <w:lang w:val="en-US"/>
        </w:rPr>
        <w:t xml:space="preserve"> and </w:t>
      </w:r>
      <w:r w:rsidRPr="00787354">
        <w:rPr>
          <w:b/>
          <w:bCs/>
          <w:lang w:val="en-US"/>
        </w:rPr>
        <w:t>Validation Plugins</w:t>
      </w:r>
      <w:r w:rsidRPr="00787354">
        <w:rPr>
          <w:lang w:val="en-US"/>
        </w:rPr>
        <w:t xml:space="preserve"> within the PIG App, so that UC1 validation is realized as a sequence of PIG App validation steps operating over UC1’s ontology profile.</w:t>
      </w:r>
    </w:p>
    <w:p w14:paraId="250FCDB0" w14:textId="136A2C2F" w:rsidR="00787354" w:rsidRPr="00787354" w:rsidRDefault="00787354" w:rsidP="00787354">
      <w:pPr>
        <w:pStyle w:val="BodyText"/>
        <w:rPr>
          <w:lang w:val="en-US"/>
        </w:rPr>
      </w:pPr>
    </w:p>
    <w:p w14:paraId="6A52ACEE" w14:textId="10217DBE" w:rsidR="00787354" w:rsidRPr="00787354" w:rsidRDefault="00787354" w:rsidP="000F311D">
      <w:pPr>
        <w:pStyle w:val="Heading2"/>
      </w:pPr>
      <w:bookmarkStart w:id="120" w:name="_Toc214806853"/>
      <w:r w:rsidRPr="00787354">
        <w:t>Competency Questions and Query Patterns</w:t>
      </w:r>
      <w:bookmarkEnd w:id="120"/>
    </w:p>
    <w:p w14:paraId="00C1180E" w14:textId="77777777" w:rsidR="00787354" w:rsidRPr="00787354" w:rsidRDefault="00787354" w:rsidP="00787354">
      <w:pPr>
        <w:pStyle w:val="BodyText"/>
        <w:rPr>
          <w:lang w:val="en-US"/>
        </w:rPr>
      </w:pPr>
      <w:r w:rsidRPr="00787354">
        <w:rPr>
          <w:lang w:val="en-US"/>
        </w:rPr>
        <w:t xml:space="preserve">Use Case 1 adopts the PIG App’s </w:t>
      </w:r>
      <w:r w:rsidRPr="00787354">
        <w:rPr>
          <w:b/>
          <w:bCs/>
          <w:lang w:val="en-US"/>
        </w:rPr>
        <w:t>competency question</w:t>
      </w:r>
      <w:r w:rsidRPr="00787354">
        <w:rPr>
          <w:lang w:val="en-US"/>
        </w:rPr>
        <w:t xml:space="preserve"> concept as the primary mechanism for verifying that the ontology and metamodel extensions are sufficient and correctly applied. Representative competency questions for the UC1 profile include:</w:t>
      </w:r>
    </w:p>
    <w:p w14:paraId="0AC492A7" w14:textId="77777777" w:rsidR="00787354" w:rsidRPr="00787354" w:rsidRDefault="00787354" w:rsidP="00787354">
      <w:pPr>
        <w:pStyle w:val="BodyText"/>
        <w:numPr>
          <w:ilvl w:val="0"/>
          <w:numId w:val="116"/>
        </w:numPr>
        <w:rPr>
          <w:lang w:val="en-US"/>
        </w:rPr>
      </w:pPr>
      <w:r w:rsidRPr="00787354">
        <w:rPr>
          <w:lang w:val="en-US"/>
        </w:rPr>
        <w:t>“For any given requirement, which simulation models claim to verify it, and which configuration items implement the associated design?”</w:t>
      </w:r>
    </w:p>
    <w:p w14:paraId="323AC1AC" w14:textId="77777777" w:rsidR="00787354" w:rsidRPr="00787354" w:rsidRDefault="00787354" w:rsidP="00787354">
      <w:pPr>
        <w:pStyle w:val="BodyText"/>
        <w:numPr>
          <w:ilvl w:val="0"/>
          <w:numId w:val="116"/>
        </w:numPr>
        <w:rPr>
          <w:lang w:val="en-US"/>
        </w:rPr>
      </w:pPr>
      <w:r w:rsidRPr="00787354">
        <w:rPr>
          <w:lang w:val="en-US"/>
        </w:rPr>
        <w:t>“Which requirements are not covered by any simulation model or configuration item (traceability gaps)?”</w:t>
      </w:r>
    </w:p>
    <w:p w14:paraId="1324C0E3" w14:textId="77777777" w:rsidR="00787354" w:rsidRPr="00787354" w:rsidRDefault="00787354" w:rsidP="00787354">
      <w:pPr>
        <w:pStyle w:val="BodyText"/>
        <w:numPr>
          <w:ilvl w:val="0"/>
          <w:numId w:val="116"/>
        </w:numPr>
        <w:rPr>
          <w:lang w:val="en-US"/>
        </w:rPr>
      </w:pPr>
      <w:r w:rsidRPr="00787354">
        <w:rPr>
          <w:lang w:val="en-US"/>
        </w:rPr>
        <w:t>“For a selected FMU, which requirements and configuration items are impacted if the model changes?”</w:t>
      </w:r>
    </w:p>
    <w:p w14:paraId="040874AF" w14:textId="77777777" w:rsidR="00787354" w:rsidRPr="00787354" w:rsidRDefault="00787354" w:rsidP="00787354">
      <w:pPr>
        <w:pStyle w:val="BodyText"/>
        <w:numPr>
          <w:ilvl w:val="0"/>
          <w:numId w:val="116"/>
        </w:numPr>
        <w:rPr>
          <w:lang w:val="en-US"/>
        </w:rPr>
      </w:pPr>
      <w:r w:rsidRPr="00787354">
        <w:rPr>
          <w:lang w:val="en-US"/>
        </w:rPr>
        <w:t>“What is the validation status of all artifacts in a baseline, grouped by severity and domain?”</w:t>
      </w:r>
    </w:p>
    <w:p w14:paraId="53711FD9" w14:textId="77777777" w:rsidR="00787354" w:rsidRPr="00787354" w:rsidRDefault="00787354" w:rsidP="00787354">
      <w:pPr>
        <w:pStyle w:val="BodyText"/>
        <w:numPr>
          <w:ilvl w:val="0"/>
          <w:numId w:val="116"/>
        </w:numPr>
        <w:rPr>
          <w:lang w:val="en-US"/>
        </w:rPr>
      </w:pPr>
      <w:r w:rsidRPr="00787354">
        <w:rPr>
          <w:lang w:val="en-US"/>
        </w:rPr>
        <w:t>“For each KPI tile on the dashboard, which entities, constraints, and validation runs contributed to its value?”</w:t>
      </w:r>
    </w:p>
    <w:p w14:paraId="35DFA7DB" w14:textId="77777777" w:rsidR="00787354" w:rsidRPr="00787354" w:rsidRDefault="00787354" w:rsidP="00787354">
      <w:pPr>
        <w:pStyle w:val="BodyText"/>
        <w:rPr>
          <w:lang w:val="en-US"/>
        </w:rPr>
      </w:pPr>
      <w:r w:rsidRPr="00787354">
        <w:rPr>
          <w:lang w:val="en-US"/>
        </w:rPr>
        <w:lastRenderedPageBreak/>
        <w:t xml:space="preserve">These questions are implemented as </w:t>
      </w:r>
      <w:r w:rsidRPr="00787354">
        <w:rPr>
          <w:b/>
          <w:bCs/>
          <w:lang w:val="en-US"/>
        </w:rPr>
        <w:t>SPARQL query templates</w:t>
      </w:r>
      <w:r w:rsidRPr="00787354">
        <w:rPr>
          <w:lang w:val="en-US"/>
        </w:rPr>
        <w:t xml:space="preserve"> that assume the UC1 ontology profile and PIG MetaModel structure. Successful execution of these queries across synthetic and real datasets is used as evidence that the ontology, shapes, and mappings are correct. Conversely, if a competency question cannot be expressed or does not return consistent results, that is treated as a signal that the ontology profile for UC1 is incomplete or misaligned.</w:t>
      </w:r>
    </w:p>
    <w:p w14:paraId="60373A73" w14:textId="6FE19BF1" w:rsidR="00787354" w:rsidRPr="00787354" w:rsidRDefault="00787354" w:rsidP="00787354">
      <w:pPr>
        <w:pStyle w:val="BodyText"/>
        <w:rPr>
          <w:lang w:val="en-US"/>
        </w:rPr>
      </w:pPr>
    </w:p>
    <w:p w14:paraId="41CA28F7" w14:textId="19F009CA" w:rsidR="00787354" w:rsidRPr="00787354" w:rsidRDefault="00787354" w:rsidP="000F311D">
      <w:pPr>
        <w:pStyle w:val="Heading2"/>
      </w:pPr>
      <w:bookmarkStart w:id="121" w:name="_Toc214806854"/>
      <w:r w:rsidRPr="00787354">
        <w:t>Ontology Versioning and Registry Integration</w:t>
      </w:r>
      <w:bookmarkEnd w:id="121"/>
    </w:p>
    <w:p w14:paraId="039267BF" w14:textId="77777777" w:rsidR="00787354" w:rsidRPr="00787354" w:rsidRDefault="00787354" w:rsidP="00787354">
      <w:pPr>
        <w:pStyle w:val="BodyText"/>
        <w:rPr>
          <w:lang w:val="en-US"/>
        </w:rPr>
      </w:pPr>
      <w:r w:rsidRPr="00787354">
        <w:rPr>
          <w:lang w:val="en-US"/>
        </w:rPr>
        <w:t>Because ontology changes can affect validation behavior and KPI results, Use Case 1 treats ontology modules themselves as managed configuration items:</w:t>
      </w:r>
    </w:p>
    <w:p w14:paraId="22A2BFF6" w14:textId="77777777" w:rsidR="00787354" w:rsidRPr="00787354" w:rsidRDefault="00787354" w:rsidP="00787354">
      <w:pPr>
        <w:pStyle w:val="BodyText"/>
        <w:numPr>
          <w:ilvl w:val="0"/>
          <w:numId w:val="117"/>
        </w:numPr>
        <w:rPr>
          <w:lang w:val="en-US"/>
        </w:rPr>
      </w:pPr>
      <w:r w:rsidRPr="00787354">
        <w:rPr>
          <w:lang w:val="en-US"/>
        </w:rPr>
        <w:t>Each ontology module (Core, Requirements, Simulation, PLM, Governance) is versioned and registered as a cas:OntologyModule entity with unique identifiers and metadata (version, creation date, author, status).</w:t>
      </w:r>
    </w:p>
    <w:p w14:paraId="58AB1556" w14:textId="77777777" w:rsidR="00787354" w:rsidRPr="00787354" w:rsidRDefault="00787354" w:rsidP="00787354">
      <w:pPr>
        <w:pStyle w:val="BodyText"/>
        <w:numPr>
          <w:ilvl w:val="0"/>
          <w:numId w:val="117"/>
        </w:numPr>
        <w:rPr>
          <w:lang w:val="en-US"/>
        </w:rPr>
      </w:pPr>
      <w:r w:rsidRPr="00787354">
        <w:rPr>
          <w:lang w:val="en-US"/>
        </w:rPr>
        <w:t xml:space="preserve">The </w:t>
      </w:r>
      <w:r w:rsidRPr="00787354">
        <w:rPr>
          <w:b/>
          <w:bCs/>
          <w:lang w:val="en-US"/>
        </w:rPr>
        <w:t>Registry Service</w:t>
      </w:r>
      <w:r w:rsidRPr="00787354">
        <w:rPr>
          <w:lang w:val="en-US"/>
        </w:rPr>
        <w:t xml:space="preserve"> records which ontology versions were active for each dataset, ValidationRun, ValidationReport, and KPIObservation.</w:t>
      </w:r>
    </w:p>
    <w:p w14:paraId="365E5D55" w14:textId="77777777" w:rsidR="00787354" w:rsidRPr="00787354" w:rsidRDefault="00787354" w:rsidP="00787354">
      <w:pPr>
        <w:pStyle w:val="BodyText"/>
        <w:numPr>
          <w:ilvl w:val="0"/>
          <w:numId w:val="117"/>
        </w:numPr>
        <w:rPr>
          <w:lang w:val="en-US"/>
        </w:rPr>
      </w:pPr>
      <w:r w:rsidRPr="00787354">
        <w:rPr>
          <w:lang w:val="en-US"/>
        </w:rPr>
        <w:t>Provenance records link ontology modules to the adapters and validation plugins that depend on them, enabling impact analysis when ontologies evolve.</w:t>
      </w:r>
    </w:p>
    <w:p w14:paraId="5D2F5E98" w14:textId="77777777" w:rsidR="00787354" w:rsidRPr="00787354" w:rsidRDefault="00787354" w:rsidP="00787354">
      <w:pPr>
        <w:pStyle w:val="BodyText"/>
        <w:rPr>
          <w:lang w:val="en-US"/>
        </w:rPr>
      </w:pPr>
      <w:r w:rsidRPr="00787354">
        <w:rPr>
          <w:lang w:val="en-US"/>
        </w:rPr>
        <w:t>This versioning model allows UC1 results to be interpreted and compared over time, and it prepares the ontology infrastructure for extension by Use Case 2 (RBAC and governance policies), Use Case 3 (Change Management), and Use Case 4 (Bidirectional Synchronization).</w:t>
      </w:r>
    </w:p>
    <w:p w14:paraId="7D4CC974" w14:textId="28B44E32" w:rsidR="00787354" w:rsidRPr="00787354" w:rsidRDefault="00787354" w:rsidP="00787354">
      <w:pPr>
        <w:pStyle w:val="BodyText"/>
        <w:rPr>
          <w:lang w:val="en-US"/>
        </w:rPr>
      </w:pPr>
    </w:p>
    <w:p w14:paraId="05D957FD" w14:textId="77E9711E" w:rsidR="00787354" w:rsidRPr="00787354" w:rsidRDefault="00787354" w:rsidP="000F311D">
      <w:pPr>
        <w:pStyle w:val="Heading2"/>
      </w:pPr>
      <w:bookmarkStart w:id="122" w:name="_Toc214806855"/>
      <w:r w:rsidRPr="00787354">
        <w:t>Outcomes and Reuse of the UC1 Ontology Profile</w:t>
      </w:r>
      <w:bookmarkEnd w:id="122"/>
    </w:p>
    <w:p w14:paraId="7E11274C" w14:textId="77777777" w:rsidR="00787354" w:rsidRPr="00787354" w:rsidRDefault="00787354" w:rsidP="00787354">
      <w:pPr>
        <w:pStyle w:val="BodyText"/>
        <w:rPr>
          <w:lang w:val="en-US"/>
        </w:rPr>
      </w:pPr>
      <w:r w:rsidRPr="00787354">
        <w:rPr>
          <w:lang w:val="en-US"/>
        </w:rPr>
        <w:t>By the end of Use Case 1, the ontology and metamodel extensions described in this section deliver the following outcomes:</w:t>
      </w:r>
    </w:p>
    <w:p w14:paraId="731D9D1F" w14:textId="77777777" w:rsidR="00787354" w:rsidRPr="00787354" w:rsidRDefault="00787354" w:rsidP="00787354">
      <w:pPr>
        <w:pStyle w:val="BodyText"/>
        <w:numPr>
          <w:ilvl w:val="0"/>
          <w:numId w:val="118"/>
        </w:numPr>
        <w:rPr>
          <w:lang w:val="en-US"/>
        </w:rPr>
      </w:pPr>
      <w:r w:rsidRPr="00787354">
        <w:rPr>
          <w:b/>
          <w:bCs/>
          <w:lang w:val="en-US"/>
        </w:rPr>
        <w:t>Validated PIG profile for tool interoperability</w:t>
      </w:r>
      <w:r w:rsidRPr="00787354">
        <w:rPr>
          <w:lang w:val="en-US"/>
        </w:rPr>
        <w:t xml:space="preserve"> – The combination of PIG MetaModel, CASCaRA Core, and UC1 domain ontologies is shown to be sufficient to represent requirements, simulation, PLM/configuration, and governance artifacts from real tools without loss of meaning.</w:t>
      </w:r>
    </w:p>
    <w:p w14:paraId="52219AAF" w14:textId="77777777" w:rsidR="00787354" w:rsidRPr="00787354" w:rsidRDefault="00787354" w:rsidP="00787354">
      <w:pPr>
        <w:pStyle w:val="BodyText"/>
        <w:numPr>
          <w:ilvl w:val="0"/>
          <w:numId w:val="118"/>
        </w:numPr>
        <w:rPr>
          <w:lang w:val="en-US"/>
        </w:rPr>
      </w:pPr>
      <w:r w:rsidRPr="00787354">
        <w:rPr>
          <w:b/>
          <w:bCs/>
          <w:lang w:val="en-US"/>
        </w:rPr>
        <w:t>Executable validation semantics</w:t>
      </w:r>
      <w:r w:rsidRPr="00787354">
        <w:rPr>
          <w:lang w:val="en-US"/>
        </w:rPr>
        <w:t xml:space="preserve"> – Structural and semantic rules are encoded as SHACL shapes and deployed through PIG App plugins, enabling repeatable validation with machine-readable ValidationReports and KPI metrics.</w:t>
      </w:r>
    </w:p>
    <w:p w14:paraId="6E37FF1E" w14:textId="77777777" w:rsidR="00787354" w:rsidRPr="00787354" w:rsidRDefault="00787354" w:rsidP="00787354">
      <w:pPr>
        <w:pStyle w:val="BodyText"/>
        <w:numPr>
          <w:ilvl w:val="0"/>
          <w:numId w:val="118"/>
        </w:numPr>
        <w:rPr>
          <w:lang w:val="en-US"/>
        </w:rPr>
      </w:pPr>
      <w:r w:rsidRPr="00787354">
        <w:rPr>
          <w:b/>
          <w:bCs/>
          <w:lang w:val="en-US"/>
        </w:rPr>
        <w:t>Cross-domain traceability as data, not code</w:t>
      </w:r>
      <w:r w:rsidRPr="00787354">
        <w:rPr>
          <w:lang w:val="en-US"/>
        </w:rPr>
        <w:t xml:space="preserve"> – Requirement–Simulation–Configuration chains are represented explicitly in the graph and verified via competency questions, rather than embedded in custom scripts.</w:t>
      </w:r>
    </w:p>
    <w:p w14:paraId="7543100A" w14:textId="77777777" w:rsidR="00787354" w:rsidRPr="00787354" w:rsidRDefault="00787354" w:rsidP="00787354">
      <w:pPr>
        <w:pStyle w:val="BodyText"/>
        <w:numPr>
          <w:ilvl w:val="0"/>
          <w:numId w:val="118"/>
        </w:numPr>
        <w:rPr>
          <w:lang w:val="en-US"/>
        </w:rPr>
      </w:pPr>
      <w:r w:rsidRPr="00787354">
        <w:rPr>
          <w:b/>
          <w:bCs/>
          <w:lang w:val="en-US"/>
        </w:rPr>
        <w:t>Governance-ready provenance fabric</w:t>
      </w:r>
      <w:r w:rsidRPr="00787354">
        <w:rPr>
          <w:lang w:val="en-US"/>
        </w:rPr>
        <w:t xml:space="preserve"> – Provenance and audit entities are persisted alongside engineering data, providing the evidence base required for RBAC, Change Management, and Synchronization use cases.</w:t>
      </w:r>
    </w:p>
    <w:p w14:paraId="28CB5070" w14:textId="51D3B844" w:rsidR="00787354" w:rsidRPr="00787354" w:rsidRDefault="00787354" w:rsidP="00787354">
      <w:pPr>
        <w:pStyle w:val="BodyText"/>
        <w:rPr>
          <w:lang w:val="en-US"/>
        </w:rPr>
      </w:pPr>
      <w:r w:rsidRPr="00787354">
        <w:rPr>
          <w:lang w:val="en-US"/>
        </w:rPr>
        <w:lastRenderedPageBreak/>
        <w:t xml:space="preserve">Subsequent CASCaRA use cases reuse this UC1 ontology profile as a </w:t>
      </w:r>
      <w:r w:rsidRPr="00787354">
        <w:rPr>
          <w:b/>
          <w:bCs/>
          <w:lang w:val="en-US"/>
        </w:rPr>
        <w:t>shared semantic foundation</w:t>
      </w:r>
      <w:r w:rsidRPr="00787354">
        <w:rPr>
          <w:lang w:val="en-US"/>
        </w:rPr>
        <w:t>, adding new domain modules (e.g., RBAC, ChangeRequest, SynchronizationEvent) that remain anchored to the same PIG MetaModel. In this way, the ontology and metamodel work invested in Use Case 1 yields compounding value across the broader Digital Engineering Ecosystem.</w:t>
      </w:r>
      <w:r w:rsidR="000826E2">
        <w:rPr>
          <w:lang w:val="en-US"/>
        </w:rPr>
        <w:t xml:space="preserve"> </w:t>
      </w:r>
      <w:r w:rsidR="000826E2" w:rsidRPr="000826E2">
        <w:rPr>
          <w:lang w:val="en-US"/>
        </w:rPr>
        <w:t>These ontology and validation capabilities are deliberately scoped to Use Case 1 but are designed for reuse: later use cases extend the same PIG MetaModel with RBAC (Use Case 2), Change Management (Use Case 3), and Bidirectional Synchronization (Use Case 4) semantics, without altering the validation and reasoning backbone established here.</w:t>
      </w:r>
    </w:p>
    <w:p w14:paraId="27C3ED4B" w14:textId="4B32283A" w:rsidR="00787354" w:rsidRPr="000826E2" w:rsidRDefault="000F311D" w:rsidP="000F311D">
      <w:pPr>
        <w:pStyle w:val="Heading2"/>
      </w:pPr>
      <w:bookmarkStart w:id="123" w:name="_Toc214806856"/>
      <w:r w:rsidRPr="000826E2">
        <w:t>Validation and Reasoning Process</w:t>
      </w:r>
      <w:bookmarkEnd w:id="123"/>
    </w:p>
    <w:p w14:paraId="595177B7" w14:textId="77777777" w:rsidR="000826E2" w:rsidRPr="000826E2" w:rsidRDefault="000826E2" w:rsidP="000826E2">
      <w:pPr>
        <w:pStyle w:val="BodyText"/>
        <w:rPr>
          <w:lang w:val="en-US"/>
        </w:rPr>
      </w:pPr>
      <w:r w:rsidRPr="000826E2">
        <w:rPr>
          <w:lang w:val="en-US"/>
        </w:rPr>
        <w:t>The Validation and Reasoning Process transforms imported engineering data into verifiable, semantically consistent knowledge within the CASCaRA Product Information Graph (PIG). It ensures that every requirement, model, and configuration artifact conforms to the structural and semantic rules defined by the CASCaRA Core and domain ontologies, and that all lifecycle relationships are logically coherent and traceable across domains.</w:t>
      </w:r>
    </w:p>
    <w:p w14:paraId="256A94A7" w14:textId="77777777" w:rsidR="000826E2" w:rsidRPr="000826E2" w:rsidRDefault="000826E2" w:rsidP="000826E2">
      <w:pPr>
        <w:pStyle w:val="BodyText"/>
        <w:rPr>
          <w:lang w:val="en-US"/>
        </w:rPr>
      </w:pPr>
      <w:r w:rsidRPr="000826E2">
        <w:rPr>
          <w:lang w:val="en-US"/>
        </w:rPr>
        <w:t>Validation in Use Case 1 operates in three tiers:</w:t>
      </w:r>
    </w:p>
    <w:p w14:paraId="04D59719" w14:textId="77777777" w:rsidR="000826E2" w:rsidRPr="000826E2" w:rsidRDefault="000826E2" w:rsidP="000826E2">
      <w:pPr>
        <w:pStyle w:val="BodyText"/>
        <w:numPr>
          <w:ilvl w:val="0"/>
          <w:numId w:val="119"/>
        </w:numPr>
        <w:rPr>
          <w:lang w:val="en-US"/>
        </w:rPr>
      </w:pPr>
      <w:r w:rsidRPr="000826E2">
        <w:rPr>
          <w:b/>
          <w:bCs/>
          <w:lang w:val="en-US"/>
        </w:rPr>
        <w:t>Structural Validation</w:t>
      </w:r>
      <w:r w:rsidRPr="000826E2">
        <w:rPr>
          <w:lang w:val="en-US"/>
        </w:rPr>
        <w:t xml:space="preserve"> – applies SHACL shapes to confirm schema integrity, property completeness, and datatype correctness for all domain instances.</w:t>
      </w:r>
    </w:p>
    <w:p w14:paraId="1112580D" w14:textId="77777777" w:rsidR="000826E2" w:rsidRPr="000826E2" w:rsidRDefault="000826E2" w:rsidP="000826E2">
      <w:pPr>
        <w:pStyle w:val="BodyText"/>
        <w:numPr>
          <w:ilvl w:val="0"/>
          <w:numId w:val="119"/>
        </w:numPr>
        <w:rPr>
          <w:lang w:val="en-US"/>
        </w:rPr>
      </w:pPr>
      <w:r w:rsidRPr="000826E2">
        <w:rPr>
          <w:b/>
          <w:bCs/>
          <w:lang w:val="en-US"/>
        </w:rPr>
        <w:t>Semantic Validation</w:t>
      </w:r>
      <w:r w:rsidRPr="000826E2">
        <w:rPr>
          <w:lang w:val="en-US"/>
        </w:rPr>
        <w:t xml:space="preserve"> – verifies cross-domain relationships and reasoning logic (for example, each Requirement must be verified by at least one SimulationModel and allocated to a ConfigurationItem).</w:t>
      </w:r>
    </w:p>
    <w:p w14:paraId="07C8A685" w14:textId="77777777" w:rsidR="000826E2" w:rsidRPr="000826E2" w:rsidRDefault="000826E2" w:rsidP="000826E2">
      <w:pPr>
        <w:pStyle w:val="BodyText"/>
        <w:numPr>
          <w:ilvl w:val="0"/>
          <w:numId w:val="119"/>
        </w:numPr>
        <w:rPr>
          <w:lang w:val="en-US"/>
        </w:rPr>
      </w:pPr>
      <w:r w:rsidRPr="000826E2">
        <w:rPr>
          <w:b/>
          <w:bCs/>
          <w:lang w:val="en-US"/>
        </w:rPr>
        <w:t>Governance Recording</w:t>
      </w:r>
      <w:r w:rsidRPr="000826E2">
        <w:rPr>
          <w:lang w:val="en-US"/>
        </w:rPr>
        <w:t xml:space="preserve"> – automatically captures provenance and audit metadata for every validation event, linking results to ontology versions, users, and validation contexts.</w:t>
      </w:r>
    </w:p>
    <w:p w14:paraId="37A8EDD8" w14:textId="77777777" w:rsidR="000826E2" w:rsidRPr="000826E2" w:rsidRDefault="000826E2" w:rsidP="000826E2">
      <w:pPr>
        <w:pStyle w:val="BodyText"/>
        <w:jc w:val="left"/>
        <w:rPr>
          <w:lang w:val="en-US"/>
        </w:rPr>
      </w:pPr>
      <w:r w:rsidRPr="000826E2">
        <w:rPr>
          <w:lang w:val="en-US"/>
        </w:rPr>
        <w:t>During each validation cycle, CASCaRA executes a coordinated workflow:</w:t>
      </w:r>
      <w:r w:rsidRPr="000826E2">
        <w:rPr>
          <w:lang w:val="en-US"/>
        </w:rPr>
        <w:br/>
        <w:t>• The SHACL engine checks compliance against domain-specific shape packs (Requirements, Simulation, PLM, Governance).</w:t>
      </w:r>
      <w:r w:rsidRPr="000826E2">
        <w:rPr>
          <w:lang w:val="en-US"/>
        </w:rPr>
        <w:br/>
        <w:t>• The SPARQL reasoner performs higher-order inference, deriving implicit relationships and computing Key Performance Indicators (KPIs) such as verification coverage, semantic integrity rate, and provenance completeness.</w:t>
      </w:r>
      <w:r w:rsidRPr="000826E2">
        <w:rPr>
          <w:lang w:val="en-US"/>
        </w:rPr>
        <w:br/>
        <w:t xml:space="preserve">• Results are written as </w:t>
      </w:r>
      <w:r w:rsidRPr="000826E2">
        <w:rPr>
          <w:b/>
          <w:bCs/>
          <w:lang w:val="en-US"/>
        </w:rPr>
        <w:t>cas:AuditRecord</w:t>
      </w:r>
      <w:r w:rsidRPr="000826E2">
        <w:rPr>
          <w:lang w:val="en-US"/>
        </w:rPr>
        <w:t xml:space="preserve"> and </w:t>
      </w:r>
      <w:r w:rsidRPr="000826E2">
        <w:rPr>
          <w:b/>
          <w:bCs/>
          <w:lang w:val="en-US"/>
        </w:rPr>
        <w:t>cas:ProvenanceRecord</w:t>
      </w:r>
      <w:r w:rsidRPr="000826E2">
        <w:rPr>
          <w:lang w:val="en-US"/>
        </w:rPr>
        <w:t xml:space="preserve"> instances within the PIG, creating an immutable, queryable trail of validation evidence.</w:t>
      </w:r>
    </w:p>
    <w:p w14:paraId="66B953C7" w14:textId="77777777" w:rsidR="000826E2" w:rsidRPr="000826E2" w:rsidRDefault="000826E2" w:rsidP="000826E2">
      <w:pPr>
        <w:pStyle w:val="BodyText"/>
        <w:rPr>
          <w:lang w:val="en-US"/>
        </w:rPr>
      </w:pPr>
      <w:r w:rsidRPr="000826E2">
        <w:rPr>
          <w:lang w:val="en-US"/>
        </w:rPr>
        <w:t>Reasoning extends beyond rule checking—it provides context-aware insight into system health and lifecycle maturity. By combining SHACL constraint validation with SPARQL-based inference, CASCaRA can identify unverified requirements, inconsistent model linkages, or missing configuration relationships and quantify their impact through executive metrics. These outputs drive the CASCaRA Executive Insights Dashboard, allowing decision-makers to visualize validation status, traceability coverage, and compliance trends in near real time.</w:t>
      </w:r>
    </w:p>
    <w:p w14:paraId="6ECFF11A" w14:textId="77777777" w:rsidR="000826E2" w:rsidRPr="000826E2" w:rsidRDefault="000826E2" w:rsidP="000826E2">
      <w:pPr>
        <w:pStyle w:val="BodyText"/>
        <w:rPr>
          <w:lang w:val="en-US"/>
        </w:rPr>
      </w:pPr>
      <w:r w:rsidRPr="000826E2">
        <w:rPr>
          <w:lang w:val="en-US"/>
        </w:rPr>
        <w:t xml:space="preserve">In essence, the Validation and Reasoning Process represents CASCaRA’s semantic quality-assurance engine—ensuring that all lifecycle data entering the knowledge graph are structurally sound, semantically coherent, and governance-ready. It transforms heterogeneous tool exports into </w:t>
      </w:r>
      <w:r w:rsidRPr="000826E2">
        <w:rPr>
          <w:lang w:val="en-US"/>
        </w:rPr>
        <w:lastRenderedPageBreak/>
        <w:t>trusted digital-thread evidence, establishing the foundation for continuous verification, traceability, and compliance across the enterprise engineering ecosystem.</w:t>
      </w:r>
    </w:p>
    <w:p w14:paraId="0B141726" w14:textId="497A0D08" w:rsidR="009C52F4" w:rsidRPr="000826E2" w:rsidRDefault="009C52F4" w:rsidP="009C52F4">
      <w:pPr>
        <w:pStyle w:val="BodyText"/>
        <w:rPr>
          <w:lang w:val="en-US"/>
        </w:rPr>
      </w:pPr>
    </w:p>
    <w:p w14:paraId="1CC8C467" w14:textId="36177D9B" w:rsidR="009C52F4" w:rsidRPr="009C52F4" w:rsidRDefault="009C52F4" w:rsidP="0008351B">
      <w:pPr>
        <w:pStyle w:val="Heading2"/>
      </w:pPr>
      <w:bookmarkStart w:id="124" w:name="_Toc214806857"/>
      <w:r w:rsidRPr="009C52F4">
        <w:t>Validation Pipeline</w:t>
      </w:r>
      <w:bookmarkEnd w:id="124"/>
    </w:p>
    <w:p w14:paraId="5D2374B7" w14:textId="77777777" w:rsidR="009C52F4" w:rsidRPr="009C52F4" w:rsidRDefault="009C52F4" w:rsidP="009C52F4">
      <w:pPr>
        <w:pStyle w:val="BodyText"/>
      </w:pPr>
      <w:r w:rsidRPr="009C52F4">
        <w:t>The validation pipeline for Use Case 1 follows a repeatable sequence:</w:t>
      </w:r>
    </w:p>
    <w:p w14:paraId="34416D65" w14:textId="77777777" w:rsidR="009C52F4" w:rsidRPr="009C52F4" w:rsidRDefault="009C52F4" w:rsidP="009E32F1">
      <w:pPr>
        <w:pStyle w:val="BodyText"/>
        <w:numPr>
          <w:ilvl w:val="0"/>
          <w:numId w:val="56"/>
        </w:numPr>
      </w:pPr>
      <w:r w:rsidRPr="009C52F4">
        <w:rPr>
          <w:b/>
          <w:bCs/>
        </w:rPr>
        <w:t>Target Selection</w:t>
      </w:r>
      <w:r w:rsidRPr="009C52F4">
        <w:t xml:space="preserve"> – Identify the set of instances to be validated (e.g., all req:Requirement, sim:SimulationModel, and plm:ConfigurationItem nodes impacted by the latest ingestion).</w:t>
      </w:r>
    </w:p>
    <w:p w14:paraId="4D0E7828" w14:textId="77777777" w:rsidR="009C52F4" w:rsidRPr="009C52F4" w:rsidRDefault="009C52F4" w:rsidP="009E32F1">
      <w:pPr>
        <w:pStyle w:val="BodyText"/>
        <w:numPr>
          <w:ilvl w:val="0"/>
          <w:numId w:val="56"/>
        </w:numPr>
      </w:pPr>
      <w:r w:rsidRPr="009C52F4">
        <w:rPr>
          <w:b/>
          <w:bCs/>
        </w:rPr>
        <w:t>Structural SHACL Execution</w:t>
      </w:r>
      <w:r w:rsidRPr="009C52F4">
        <w:t xml:space="preserve"> – Run domain-specific SHACL NodeShapes and PropertyShapes to confirm that required properties are present, datatypes are correct, and cardinalities are respected.</w:t>
      </w:r>
    </w:p>
    <w:p w14:paraId="3F2486C6" w14:textId="77777777" w:rsidR="009C52F4" w:rsidRPr="009C52F4" w:rsidRDefault="009C52F4" w:rsidP="009E32F1">
      <w:pPr>
        <w:pStyle w:val="BodyText"/>
        <w:numPr>
          <w:ilvl w:val="0"/>
          <w:numId w:val="56"/>
        </w:numPr>
      </w:pPr>
      <w:r w:rsidRPr="009C52F4">
        <w:rPr>
          <w:b/>
          <w:bCs/>
        </w:rPr>
        <w:t>Semantic and Cross-Domain Validation</w:t>
      </w:r>
      <w:r w:rsidRPr="009C52F4">
        <w:t xml:space="preserve"> – Execute shapes and SPARQL queries that check relationships across domains (Requirements ↔ Simulation ↔ PLM).</w:t>
      </w:r>
    </w:p>
    <w:p w14:paraId="77533783" w14:textId="77777777" w:rsidR="009C52F4" w:rsidRPr="009C52F4" w:rsidRDefault="009C52F4" w:rsidP="009E32F1">
      <w:pPr>
        <w:pStyle w:val="BodyText"/>
        <w:numPr>
          <w:ilvl w:val="0"/>
          <w:numId w:val="56"/>
        </w:numPr>
      </w:pPr>
      <w:r w:rsidRPr="009C52F4">
        <w:rPr>
          <w:b/>
          <w:bCs/>
        </w:rPr>
        <w:t>Report Generation</w:t>
      </w:r>
      <w:r w:rsidRPr="009C52F4">
        <w:t xml:space="preserve"> – Materialize SHACL ValidationReports containing severity, message, and focus node for each violation.</w:t>
      </w:r>
    </w:p>
    <w:p w14:paraId="4E8597C5" w14:textId="67A4684D" w:rsidR="009C52F4" w:rsidRPr="009C52F4" w:rsidRDefault="009C52F4" w:rsidP="009E32F1">
      <w:pPr>
        <w:pStyle w:val="BodyText"/>
        <w:numPr>
          <w:ilvl w:val="0"/>
          <w:numId w:val="56"/>
        </w:numPr>
      </w:pPr>
      <w:r w:rsidRPr="009C52F4">
        <w:rPr>
          <w:b/>
          <w:bCs/>
        </w:rPr>
        <w:t>Governance Recording</w:t>
      </w:r>
      <w:r w:rsidRPr="009C52F4">
        <w:t xml:space="preserve"> – Persist validation events as </w:t>
      </w:r>
      <w:r w:rsidR="000826E2">
        <w:t>cas:AuditRecord</w:t>
      </w:r>
      <w:r w:rsidRPr="009C52F4">
        <w:t xml:space="preserve"> and cas:ProvenanceRecord instances, linking to the executed shapes, datasets, and ontology versions.</w:t>
      </w:r>
    </w:p>
    <w:p w14:paraId="761C5214" w14:textId="77777777" w:rsidR="009C52F4" w:rsidRPr="009C52F4" w:rsidRDefault="009C52F4" w:rsidP="009E32F1">
      <w:pPr>
        <w:pStyle w:val="BodyText"/>
        <w:numPr>
          <w:ilvl w:val="0"/>
          <w:numId w:val="56"/>
        </w:numPr>
      </w:pPr>
      <w:r w:rsidRPr="009C52F4">
        <w:rPr>
          <w:b/>
          <w:bCs/>
        </w:rPr>
        <w:t>Metric Computation</w:t>
      </w:r>
      <w:r w:rsidRPr="009C52F4">
        <w:t xml:space="preserve"> – Run SPARQL aggregation queries to compute KPIs such as Structural Conformance Rate and Traceability Coverage.</w:t>
      </w:r>
    </w:p>
    <w:p w14:paraId="3785D096" w14:textId="77777777" w:rsidR="009C52F4" w:rsidRPr="009C52F4" w:rsidRDefault="009C52F4" w:rsidP="009E32F1">
      <w:pPr>
        <w:pStyle w:val="BodyText"/>
        <w:numPr>
          <w:ilvl w:val="0"/>
          <w:numId w:val="56"/>
        </w:numPr>
      </w:pPr>
      <w:r w:rsidRPr="009C52F4">
        <w:rPr>
          <w:b/>
          <w:bCs/>
        </w:rPr>
        <w:t>Dashboard Update</w:t>
      </w:r>
      <w:r w:rsidRPr="009C52F4">
        <w:t xml:space="preserve"> – Publish updated metrics and violation summaries to the Executive Insights Dashboard.</w:t>
      </w:r>
    </w:p>
    <w:p w14:paraId="239FE622" w14:textId="4B5CFD9B" w:rsidR="009C52F4" w:rsidRPr="009C52F4" w:rsidRDefault="009C52F4" w:rsidP="009C52F4">
      <w:pPr>
        <w:pStyle w:val="BodyText"/>
      </w:pPr>
    </w:p>
    <w:p w14:paraId="484C5F72" w14:textId="316B6954" w:rsidR="009C52F4" w:rsidRPr="009C52F4" w:rsidRDefault="009C52F4" w:rsidP="00441642">
      <w:pPr>
        <w:pStyle w:val="Heading2"/>
      </w:pPr>
      <w:bookmarkStart w:id="125" w:name="_Toc214806858"/>
      <w:r w:rsidRPr="009C52F4">
        <w:t>SHACL Shape Example (Requirements Verification)</w:t>
      </w:r>
      <w:bookmarkEnd w:id="125"/>
    </w:p>
    <w:p w14:paraId="34F681FD" w14:textId="77777777" w:rsidR="009C52F4" w:rsidRPr="009C52F4" w:rsidRDefault="009C52F4" w:rsidP="009C52F4">
      <w:pPr>
        <w:pStyle w:val="BodyText"/>
      </w:pPr>
      <w:r w:rsidRPr="009C52F4">
        <w:t xml:space="preserve">The following SHACL example demonstrates how CASCaRA enforces that every Requirement has both a priority and at least one verifying SimulationModel. This shape resides in the </w:t>
      </w:r>
      <w:r w:rsidRPr="009C52F4">
        <w:rPr>
          <w:b/>
          <w:bCs/>
        </w:rPr>
        <w:t>Requirements validation pack</w:t>
      </w:r>
      <w:r w:rsidRPr="009C52F4">
        <w:t xml:space="preserve"> associated with the Use Case 1 domain extensions.</w:t>
      </w:r>
    </w:p>
    <w:tbl>
      <w:tblPr>
        <w:tblStyle w:val="TableGrid"/>
        <w:tblW w:w="0" w:type="auto"/>
        <w:tblLook w:val="04A0" w:firstRow="1" w:lastRow="0" w:firstColumn="1" w:lastColumn="0" w:noHBand="0" w:noVBand="1"/>
      </w:tblPr>
      <w:tblGrid>
        <w:gridCol w:w="9350"/>
      </w:tblGrid>
      <w:tr w:rsidR="001970E3" w14:paraId="1D5F4E79" w14:textId="77777777" w:rsidTr="001970E3">
        <w:tc>
          <w:tcPr>
            <w:tcW w:w="9350" w:type="dxa"/>
          </w:tcPr>
          <w:p w14:paraId="325A5B54" w14:textId="77777777" w:rsidR="001F4834" w:rsidRPr="009C52F4" w:rsidRDefault="001F4834" w:rsidP="001F4834">
            <w:pPr>
              <w:pStyle w:val="BodyText"/>
              <w:spacing w:after="0"/>
            </w:pPr>
            <w:r w:rsidRPr="009C52F4">
              <w:t>@prefix sh:   &lt;http://www.w3.org/ns/shacl#&gt; .</w:t>
            </w:r>
          </w:p>
          <w:p w14:paraId="4F6E7EAE" w14:textId="77777777" w:rsidR="001F4834" w:rsidRPr="009C52F4" w:rsidRDefault="001F4834" w:rsidP="001F4834">
            <w:pPr>
              <w:pStyle w:val="BodyText"/>
              <w:spacing w:after="0"/>
            </w:pPr>
            <w:r w:rsidRPr="009C52F4">
              <w:t>@prefix xsd:  &lt;http://www.w3.org/2001/XMLSchema#&gt; .</w:t>
            </w:r>
          </w:p>
          <w:p w14:paraId="5CFEB8E5" w14:textId="0B5C086B" w:rsidR="001F4834" w:rsidRPr="009C52F4" w:rsidRDefault="001F4834" w:rsidP="001F4834">
            <w:pPr>
              <w:pStyle w:val="BodyText"/>
              <w:spacing w:after="0"/>
            </w:pPr>
            <w:r w:rsidRPr="009C52F4">
              <w:t>@prefix req:  &lt;https://</w:t>
            </w:r>
            <w:r w:rsidR="00310880">
              <w:t>cascara</w:t>
            </w:r>
            <w:r w:rsidRPr="009C52F4">
              <w:t>.org/req#&gt; .</w:t>
            </w:r>
          </w:p>
          <w:p w14:paraId="3308014F" w14:textId="0EE46D44" w:rsidR="001F4834" w:rsidRPr="009C52F4" w:rsidRDefault="001F4834" w:rsidP="001F4834">
            <w:pPr>
              <w:pStyle w:val="BodyText"/>
              <w:spacing w:after="0"/>
            </w:pPr>
            <w:r w:rsidRPr="009C52F4">
              <w:t>@prefix sim:  &lt;https://</w:t>
            </w:r>
            <w:r w:rsidR="00310880">
              <w:t>cascara</w:t>
            </w:r>
            <w:r w:rsidRPr="009C52F4">
              <w:t>.org/sim#&gt; .</w:t>
            </w:r>
          </w:p>
          <w:p w14:paraId="5526FE8D" w14:textId="7F93B073" w:rsidR="001F4834" w:rsidRPr="009C52F4" w:rsidRDefault="001F4834" w:rsidP="001F4834">
            <w:pPr>
              <w:pStyle w:val="BodyText"/>
              <w:spacing w:after="0"/>
            </w:pPr>
            <w:r w:rsidRPr="009C52F4">
              <w:t>@prefix pig:  &lt;https://</w:t>
            </w:r>
            <w:r w:rsidR="00310880">
              <w:t>cascara</w:t>
            </w:r>
            <w:r w:rsidRPr="009C52F4">
              <w:t>.org/pig#&gt; .</w:t>
            </w:r>
          </w:p>
          <w:p w14:paraId="540052AB" w14:textId="77777777" w:rsidR="001F4834" w:rsidRPr="009C52F4" w:rsidRDefault="001F4834" w:rsidP="001F4834">
            <w:pPr>
              <w:pStyle w:val="BodyText"/>
              <w:spacing w:after="0"/>
            </w:pPr>
          </w:p>
          <w:p w14:paraId="2B705618" w14:textId="77777777" w:rsidR="001F4834" w:rsidRPr="009C52F4" w:rsidRDefault="001F4834" w:rsidP="001F4834">
            <w:pPr>
              <w:pStyle w:val="BodyText"/>
              <w:spacing w:after="0"/>
            </w:pPr>
            <w:r w:rsidRPr="009C52F4">
              <w:t>req:RequirementShape</w:t>
            </w:r>
          </w:p>
          <w:p w14:paraId="0FA3A6BF" w14:textId="77777777" w:rsidR="001F4834" w:rsidRPr="009C52F4" w:rsidRDefault="001F4834" w:rsidP="001F4834">
            <w:pPr>
              <w:pStyle w:val="BodyText"/>
              <w:spacing w:after="0"/>
            </w:pPr>
            <w:r w:rsidRPr="009C52F4">
              <w:t xml:space="preserve">    a sh:NodeShape ;</w:t>
            </w:r>
          </w:p>
          <w:p w14:paraId="1440A091" w14:textId="77777777" w:rsidR="001F4834" w:rsidRPr="009C52F4" w:rsidRDefault="001F4834" w:rsidP="001F4834">
            <w:pPr>
              <w:pStyle w:val="BodyText"/>
              <w:spacing w:after="0"/>
            </w:pPr>
            <w:r w:rsidRPr="009C52F4">
              <w:t xml:space="preserve">    sh:targetClass req:Requirement ;</w:t>
            </w:r>
          </w:p>
          <w:p w14:paraId="0E5C907A" w14:textId="77777777" w:rsidR="001F4834" w:rsidRPr="009C52F4" w:rsidRDefault="001F4834" w:rsidP="001F4834">
            <w:pPr>
              <w:pStyle w:val="BodyText"/>
              <w:spacing w:after="0"/>
            </w:pPr>
          </w:p>
          <w:p w14:paraId="101F5BD5" w14:textId="77777777" w:rsidR="001F4834" w:rsidRPr="009C52F4" w:rsidRDefault="001F4834" w:rsidP="001F4834">
            <w:pPr>
              <w:pStyle w:val="BodyText"/>
              <w:spacing w:after="0"/>
            </w:pPr>
            <w:r w:rsidRPr="009C52F4">
              <w:lastRenderedPageBreak/>
              <w:t xml:space="preserve">    # Structural: every Requirement must have a priority</w:t>
            </w:r>
          </w:p>
          <w:p w14:paraId="1E12C71C" w14:textId="77777777" w:rsidR="001F4834" w:rsidRPr="009C52F4" w:rsidRDefault="001F4834" w:rsidP="001F4834">
            <w:pPr>
              <w:pStyle w:val="BodyText"/>
              <w:spacing w:after="0"/>
            </w:pPr>
            <w:r w:rsidRPr="009C52F4">
              <w:t xml:space="preserve">    sh:property [</w:t>
            </w:r>
          </w:p>
          <w:p w14:paraId="516D30A6" w14:textId="77777777" w:rsidR="001F4834" w:rsidRPr="009C52F4" w:rsidRDefault="001F4834" w:rsidP="001F4834">
            <w:pPr>
              <w:pStyle w:val="BodyText"/>
              <w:spacing w:after="0"/>
            </w:pPr>
            <w:r w:rsidRPr="009C52F4">
              <w:t xml:space="preserve">        sh:path req:hasPriority ;</w:t>
            </w:r>
          </w:p>
          <w:p w14:paraId="64F021F9" w14:textId="77777777" w:rsidR="001F4834" w:rsidRPr="009C52F4" w:rsidRDefault="001F4834" w:rsidP="001F4834">
            <w:pPr>
              <w:pStyle w:val="BodyText"/>
              <w:spacing w:after="0"/>
            </w:pPr>
            <w:r w:rsidRPr="009C52F4">
              <w:t xml:space="preserve">        sh:minCount 1 ;</w:t>
            </w:r>
          </w:p>
          <w:p w14:paraId="6B544D35" w14:textId="77777777" w:rsidR="001F4834" w:rsidRPr="009C52F4" w:rsidRDefault="001F4834" w:rsidP="001F4834">
            <w:pPr>
              <w:pStyle w:val="BodyText"/>
              <w:spacing w:after="0"/>
            </w:pPr>
            <w:r w:rsidRPr="009C52F4">
              <w:t xml:space="preserve">        sh:in ( "High" "Medium" "Low" ) ;</w:t>
            </w:r>
          </w:p>
          <w:p w14:paraId="1C22DED8" w14:textId="77777777" w:rsidR="001F4834" w:rsidRPr="009C52F4" w:rsidRDefault="001F4834" w:rsidP="001F4834">
            <w:pPr>
              <w:pStyle w:val="BodyText"/>
              <w:spacing w:after="0"/>
            </w:pPr>
            <w:r w:rsidRPr="009C52F4">
              <w:t xml:space="preserve">        sh:message "Each Requirement must have a priority of High, Medium, or Low." ;</w:t>
            </w:r>
          </w:p>
          <w:p w14:paraId="44982F67" w14:textId="49A68A25" w:rsidR="001970E3" w:rsidRDefault="001F4834" w:rsidP="001F4834">
            <w:pPr>
              <w:pStyle w:val="BodyText"/>
              <w:spacing w:after="0"/>
            </w:pPr>
            <w:r w:rsidRPr="009C52F4">
              <w:t xml:space="preserve">    ] ;</w:t>
            </w:r>
          </w:p>
        </w:tc>
      </w:tr>
    </w:tbl>
    <w:p w14:paraId="551F8649" w14:textId="77777777" w:rsidR="009C52F4" w:rsidRPr="009C52F4" w:rsidRDefault="009C52F4" w:rsidP="009C52F4">
      <w:pPr>
        <w:pStyle w:val="BodyText"/>
      </w:pPr>
    </w:p>
    <w:p w14:paraId="356F8998" w14:textId="77777777" w:rsidR="009C52F4" w:rsidRDefault="009C52F4" w:rsidP="009C52F4">
      <w:pPr>
        <w:pStyle w:val="BodyText"/>
      </w:pPr>
      <w:r w:rsidRPr="009C52F4">
        <w:t xml:space="preserve">    # Semantic: every Requirement must be verified by at least one SimulationModel</w:t>
      </w:r>
    </w:p>
    <w:tbl>
      <w:tblPr>
        <w:tblStyle w:val="TableGrid"/>
        <w:tblW w:w="0" w:type="auto"/>
        <w:tblLook w:val="04A0" w:firstRow="1" w:lastRow="0" w:firstColumn="1" w:lastColumn="0" w:noHBand="0" w:noVBand="1"/>
      </w:tblPr>
      <w:tblGrid>
        <w:gridCol w:w="9350"/>
      </w:tblGrid>
      <w:tr w:rsidR="001970E3" w14:paraId="1EA108F3" w14:textId="77777777" w:rsidTr="001970E3">
        <w:tc>
          <w:tcPr>
            <w:tcW w:w="9350" w:type="dxa"/>
          </w:tcPr>
          <w:p w14:paraId="7872BAC5" w14:textId="77777777" w:rsidR="001970E3" w:rsidRPr="009C52F4" w:rsidRDefault="001970E3" w:rsidP="001970E3">
            <w:pPr>
              <w:pStyle w:val="BodyText"/>
              <w:spacing w:after="0"/>
            </w:pPr>
            <w:r w:rsidRPr="009C52F4">
              <w:t xml:space="preserve">    sh:property [</w:t>
            </w:r>
          </w:p>
          <w:p w14:paraId="6474076F" w14:textId="77777777" w:rsidR="001970E3" w:rsidRPr="009C52F4" w:rsidRDefault="001970E3" w:rsidP="001970E3">
            <w:pPr>
              <w:pStyle w:val="BodyText"/>
              <w:spacing w:after="0"/>
            </w:pPr>
            <w:r w:rsidRPr="009C52F4">
              <w:t xml:space="preserve">        sh:path pig:hasVerification ;</w:t>
            </w:r>
          </w:p>
          <w:p w14:paraId="524E0E81" w14:textId="77777777" w:rsidR="001970E3" w:rsidRPr="009C52F4" w:rsidRDefault="001970E3" w:rsidP="001970E3">
            <w:pPr>
              <w:pStyle w:val="BodyText"/>
              <w:spacing w:after="0"/>
            </w:pPr>
            <w:r w:rsidRPr="009C52F4">
              <w:t xml:space="preserve">        sh:class sim:SimulationModel ;</w:t>
            </w:r>
          </w:p>
          <w:p w14:paraId="178F5B42" w14:textId="77777777" w:rsidR="001970E3" w:rsidRPr="009C52F4" w:rsidRDefault="001970E3" w:rsidP="001970E3">
            <w:pPr>
              <w:pStyle w:val="BodyText"/>
              <w:spacing w:after="0"/>
            </w:pPr>
            <w:r w:rsidRPr="009C52F4">
              <w:t xml:space="preserve">        sh:minCount 1 ;</w:t>
            </w:r>
          </w:p>
          <w:p w14:paraId="71ACB822" w14:textId="77777777" w:rsidR="001970E3" w:rsidRPr="009C52F4" w:rsidRDefault="001970E3" w:rsidP="001970E3">
            <w:pPr>
              <w:pStyle w:val="BodyText"/>
              <w:spacing w:after="0"/>
            </w:pPr>
            <w:r w:rsidRPr="009C52F4">
              <w:t xml:space="preserve">        sh:message "Each Requirement must be verified by at least one Simulation Model." ;</w:t>
            </w:r>
          </w:p>
          <w:p w14:paraId="6A3F6F63" w14:textId="5B78A931" w:rsidR="001970E3" w:rsidRDefault="001970E3" w:rsidP="001970E3">
            <w:pPr>
              <w:pStyle w:val="BodyText"/>
              <w:spacing w:after="0"/>
            </w:pPr>
            <w:r w:rsidRPr="009C52F4">
              <w:t xml:space="preserve">    ] .</w:t>
            </w:r>
          </w:p>
        </w:tc>
      </w:tr>
    </w:tbl>
    <w:p w14:paraId="1C6D1082" w14:textId="77777777" w:rsidR="001970E3" w:rsidRPr="009C52F4" w:rsidRDefault="001970E3" w:rsidP="009C52F4">
      <w:pPr>
        <w:pStyle w:val="BodyText"/>
      </w:pPr>
    </w:p>
    <w:p w14:paraId="6A953728" w14:textId="77777777" w:rsidR="009C52F4" w:rsidRPr="009C52F4" w:rsidRDefault="009C52F4" w:rsidP="009C52F4">
      <w:pPr>
        <w:pStyle w:val="BodyText"/>
      </w:pPr>
      <w:r w:rsidRPr="009C52F4">
        <w:t>When executed, this shape will:</w:t>
      </w:r>
    </w:p>
    <w:p w14:paraId="7971DBFC" w14:textId="77777777" w:rsidR="009C52F4" w:rsidRPr="009C52F4" w:rsidRDefault="009C52F4" w:rsidP="009E32F1">
      <w:pPr>
        <w:pStyle w:val="BodyText"/>
        <w:numPr>
          <w:ilvl w:val="0"/>
          <w:numId w:val="57"/>
        </w:numPr>
      </w:pPr>
      <w:r w:rsidRPr="009C52F4">
        <w:t>Flag requirements that are missing a priority or use an invalid enumeration value.</w:t>
      </w:r>
    </w:p>
    <w:p w14:paraId="20114650" w14:textId="77777777" w:rsidR="009C52F4" w:rsidRPr="009C52F4" w:rsidRDefault="009C52F4" w:rsidP="009E32F1">
      <w:pPr>
        <w:pStyle w:val="BodyText"/>
        <w:numPr>
          <w:ilvl w:val="0"/>
          <w:numId w:val="57"/>
        </w:numPr>
      </w:pPr>
      <w:r w:rsidRPr="009C52F4">
        <w:t xml:space="preserve">Identify requirements that lack a verification link to a SimulationModel, directly driving the </w:t>
      </w:r>
      <w:r w:rsidRPr="009C52F4">
        <w:rPr>
          <w:b/>
          <w:bCs/>
        </w:rPr>
        <w:t>“% Requirements Verified”</w:t>
      </w:r>
      <w:r w:rsidRPr="009C52F4">
        <w:t xml:space="preserve"> KPI on the dashboard.</w:t>
      </w:r>
    </w:p>
    <w:p w14:paraId="51C336F7" w14:textId="77777777" w:rsidR="009C52F4" w:rsidRPr="009C52F4" w:rsidRDefault="009C52F4" w:rsidP="009C52F4">
      <w:pPr>
        <w:pStyle w:val="BodyText"/>
      </w:pPr>
      <w:r w:rsidRPr="009C52F4">
        <w:t>Additional shapes in the same pack can enforce links to PLM baselines, V&amp;V events, or configuration items as needed.</w:t>
      </w:r>
    </w:p>
    <w:p w14:paraId="49207BA5" w14:textId="7E6D8A3B" w:rsidR="009C52F4" w:rsidRPr="009C52F4" w:rsidRDefault="009C52F4" w:rsidP="009C52F4">
      <w:pPr>
        <w:pStyle w:val="BodyText"/>
      </w:pPr>
    </w:p>
    <w:p w14:paraId="7E344194" w14:textId="014726CE" w:rsidR="009C52F4" w:rsidRPr="009C52F4" w:rsidRDefault="009C52F4" w:rsidP="00441642">
      <w:pPr>
        <w:pStyle w:val="Heading2"/>
      </w:pPr>
      <w:bookmarkStart w:id="126" w:name="_Toc214806859"/>
      <w:r w:rsidRPr="009C52F4">
        <w:t>SPARQL Reasoning Query (Unverified Requirements)</w:t>
      </w:r>
      <w:bookmarkEnd w:id="126"/>
    </w:p>
    <w:p w14:paraId="52CAC0EF" w14:textId="77777777" w:rsidR="00441642" w:rsidRDefault="009C52F4" w:rsidP="00441642">
      <w:pPr>
        <w:pStyle w:val="BodyText"/>
        <w:jc w:val="left"/>
      </w:pPr>
      <w:r w:rsidRPr="009C52F4">
        <w:t>Beyond SHACL constraint checking, SPARQL queries are used to derive reasoning results and KPI values.</w:t>
      </w:r>
    </w:p>
    <w:p w14:paraId="35C4C666" w14:textId="2D272BDE" w:rsidR="009C52F4" w:rsidRDefault="009C52F4" w:rsidP="00441642">
      <w:pPr>
        <w:pStyle w:val="BodyText"/>
        <w:jc w:val="left"/>
      </w:pPr>
      <w:r w:rsidRPr="009C52F4">
        <w:br/>
        <w:t xml:space="preserve">The following query identifies requirements that either lack verification entirely or are not yet marked as “Verified” in their status, and it is used to populate the </w:t>
      </w:r>
      <w:r w:rsidRPr="009C52F4">
        <w:rPr>
          <w:b/>
          <w:bCs/>
        </w:rPr>
        <w:t>Verification Coverage</w:t>
      </w:r>
      <w:r w:rsidRPr="009C52F4">
        <w:t xml:space="preserve"> metric.</w:t>
      </w:r>
    </w:p>
    <w:tbl>
      <w:tblPr>
        <w:tblStyle w:val="TableGrid"/>
        <w:tblW w:w="0" w:type="auto"/>
        <w:tblLook w:val="04A0" w:firstRow="1" w:lastRow="0" w:firstColumn="1" w:lastColumn="0" w:noHBand="0" w:noVBand="1"/>
      </w:tblPr>
      <w:tblGrid>
        <w:gridCol w:w="9350"/>
      </w:tblGrid>
      <w:tr w:rsidR="00441642" w14:paraId="50C0EAF2" w14:textId="77777777" w:rsidTr="00441642">
        <w:tc>
          <w:tcPr>
            <w:tcW w:w="9350" w:type="dxa"/>
          </w:tcPr>
          <w:p w14:paraId="169E6ACB" w14:textId="76D2028C" w:rsidR="00441642" w:rsidRPr="009C52F4" w:rsidRDefault="00441642" w:rsidP="00441642">
            <w:pPr>
              <w:pStyle w:val="BodyText"/>
            </w:pPr>
            <w:r w:rsidRPr="009C52F4">
              <w:t>PREFIX req: &lt;https://</w:t>
            </w:r>
            <w:r w:rsidR="00310880">
              <w:t>cascara</w:t>
            </w:r>
            <w:r w:rsidRPr="009C52F4">
              <w:t>.org/req#&gt;</w:t>
            </w:r>
          </w:p>
          <w:p w14:paraId="5673A51E" w14:textId="54662B63" w:rsidR="00441642" w:rsidRPr="009C52F4" w:rsidRDefault="00441642" w:rsidP="00441642">
            <w:pPr>
              <w:pStyle w:val="BodyText"/>
            </w:pPr>
            <w:r w:rsidRPr="009C52F4">
              <w:t>PREFIX sim: &lt;https://</w:t>
            </w:r>
            <w:r w:rsidR="00310880">
              <w:t>cascara</w:t>
            </w:r>
            <w:r w:rsidRPr="009C52F4">
              <w:t>.org/sim#&gt;</w:t>
            </w:r>
          </w:p>
          <w:p w14:paraId="2D9252A8" w14:textId="56C38B2A" w:rsidR="00441642" w:rsidRPr="009C52F4" w:rsidRDefault="00441642" w:rsidP="001970E3">
            <w:pPr>
              <w:pStyle w:val="BodyText"/>
              <w:spacing w:after="0"/>
            </w:pPr>
            <w:r w:rsidRPr="009C52F4">
              <w:t>PREFIX pig: &lt;https://</w:t>
            </w:r>
            <w:r w:rsidR="00310880">
              <w:t>cascara</w:t>
            </w:r>
            <w:r w:rsidRPr="009C52F4">
              <w:t>.org/pig#&gt;</w:t>
            </w:r>
          </w:p>
          <w:p w14:paraId="6179B9F1" w14:textId="77777777" w:rsidR="00441642" w:rsidRPr="009C52F4" w:rsidRDefault="00441642" w:rsidP="001970E3">
            <w:pPr>
              <w:pStyle w:val="BodyText"/>
              <w:spacing w:after="0"/>
            </w:pPr>
          </w:p>
          <w:p w14:paraId="15DF3443" w14:textId="77777777" w:rsidR="00441642" w:rsidRPr="009C52F4" w:rsidRDefault="00441642" w:rsidP="001970E3">
            <w:pPr>
              <w:pStyle w:val="BodyText"/>
              <w:spacing w:after="0"/>
            </w:pPr>
            <w:r w:rsidRPr="009C52F4">
              <w:t>SELECT ?req ?reqId ?status</w:t>
            </w:r>
          </w:p>
          <w:p w14:paraId="2EE49C6C" w14:textId="77777777" w:rsidR="00441642" w:rsidRPr="009C52F4" w:rsidRDefault="00441642" w:rsidP="001970E3">
            <w:pPr>
              <w:pStyle w:val="BodyText"/>
              <w:spacing w:after="0"/>
            </w:pPr>
            <w:r w:rsidRPr="009C52F4">
              <w:t>WHERE {</w:t>
            </w:r>
          </w:p>
          <w:p w14:paraId="1351A9EA" w14:textId="77777777" w:rsidR="00441642" w:rsidRPr="009C52F4" w:rsidRDefault="00441642" w:rsidP="001970E3">
            <w:pPr>
              <w:pStyle w:val="BodyText"/>
              <w:spacing w:after="0"/>
            </w:pPr>
            <w:r w:rsidRPr="009C52F4">
              <w:t xml:space="preserve">  ?req a req:Requirement ;</w:t>
            </w:r>
          </w:p>
          <w:p w14:paraId="3EF01ED8" w14:textId="77777777" w:rsidR="00441642" w:rsidRPr="009C52F4" w:rsidRDefault="00441642" w:rsidP="001970E3">
            <w:pPr>
              <w:pStyle w:val="BodyText"/>
              <w:spacing w:after="0"/>
            </w:pPr>
            <w:r w:rsidRPr="009C52F4">
              <w:t xml:space="preserve">       req:identifier ?reqId .</w:t>
            </w:r>
          </w:p>
          <w:p w14:paraId="1CDC1E16" w14:textId="77777777" w:rsidR="00441642" w:rsidRPr="009C52F4" w:rsidRDefault="00441642" w:rsidP="001970E3">
            <w:pPr>
              <w:pStyle w:val="BodyText"/>
              <w:spacing w:after="0"/>
            </w:pPr>
          </w:p>
          <w:p w14:paraId="437AEEC2" w14:textId="77777777" w:rsidR="00441642" w:rsidRPr="009C52F4" w:rsidRDefault="00441642" w:rsidP="001970E3">
            <w:pPr>
              <w:pStyle w:val="BodyText"/>
              <w:spacing w:after="0"/>
            </w:pPr>
            <w:r w:rsidRPr="009C52F4">
              <w:t xml:space="preserve">  OPTIONAL { ?req req:hasVerificationStatus ?status . }</w:t>
            </w:r>
          </w:p>
          <w:p w14:paraId="5E266E3A" w14:textId="77777777" w:rsidR="00441642" w:rsidRPr="009C52F4" w:rsidRDefault="00441642" w:rsidP="001970E3">
            <w:pPr>
              <w:pStyle w:val="BodyText"/>
              <w:spacing w:after="0"/>
            </w:pPr>
            <w:r w:rsidRPr="009C52F4">
              <w:t xml:space="preserve">  OPTIONAL { ?sim a sim:SimulationModel ;</w:t>
            </w:r>
          </w:p>
          <w:p w14:paraId="035F9A8A" w14:textId="77777777" w:rsidR="00441642" w:rsidRPr="009C52F4" w:rsidRDefault="00441642" w:rsidP="001970E3">
            <w:pPr>
              <w:pStyle w:val="BodyText"/>
              <w:spacing w:after="0"/>
            </w:pPr>
            <w:r w:rsidRPr="009C52F4">
              <w:t xml:space="preserve">                 pig:verifies ?req . }</w:t>
            </w:r>
          </w:p>
          <w:p w14:paraId="05B85017" w14:textId="77777777" w:rsidR="00441642" w:rsidRPr="009C52F4" w:rsidRDefault="00441642" w:rsidP="001970E3">
            <w:pPr>
              <w:pStyle w:val="BodyText"/>
              <w:spacing w:after="0"/>
            </w:pPr>
          </w:p>
          <w:p w14:paraId="0AE53F6D" w14:textId="77777777" w:rsidR="00441642" w:rsidRPr="009C52F4" w:rsidRDefault="00441642" w:rsidP="001970E3">
            <w:pPr>
              <w:pStyle w:val="BodyText"/>
              <w:spacing w:after="0"/>
            </w:pPr>
            <w:r w:rsidRPr="009C52F4">
              <w:t xml:space="preserve">  FILTER ( !BOUND(?sim) || ?status != "Verified" )</w:t>
            </w:r>
          </w:p>
          <w:p w14:paraId="17BEED80" w14:textId="77777777" w:rsidR="00441642" w:rsidRPr="009C52F4" w:rsidRDefault="00441642" w:rsidP="001970E3">
            <w:pPr>
              <w:pStyle w:val="BodyText"/>
              <w:spacing w:after="0"/>
            </w:pPr>
            <w:r w:rsidRPr="009C52F4">
              <w:t>}</w:t>
            </w:r>
          </w:p>
          <w:p w14:paraId="2B96BC42" w14:textId="4847C145" w:rsidR="00441642" w:rsidRDefault="00441642" w:rsidP="001970E3">
            <w:pPr>
              <w:pStyle w:val="BodyText"/>
              <w:spacing w:after="0"/>
            </w:pPr>
            <w:r w:rsidRPr="009C52F4">
              <w:t>ORDER BY ?reqId</w:t>
            </w:r>
          </w:p>
        </w:tc>
      </w:tr>
    </w:tbl>
    <w:p w14:paraId="338C6C65" w14:textId="77777777" w:rsidR="00441642" w:rsidRPr="009C52F4" w:rsidRDefault="00441642" w:rsidP="009C52F4">
      <w:pPr>
        <w:pStyle w:val="BodyText"/>
      </w:pPr>
    </w:p>
    <w:p w14:paraId="5C4B9E56" w14:textId="77777777" w:rsidR="009C52F4" w:rsidRPr="009C52F4" w:rsidRDefault="009C52F4" w:rsidP="009C52F4">
      <w:pPr>
        <w:pStyle w:val="BodyText"/>
      </w:pPr>
      <w:r w:rsidRPr="009C52F4">
        <w:t>This query supports several downstream uses:</w:t>
      </w:r>
    </w:p>
    <w:p w14:paraId="5C062B79" w14:textId="77777777" w:rsidR="009C52F4" w:rsidRPr="009C52F4" w:rsidRDefault="009C52F4" w:rsidP="009E32F1">
      <w:pPr>
        <w:pStyle w:val="BodyText"/>
        <w:numPr>
          <w:ilvl w:val="0"/>
          <w:numId w:val="58"/>
        </w:numPr>
      </w:pPr>
      <w:r w:rsidRPr="009C52F4">
        <w:t xml:space="preserve">The </w:t>
      </w:r>
      <w:r w:rsidRPr="009C52F4">
        <w:rPr>
          <w:b/>
          <w:bCs/>
        </w:rPr>
        <w:t>Executive Insights Dashboard</w:t>
      </w:r>
      <w:r w:rsidRPr="009C52F4">
        <w:t xml:space="preserve"> highlights the count and percentage of such requirements.</w:t>
      </w:r>
    </w:p>
    <w:p w14:paraId="73BE9FD0" w14:textId="77777777" w:rsidR="009C52F4" w:rsidRPr="009C52F4" w:rsidRDefault="009C52F4" w:rsidP="009E32F1">
      <w:pPr>
        <w:pStyle w:val="BodyText"/>
        <w:numPr>
          <w:ilvl w:val="0"/>
          <w:numId w:val="58"/>
        </w:numPr>
      </w:pPr>
      <w:r w:rsidRPr="009C52F4">
        <w:t>Engineering teams can drill down to specific ?reqId values to investigate missing or incomplete verification evidence.</w:t>
      </w:r>
    </w:p>
    <w:p w14:paraId="7305ED1D" w14:textId="77777777" w:rsidR="009C52F4" w:rsidRPr="009C52F4" w:rsidRDefault="009C52F4" w:rsidP="009E32F1">
      <w:pPr>
        <w:pStyle w:val="BodyText"/>
        <w:numPr>
          <w:ilvl w:val="0"/>
          <w:numId w:val="58"/>
        </w:numPr>
      </w:pPr>
      <w:r w:rsidRPr="009C52F4">
        <w:t>Governance rules can require that all “High” priority requirements appear with bounded ?sim and status "Verified" before a milestone review is approved.</w:t>
      </w:r>
    </w:p>
    <w:p w14:paraId="456669CC" w14:textId="4980C686" w:rsidR="009C52F4" w:rsidRPr="009C52F4" w:rsidRDefault="009C52F4" w:rsidP="009C52F4">
      <w:pPr>
        <w:pStyle w:val="BodyText"/>
      </w:pPr>
    </w:p>
    <w:p w14:paraId="04F57F1F" w14:textId="6BDD9476" w:rsidR="009C52F4" w:rsidRPr="009C52F4" w:rsidRDefault="009C52F4" w:rsidP="0008351B">
      <w:pPr>
        <w:pStyle w:val="Heading2"/>
      </w:pPr>
      <w:bookmarkStart w:id="127" w:name="_Toc214806860"/>
      <w:r w:rsidRPr="009C52F4">
        <w:t>Validation Metrics</w:t>
      </w:r>
      <w:bookmarkEnd w:id="127"/>
    </w:p>
    <w:p w14:paraId="591A6ABA" w14:textId="77777777" w:rsidR="009C52F4" w:rsidRPr="009C52F4" w:rsidRDefault="009C52F4" w:rsidP="009C52F4">
      <w:pPr>
        <w:pStyle w:val="BodyText"/>
      </w:pPr>
      <w:r w:rsidRPr="009C52F4">
        <w:t>Validation results are summarized as KPIs that measure the completeness, integrity, and governance coverage of Use Case 1. These metrics are computed from SHACL ValidationReports and SPARQL aggregation queries, then published to the Executive Insights Dashboard.</w:t>
      </w:r>
    </w:p>
    <w:p w14:paraId="657D50B0" w14:textId="77777777" w:rsidR="009C52F4" w:rsidRPr="009C52F4" w:rsidRDefault="009C52F4" w:rsidP="008550DC">
      <w:pPr>
        <w:pStyle w:val="BodyText"/>
        <w:jc w:val="center"/>
      </w:pPr>
      <w:r w:rsidRPr="009C52F4">
        <w:rPr>
          <w:b/>
          <w:bCs/>
        </w:rPr>
        <w:t>Table 8-1 Validation and Reasoning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2"/>
        <w:gridCol w:w="5378"/>
        <w:gridCol w:w="2100"/>
      </w:tblGrid>
      <w:tr w:rsidR="009C52F4" w:rsidRPr="009C52F4" w14:paraId="3287FB37" w14:textId="77777777" w:rsidTr="009C52F4">
        <w:trPr>
          <w:tblHeader/>
          <w:tblCellSpacing w:w="15" w:type="dxa"/>
        </w:trPr>
        <w:tc>
          <w:tcPr>
            <w:tcW w:w="0" w:type="auto"/>
            <w:shd w:val="clear" w:color="auto" w:fill="002060"/>
            <w:vAlign w:val="center"/>
            <w:hideMark/>
          </w:tcPr>
          <w:p w14:paraId="138D5817" w14:textId="77777777" w:rsidR="009C52F4" w:rsidRPr="009C52F4" w:rsidRDefault="009C52F4" w:rsidP="009C52F4">
            <w:pPr>
              <w:pStyle w:val="BodyText"/>
              <w:rPr>
                <w:b/>
                <w:bCs/>
              </w:rPr>
            </w:pPr>
            <w:r w:rsidRPr="009C52F4">
              <w:rPr>
                <w:b/>
                <w:bCs/>
              </w:rPr>
              <w:t>Metric Name</w:t>
            </w:r>
          </w:p>
        </w:tc>
        <w:tc>
          <w:tcPr>
            <w:tcW w:w="0" w:type="auto"/>
            <w:shd w:val="clear" w:color="auto" w:fill="002060"/>
            <w:vAlign w:val="center"/>
            <w:hideMark/>
          </w:tcPr>
          <w:p w14:paraId="30793044" w14:textId="77777777" w:rsidR="009C52F4" w:rsidRPr="009C52F4" w:rsidRDefault="009C52F4" w:rsidP="009C52F4">
            <w:pPr>
              <w:pStyle w:val="BodyText"/>
              <w:rPr>
                <w:b/>
                <w:bCs/>
              </w:rPr>
            </w:pPr>
            <w:r w:rsidRPr="009C52F4">
              <w:rPr>
                <w:b/>
                <w:bCs/>
              </w:rPr>
              <w:t>Definition</w:t>
            </w:r>
          </w:p>
        </w:tc>
        <w:tc>
          <w:tcPr>
            <w:tcW w:w="0" w:type="auto"/>
            <w:shd w:val="clear" w:color="auto" w:fill="002060"/>
            <w:vAlign w:val="center"/>
            <w:hideMark/>
          </w:tcPr>
          <w:p w14:paraId="343D663D" w14:textId="77777777" w:rsidR="009C52F4" w:rsidRPr="009C52F4" w:rsidRDefault="009C52F4" w:rsidP="009C52F4">
            <w:pPr>
              <w:pStyle w:val="BodyText"/>
              <w:rPr>
                <w:b/>
                <w:bCs/>
              </w:rPr>
            </w:pPr>
            <w:r w:rsidRPr="009C52F4">
              <w:rPr>
                <w:b/>
                <w:bCs/>
              </w:rPr>
              <w:t>Target Threshold</w:t>
            </w:r>
          </w:p>
        </w:tc>
      </w:tr>
      <w:tr w:rsidR="009C52F4" w:rsidRPr="009C52F4" w14:paraId="517DA80B" w14:textId="77777777" w:rsidTr="009C52F4">
        <w:trPr>
          <w:tblCellSpacing w:w="15" w:type="dxa"/>
        </w:trPr>
        <w:tc>
          <w:tcPr>
            <w:tcW w:w="0" w:type="auto"/>
            <w:vAlign w:val="center"/>
            <w:hideMark/>
          </w:tcPr>
          <w:p w14:paraId="25BD4AA5" w14:textId="77777777" w:rsidR="009C52F4" w:rsidRPr="009C52F4" w:rsidRDefault="009C52F4" w:rsidP="009C52F4">
            <w:pPr>
              <w:pStyle w:val="BodyText"/>
            </w:pPr>
            <w:r w:rsidRPr="009C52F4">
              <w:rPr>
                <w:b/>
                <w:bCs/>
              </w:rPr>
              <w:t>Structural Conformance Rate</w:t>
            </w:r>
          </w:p>
        </w:tc>
        <w:tc>
          <w:tcPr>
            <w:tcW w:w="0" w:type="auto"/>
            <w:vAlign w:val="center"/>
            <w:hideMark/>
          </w:tcPr>
          <w:p w14:paraId="69E5515D" w14:textId="77777777" w:rsidR="009C52F4" w:rsidRPr="009C52F4" w:rsidRDefault="009C52F4" w:rsidP="009C52F4">
            <w:pPr>
              <w:pStyle w:val="BodyText"/>
            </w:pPr>
            <w:r w:rsidRPr="009C52F4">
              <w:t>Percentage of validated artifacts (Requirements, SimulationModels, PLM items) that pass all structural SHACL checks (cardinality, datatype, required properties).</w:t>
            </w:r>
          </w:p>
        </w:tc>
        <w:tc>
          <w:tcPr>
            <w:tcW w:w="0" w:type="auto"/>
            <w:vAlign w:val="center"/>
            <w:hideMark/>
          </w:tcPr>
          <w:p w14:paraId="1D6F4A2F" w14:textId="77777777" w:rsidR="009C52F4" w:rsidRPr="009C52F4" w:rsidRDefault="009C52F4" w:rsidP="009C52F4">
            <w:pPr>
              <w:pStyle w:val="BodyText"/>
            </w:pPr>
            <w:r w:rsidRPr="009C52F4">
              <w:t>≥ 98 %</w:t>
            </w:r>
          </w:p>
        </w:tc>
      </w:tr>
      <w:tr w:rsidR="009C52F4" w:rsidRPr="009C52F4" w14:paraId="5A713DB6" w14:textId="77777777" w:rsidTr="009C52F4">
        <w:trPr>
          <w:tblCellSpacing w:w="15" w:type="dxa"/>
        </w:trPr>
        <w:tc>
          <w:tcPr>
            <w:tcW w:w="0" w:type="auto"/>
            <w:vAlign w:val="center"/>
            <w:hideMark/>
          </w:tcPr>
          <w:p w14:paraId="5CA485F6" w14:textId="77777777" w:rsidR="009C52F4" w:rsidRPr="009C52F4" w:rsidRDefault="009C52F4" w:rsidP="009C52F4">
            <w:pPr>
              <w:pStyle w:val="BodyText"/>
            </w:pPr>
            <w:r w:rsidRPr="009C52F4">
              <w:rPr>
                <w:b/>
                <w:bCs/>
              </w:rPr>
              <w:t>Semantic Integrity Rate</w:t>
            </w:r>
          </w:p>
        </w:tc>
        <w:tc>
          <w:tcPr>
            <w:tcW w:w="0" w:type="auto"/>
            <w:vAlign w:val="center"/>
            <w:hideMark/>
          </w:tcPr>
          <w:p w14:paraId="2EB411A6" w14:textId="77777777" w:rsidR="009C52F4" w:rsidRPr="009C52F4" w:rsidRDefault="009C52F4" w:rsidP="009C52F4">
            <w:pPr>
              <w:pStyle w:val="BodyText"/>
            </w:pPr>
            <w:r w:rsidRPr="009C52F4">
              <w:t>Percentage of validated artifacts whose cross-domain relationships (e.g., Requirement–Simulation–PLM chains) satisfy all semantic SHACL and SPARQL constraints.</w:t>
            </w:r>
          </w:p>
        </w:tc>
        <w:tc>
          <w:tcPr>
            <w:tcW w:w="0" w:type="auto"/>
            <w:vAlign w:val="center"/>
            <w:hideMark/>
          </w:tcPr>
          <w:p w14:paraId="4D15DAA1" w14:textId="77777777" w:rsidR="009C52F4" w:rsidRPr="009C52F4" w:rsidRDefault="009C52F4" w:rsidP="009C52F4">
            <w:pPr>
              <w:pStyle w:val="BodyText"/>
            </w:pPr>
            <w:r w:rsidRPr="009C52F4">
              <w:t>≥ 95 %</w:t>
            </w:r>
          </w:p>
        </w:tc>
      </w:tr>
      <w:tr w:rsidR="009C52F4" w:rsidRPr="009C52F4" w14:paraId="15D278E3" w14:textId="77777777" w:rsidTr="009C52F4">
        <w:trPr>
          <w:tblCellSpacing w:w="15" w:type="dxa"/>
        </w:trPr>
        <w:tc>
          <w:tcPr>
            <w:tcW w:w="0" w:type="auto"/>
            <w:vAlign w:val="center"/>
            <w:hideMark/>
          </w:tcPr>
          <w:p w14:paraId="4559462F" w14:textId="77777777" w:rsidR="009C52F4" w:rsidRPr="009C52F4" w:rsidRDefault="009C52F4" w:rsidP="009C52F4">
            <w:pPr>
              <w:pStyle w:val="BodyText"/>
            </w:pPr>
            <w:r w:rsidRPr="009C52F4">
              <w:rPr>
                <w:b/>
                <w:bCs/>
              </w:rPr>
              <w:t>Provenance Completeness</w:t>
            </w:r>
          </w:p>
        </w:tc>
        <w:tc>
          <w:tcPr>
            <w:tcW w:w="0" w:type="auto"/>
            <w:vAlign w:val="center"/>
            <w:hideMark/>
          </w:tcPr>
          <w:p w14:paraId="0CE65577" w14:textId="6D9439D5" w:rsidR="009C52F4" w:rsidRPr="009C52F4" w:rsidRDefault="009C52F4" w:rsidP="009C52F4">
            <w:pPr>
              <w:pStyle w:val="BodyText"/>
            </w:pPr>
            <w:r w:rsidRPr="009C52F4">
              <w:t xml:space="preserve">Percentage of validation runs for which a corresponding </w:t>
            </w:r>
            <w:r w:rsidR="000826E2">
              <w:t>cas:AuditRecord</w:t>
            </w:r>
            <w:r w:rsidRPr="009C52F4">
              <w:t xml:space="preserve"> and cas:ProvenanceRecord are created and linked to all modified or ingested artifacts.</w:t>
            </w:r>
          </w:p>
        </w:tc>
        <w:tc>
          <w:tcPr>
            <w:tcW w:w="0" w:type="auto"/>
            <w:vAlign w:val="center"/>
            <w:hideMark/>
          </w:tcPr>
          <w:p w14:paraId="7B696847" w14:textId="77777777" w:rsidR="009C52F4" w:rsidRPr="009C52F4" w:rsidRDefault="009C52F4" w:rsidP="009C52F4">
            <w:pPr>
              <w:pStyle w:val="BodyText"/>
            </w:pPr>
            <w:r w:rsidRPr="009C52F4">
              <w:t>100 %</w:t>
            </w:r>
          </w:p>
        </w:tc>
      </w:tr>
      <w:tr w:rsidR="009C52F4" w:rsidRPr="009C52F4" w14:paraId="794F16A0" w14:textId="77777777" w:rsidTr="009C52F4">
        <w:trPr>
          <w:tblCellSpacing w:w="15" w:type="dxa"/>
        </w:trPr>
        <w:tc>
          <w:tcPr>
            <w:tcW w:w="0" w:type="auto"/>
            <w:vAlign w:val="center"/>
            <w:hideMark/>
          </w:tcPr>
          <w:p w14:paraId="46745124" w14:textId="77777777" w:rsidR="009C52F4" w:rsidRPr="009C52F4" w:rsidRDefault="009C52F4" w:rsidP="009C52F4">
            <w:pPr>
              <w:pStyle w:val="BodyText"/>
            </w:pPr>
            <w:r w:rsidRPr="009C52F4">
              <w:rPr>
                <w:b/>
                <w:bCs/>
              </w:rPr>
              <w:lastRenderedPageBreak/>
              <w:t>Verification Coverage</w:t>
            </w:r>
          </w:p>
        </w:tc>
        <w:tc>
          <w:tcPr>
            <w:tcW w:w="0" w:type="auto"/>
            <w:vAlign w:val="center"/>
            <w:hideMark/>
          </w:tcPr>
          <w:p w14:paraId="7759A026" w14:textId="7F2D6A70" w:rsidR="009C52F4" w:rsidRPr="009C52F4" w:rsidRDefault="009C52F4" w:rsidP="009C52F4">
            <w:pPr>
              <w:pStyle w:val="BodyText"/>
            </w:pPr>
            <w:r w:rsidRPr="009C52F4">
              <w:t>Percentage of Requirements that have at least one verifying SimulationModel and a status of “Verified” as computed by SPARQL queries such as the one in Section 8.</w:t>
            </w:r>
            <w:r w:rsidR="000826E2">
              <w:t>1</w:t>
            </w:r>
            <w:r w:rsidRPr="009C52F4">
              <w:t>3.</w:t>
            </w:r>
          </w:p>
        </w:tc>
        <w:tc>
          <w:tcPr>
            <w:tcW w:w="0" w:type="auto"/>
            <w:vAlign w:val="center"/>
            <w:hideMark/>
          </w:tcPr>
          <w:p w14:paraId="4461DC59" w14:textId="77777777" w:rsidR="009C52F4" w:rsidRPr="009C52F4" w:rsidRDefault="009C52F4" w:rsidP="009C52F4">
            <w:pPr>
              <w:pStyle w:val="BodyText"/>
            </w:pPr>
            <w:r w:rsidRPr="009C52F4">
              <w:t>≥ 95 %</w:t>
            </w:r>
          </w:p>
        </w:tc>
      </w:tr>
      <w:tr w:rsidR="009C52F4" w:rsidRPr="009C52F4" w14:paraId="4F41C177" w14:textId="77777777" w:rsidTr="009C52F4">
        <w:trPr>
          <w:tblCellSpacing w:w="15" w:type="dxa"/>
        </w:trPr>
        <w:tc>
          <w:tcPr>
            <w:tcW w:w="0" w:type="auto"/>
            <w:vAlign w:val="center"/>
            <w:hideMark/>
          </w:tcPr>
          <w:p w14:paraId="6A23DF39" w14:textId="77777777" w:rsidR="009C52F4" w:rsidRPr="009C52F4" w:rsidRDefault="009C52F4" w:rsidP="009C52F4">
            <w:pPr>
              <w:pStyle w:val="BodyText"/>
            </w:pPr>
            <w:r w:rsidRPr="009C52F4">
              <w:rPr>
                <w:b/>
                <w:bCs/>
              </w:rPr>
              <w:t>Average Validation Latency</w:t>
            </w:r>
          </w:p>
        </w:tc>
        <w:tc>
          <w:tcPr>
            <w:tcW w:w="0" w:type="auto"/>
            <w:vAlign w:val="center"/>
            <w:hideMark/>
          </w:tcPr>
          <w:p w14:paraId="7D378B82" w14:textId="77777777" w:rsidR="009C52F4" w:rsidRPr="009C52F4" w:rsidRDefault="009C52F4" w:rsidP="009C52F4">
            <w:pPr>
              <w:pStyle w:val="BodyText"/>
            </w:pPr>
            <w:r w:rsidRPr="009C52F4">
              <w:t>Average time to execute the full SHACL + SPARQL validation pipeline per dataset or per batch of artifacts.</w:t>
            </w:r>
          </w:p>
        </w:tc>
        <w:tc>
          <w:tcPr>
            <w:tcW w:w="0" w:type="auto"/>
            <w:vAlign w:val="center"/>
            <w:hideMark/>
          </w:tcPr>
          <w:p w14:paraId="56EFF974" w14:textId="77777777" w:rsidR="009C52F4" w:rsidRPr="009C52F4" w:rsidRDefault="009C52F4" w:rsidP="009C52F4">
            <w:pPr>
              <w:pStyle w:val="BodyText"/>
            </w:pPr>
            <w:r w:rsidRPr="009C52F4">
              <w:t>≤ 2 seconds per artifact (typical)</w:t>
            </w:r>
          </w:p>
        </w:tc>
      </w:tr>
      <w:tr w:rsidR="009C52F4" w:rsidRPr="009C52F4" w14:paraId="1A43DDCC" w14:textId="77777777" w:rsidTr="009C52F4">
        <w:trPr>
          <w:tblCellSpacing w:w="15" w:type="dxa"/>
        </w:trPr>
        <w:tc>
          <w:tcPr>
            <w:tcW w:w="0" w:type="auto"/>
            <w:vAlign w:val="center"/>
            <w:hideMark/>
          </w:tcPr>
          <w:p w14:paraId="28A7C268" w14:textId="77777777" w:rsidR="009C52F4" w:rsidRPr="009C52F4" w:rsidRDefault="009C52F4" w:rsidP="009C52F4">
            <w:pPr>
              <w:pStyle w:val="BodyText"/>
            </w:pPr>
            <w:r w:rsidRPr="009C52F4">
              <w:rPr>
                <w:b/>
                <w:bCs/>
              </w:rPr>
              <w:t>Validation Throughput</w:t>
            </w:r>
          </w:p>
        </w:tc>
        <w:tc>
          <w:tcPr>
            <w:tcW w:w="0" w:type="auto"/>
            <w:vAlign w:val="center"/>
            <w:hideMark/>
          </w:tcPr>
          <w:p w14:paraId="46D9D0E5" w14:textId="77777777" w:rsidR="009C52F4" w:rsidRPr="009C52F4" w:rsidRDefault="009C52F4" w:rsidP="009C52F4">
            <w:pPr>
              <w:pStyle w:val="BodyText"/>
            </w:pPr>
            <w:r w:rsidRPr="009C52F4">
              <w:t>Number of artifacts (or triples) validated per minute under standard CI/CD conditions.</w:t>
            </w:r>
          </w:p>
        </w:tc>
        <w:tc>
          <w:tcPr>
            <w:tcW w:w="0" w:type="auto"/>
            <w:vAlign w:val="center"/>
            <w:hideMark/>
          </w:tcPr>
          <w:p w14:paraId="2D2FB51D" w14:textId="77777777" w:rsidR="009C52F4" w:rsidRPr="009C52F4" w:rsidRDefault="009C52F4" w:rsidP="009C52F4">
            <w:pPr>
              <w:pStyle w:val="BodyText"/>
            </w:pPr>
            <w:r w:rsidRPr="009C52F4">
              <w:t>Program-specific target; used for scalability assessment</w:t>
            </w:r>
          </w:p>
        </w:tc>
      </w:tr>
    </w:tbl>
    <w:p w14:paraId="38A0A0CB" w14:textId="77777777" w:rsidR="009C52F4" w:rsidRPr="009C52F4" w:rsidRDefault="009C52F4" w:rsidP="009C52F4">
      <w:pPr>
        <w:pStyle w:val="BodyText"/>
      </w:pPr>
      <w:r w:rsidRPr="009C52F4">
        <w:t>These metrics are:</w:t>
      </w:r>
    </w:p>
    <w:p w14:paraId="054562BE" w14:textId="77777777" w:rsidR="009C52F4" w:rsidRPr="009C52F4" w:rsidRDefault="009C52F4" w:rsidP="009E32F1">
      <w:pPr>
        <w:pStyle w:val="BodyText"/>
        <w:numPr>
          <w:ilvl w:val="0"/>
          <w:numId w:val="59"/>
        </w:numPr>
      </w:pPr>
      <w:r w:rsidRPr="009C52F4">
        <w:rPr>
          <w:b/>
          <w:bCs/>
        </w:rPr>
        <w:t>Persisted</w:t>
      </w:r>
      <w:r w:rsidRPr="009C52F4">
        <w:t xml:space="preserve"> as instances of cas:ValidationMetric and cas:PerformanceIndicator in the PIG.</w:t>
      </w:r>
    </w:p>
    <w:p w14:paraId="51E9C214" w14:textId="77777777" w:rsidR="009C52F4" w:rsidRPr="009C52F4" w:rsidRDefault="009C52F4" w:rsidP="009E32F1">
      <w:pPr>
        <w:pStyle w:val="BodyText"/>
        <w:numPr>
          <w:ilvl w:val="0"/>
          <w:numId w:val="59"/>
        </w:numPr>
      </w:pPr>
      <w:r w:rsidRPr="009C52F4">
        <w:rPr>
          <w:b/>
          <w:bCs/>
        </w:rPr>
        <w:t>Linked</w:t>
      </w:r>
      <w:r w:rsidRPr="009C52F4">
        <w:t xml:space="preserve"> to the corresponding validation events, ontology versions, and datasets through provenance relationships.</w:t>
      </w:r>
    </w:p>
    <w:p w14:paraId="0FC755CE" w14:textId="77777777" w:rsidR="009C52F4" w:rsidRPr="009C52F4" w:rsidRDefault="009C52F4" w:rsidP="009E32F1">
      <w:pPr>
        <w:pStyle w:val="BodyText"/>
        <w:numPr>
          <w:ilvl w:val="0"/>
          <w:numId w:val="59"/>
        </w:numPr>
      </w:pPr>
      <w:r w:rsidRPr="009C52F4">
        <w:rPr>
          <w:b/>
          <w:bCs/>
        </w:rPr>
        <w:t>Visualized</w:t>
      </w:r>
      <w:r w:rsidRPr="009C52F4">
        <w:t xml:space="preserve"> on the CASCaRA Executive Insights Dashboard as gauges, trend lines, and coverage bars, providing immediate feedback to engineers and executives.</w:t>
      </w:r>
    </w:p>
    <w:p w14:paraId="6D337FD3" w14:textId="77777777" w:rsidR="009C52F4" w:rsidRPr="009C52F4" w:rsidRDefault="009C52F4" w:rsidP="009C52F4">
      <w:pPr>
        <w:pStyle w:val="BodyText"/>
      </w:pPr>
      <w:r w:rsidRPr="009C52F4">
        <w:t>Together, the SHACL validation, SPARQL reasoning, and KPI metrics implement the full Validation and Reasoning Process envisioned for Use Case 1—ensuring that CASCaRA delivers trustworthy, governed, and decision-ready insight across the digital engineering lifecycle.</w:t>
      </w:r>
    </w:p>
    <w:p w14:paraId="2135708D" w14:textId="77777777" w:rsidR="00377AA7" w:rsidRPr="001E7A70" w:rsidRDefault="00377AA7" w:rsidP="00377AA7">
      <w:pPr>
        <w:pStyle w:val="BodyText"/>
        <w:rPr>
          <w:lang w:val="en-US" w:eastAsia="en-US"/>
        </w:rPr>
      </w:pPr>
    </w:p>
    <w:p w14:paraId="6F663293" w14:textId="71073470" w:rsidR="00BA26E6" w:rsidRPr="007A172E" w:rsidRDefault="00BA26E6" w:rsidP="00BA26E6">
      <w:pPr>
        <w:pStyle w:val="Heading1"/>
      </w:pPr>
      <w:bookmarkStart w:id="128" w:name="_Toc214806861"/>
      <w:r w:rsidRPr="007A172E">
        <w:lastRenderedPageBreak/>
        <w:t>GOVERNANCE &amp; COMPLIANCE</w:t>
      </w:r>
      <w:r>
        <w:t xml:space="preserve"> Integration</w:t>
      </w:r>
      <w:bookmarkEnd w:id="128"/>
    </w:p>
    <w:p w14:paraId="3EAF1CED" w14:textId="77777777" w:rsidR="00BA26E6" w:rsidRPr="00E20353" w:rsidRDefault="00BA26E6" w:rsidP="00BA26E6">
      <w:pPr>
        <w:spacing w:before="100" w:beforeAutospacing="1" w:after="100" w:afterAutospacing="1"/>
        <w:rPr>
          <w:szCs w:val="24"/>
        </w:rPr>
      </w:pPr>
      <w:r w:rsidRPr="00E20353">
        <w:rPr>
          <w:szCs w:val="24"/>
        </w:rPr>
        <w:t xml:space="preserve">Governance for Use Case 1 ensures that all ontology, validation, and data operations occur within a controlled, transparent, and auditable framework. At its foundation, ontology governance assigns clear stewardship roles for each domain extension—such as Requirements, Simulation, PLM, Verification, and Governance—ensuring that updates are coordinated through version-controlled pull requests and </w:t>
      </w:r>
      <w:r>
        <w:rPr>
          <w:szCs w:val="24"/>
        </w:rPr>
        <w:t>validates</w:t>
      </w:r>
      <w:r w:rsidRPr="00E20353">
        <w:rPr>
          <w:szCs w:val="24"/>
        </w:rPr>
        <w:t xml:space="preserve"> using automated SHACL and SPARQL checks before integration. All ontology changes are recorded through ProvenanceRecord and ChangeSet entries, preserving full traceability of version history, rationale, and steward approval.</w:t>
      </w:r>
    </w:p>
    <w:p w14:paraId="5EF57CBF" w14:textId="77777777" w:rsidR="00BA26E6" w:rsidRPr="00E20353" w:rsidRDefault="00BA26E6" w:rsidP="00BA26E6">
      <w:pPr>
        <w:spacing w:before="100" w:beforeAutospacing="1" w:after="100" w:afterAutospacing="1"/>
        <w:rPr>
          <w:szCs w:val="24"/>
        </w:rPr>
      </w:pPr>
      <w:r w:rsidRPr="00E20353">
        <w:rPr>
          <w:szCs w:val="24"/>
        </w:rPr>
        <w:t xml:space="preserve">Data governance controls the ingestion and synchronization of both synthetic and real datasets by maintaining source registries, enforcing schema–instance separation, and producing detailed audit logs for every import or validation event. </w:t>
      </w:r>
      <w:r>
        <w:rPr>
          <w:szCs w:val="24"/>
        </w:rPr>
        <w:t>Validates</w:t>
      </w:r>
      <w:r w:rsidRPr="00E20353">
        <w:rPr>
          <w:szCs w:val="24"/>
        </w:rPr>
        <w:t xml:space="preserve"> graph snapshots are versioned as Authoritative Sources of Truth (ASoTs) to guarantee reproducibility and rollback capability. Validation governance oversees the integrity of SHACL shape definitions and SPARQL rules, requiring formal review and version tracking for all validation packs. Continuous integration pipelines execute regression validation against previous ontology releases to detect unintended semantic drift, while governance dashboards summarize pass/fail outcomes, rule coverage, and performance metrics.</w:t>
      </w:r>
    </w:p>
    <w:p w14:paraId="0ABFA4A0" w14:textId="77777777" w:rsidR="00BA26E6" w:rsidRDefault="00BA26E6" w:rsidP="00BA26E6">
      <w:pPr>
        <w:spacing w:before="100" w:beforeAutospacing="1" w:after="100" w:afterAutospacing="1"/>
        <w:rPr>
          <w:szCs w:val="24"/>
        </w:rPr>
      </w:pPr>
      <w:r w:rsidRPr="00E20353">
        <w:rPr>
          <w:szCs w:val="24"/>
        </w:rPr>
        <w:t>Access control and security governance protect data integrity and confidentiality through RBAC/ABAC policies, authenticated access, and cryptographic signing of provenance records. These measures align with RMF and NIST 800-53 security controls for authorization (AC), auditing (AU), configuration management (CM), and system integrity (SC). Complementing this, change and version governance enforces semantic versioning, maintains changelogs and deprecation policies, and requires successful integration testing—first with synthetic data, then with real tool data—before production release.</w:t>
      </w:r>
      <w:r w:rsidRPr="006A3835">
        <w:rPr>
          <w:szCs w:val="24"/>
        </w:rPr>
        <w:t xml:space="preserve"> RBAC is the subject of Use case 2. Using cross-domain ontology integration between Use Case 1 (Validation and Traceability) and Use Case 2 (RBAC Governance and Access Control) is highly advantageous within the CASCaRA framework. </w:t>
      </w:r>
    </w:p>
    <w:p w14:paraId="751B3D8D" w14:textId="77777777" w:rsidR="00BA26E6" w:rsidRPr="006A3835" w:rsidRDefault="00BA26E6" w:rsidP="00BA26E6">
      <w:pPr>
        <w:spacing w:before="100" w:beforeAutospacing="1" w:after="100" w:afterAutospacing="1"/>
        <w:rPr>
          <w:szCs w:val="24"/>
        </w:rPr>
      </w:pPr>
      <w:r w:rsidRPr="006A3835">
        <w:rPr>
          <w:szCs w:val="24"/>
        </w:rPr>
        <w:t xml:space="preserve">Cross-domain ontology integration between Use Case 1 and Use Case 2 is both feasible and strategically valuable within the CASCaRA framework. Because both use cases are grounded in the CASCaRA Core Ontology, they share foundational constructs such as cas:Entity, cas:Relationship, cas:Property, and governance elements like cas:ProvenanceRecord and cas:AuditRecord. This common base ensures that the validation, traceability, and governance concepts defined in Use Case 1 can interoperate seamlessly with the RBAC-based access control defined in Use Case 2. Through the Integration View Ontology—CASCaRA’s cross-domain alignment layer—semantic relationships can be established to connect users, roles, and permissions with validation events, provenance records, and lifecycle artifacts. For example, properties such as casint:governsValidationActivity can link a role from the RBAC ontology to a specific validation process, while casint:authorizedToView can associate users with the </w:t>
      </w:r>
      <w:r>
        <w:rPr>
          <w:szCs w:val="24"/>
        </w:rPr>
        <w:t>validates</w:t>
      </w:r>
      <w:r w:rsidRPr="006A3835">
        <w:rPr>
          <w:szCs w:val="24"/>
        </w:rPr>
        <w:t xml:space="preserve"> artifacts or dashboards they are permitted to access.</w:t>
      </w:r>
    </w:p>
    <w:p w14:paraId="3115499A" w14:textId="77777777" w:rsidR="00BA26E6" w:rsidRPr="00FD68D6" w:rsidRDefault="00BA26E6" w:rsidP="00BA26E6">
      <w:pPr>
        <w:spacing w:before="100" w:beforeAutospacing="1" w:after="100" w:afterAutospacing="1"/>
        <w:rPr>
          <w:szCs w:val="24"/>
        </w:rPr>
      </w:pPr>
      <w:r w:rsidRPr="00FD68D6">
        <w:rPr>
          <w:szCs w:val="24"/>
        </w:rPr>
        <w:t xml:space="preserve">This integration provides tangible governance benefits: every validation action in Use Case 1 can be traced to the authorized user or role responsible for its execution or approval, creating a direct </w:t>
      </w:r>
      <w:r w:rsidRPr="00FD68D6">
        <w:rPr>
          <w:szCs w:val="24"/>
        </w:rPr>
        <w:lastRenderedPageBreak/>
        <w:t>semantic connection between technical validation and organizational accountability. Access to validation dashboards, SHACL reports, or lifecycle data can be dynamically filtered based on a user’s RBAC privileges, ensuring both security and transparency. Moreover, shared provenance and audit mechanisms allow governance data—such as ChangeSets, version history, and policy conformance—to remain consistent across both use cases. In this way, CASCaRA enables a unified environment where validation workflows are governed by access control policies, and every lifecycle event is both technically verified and organizationally authorized, reinforcing trust, traceability, and compliance throughout the engineering ecosystem.</w:t>
      </w:r>
    </w:p>
    <w:p w14:paraId="18B56AB2" w14:textId="77777777" w:rsidR="00BA26E6" w:rsidRPr="00E20353" w:rsidRDefault="00BA26E6" w:rsidP="00BA26E6">
      <w:pPr>
        <w:spacing w:before="100" w:beforeAutospacing="1" w:after="100" w:afterAutospacing="1"/>
        <w:rPr>
          <w:szCs w:val="24"/>
        </w:rPr>
      </w:pPr>
      <w:r w:rsidRPr="00E20353">
        <w:rPr>
          <w:szCs w:val="24"/>
        </w:rPr>
        <w:t>Finally, oversight and reporting governance provide organizational accountability through a CASCaRA Governance Board composed of Core Stewards, Domain Leads, and Integration Engineers. This body reviews validation metrics approves ontology updates, and documents governance decisions within provenance-linked audit reports. Collectively, these governance mechanisms ensure that Use Case 1 operates as a trusted, compliant, and repeatable demonstration of CASCaRA’s end-to-end validation and traceability capability—where every action, dataset, and decision remains transparent, versioned, and verifiable.</w:t>
      </w:r>
    </w:p>
    <w:p w14:paraId="02CAE8AA" w14:textId="77777777" w:rsidR="00BA26E6" w:rsidRPr="007A172E" w:rsidRDefault="00BA26E6" w:rsidP="00BA26E6">
      <w:pPr>
        <w:pStyle w:val="BodyText"/>
        <w:rPr>
          <w:lang w:eastAsia="en-US"/>
        </w:rPr>
      </w:pPr>
    </w:p>
    <w:p w14:paraId="725B7A3A" w14:textId="77777777" w:rsidR="005C17C7" w:rsidRDefault="005C17C7" w:rsidP="005C17C7">
      <w:pPr>
        <w:pStyle w:val="Heading1"/>
      </w:pPr>
      <w:bookmarkStart w:id="129" w:name="_Toc214806862"/>
      <w:r>
        <w:lastRenderedPageBreak/>
        <w:t>Implementation</w:t>
      </w:r>
      <w:bookmarkEnd w:id="129"/>
    </w:p>
    <w:p w14:paraId="3A6D0871" w14:textId="77777777" w:rsidR="005C17C7" w:rsidRDefault="005C17C7" w:rsidP="005C17C7">
      <w:pPr>
        <w:pStyle w:val="Heading2"/>
      </w:pPr>
      <w:bookmarkStart w:id="130" w:name="_Toc214806863"/>
      <w:r w:rsidRPr="003C6F22">
        <w:t>Identify the Extension Scope</w:t>
      </w:r>
      <w:bookmarkEnd w:id="130"/>
    </w:p>
    <w:p w14:paraId="03E9BD2F" w14:textId="77777777" w:rsidR="005C17C7" w:rsidRPr="008F4771" w:rsidRDefault="005C17C7" w:rsidP="005C17C7">
      <w:pPr>
        <w:spacing w:before="100" w:beforeAutospacing="1" w:after="100" w:afterAutospacing="1"/>
        <w:rPr>
          <w:szCs w:val="24"/>
        </w:rPr>
      </w:pPr>
      <w:r w:rsidRPr="008F4771">
        <w:rPr>
          <w:b/>
          <w:bCs/>
          <w:szCs w:val="24"/>
        </w:rPr>
        <w:t>Use Case 1</w:t>
      </w:r>
      <w:r w:rsidRPr="008F4771">
        <w:rPr>
          <w:szCs w:val="24"/>
        </w:rPr>
        <w:t xml:space="preserve"> introduces the </w:t>
      </w:r>
      <w:r w:rsidRPr="008F4771">
        <w:rPr>
          <w:b/>
          <w:bCs/>
          <w:szCs w:val="24"/>
        </w:rPr>
        <w:t>Data and Tool Interoperability semantics</w:t>
      </w:r>
      <w:r w:rsidRPr="008F4771">
        <w:rPr>
          <w:szCs w:val="24"/>
        </w:rPr>
        <w:t xml:space="preserve"> that enable CASCaRA to integrate heterogeneous engineering sources within a unified knowledge graph. Its metamodel extension resides </w:t>
      </w:r>
      <w:r w:rsidRPr="008F4771">
        <w:rPr>
          <w:b/>
          <w:bCs/>
          <w:szCs w:val="24"/>
        </w:rPr>
        <w:t>above the PIG Core Ontology</w:t>
      </w:r>
      <w:r w:rsidRPr="008F4771">
        <w:rPr>
          <w:szCs w:val="24"/>
        </w:rPr>
        <w:t xml:space="preserve">, forming a </w:t>
      </w:r>
      <w:r w:rsidRPr="008F4771">
        <w:rPr>
          <w:b/>
          <w:bCs/>
          <w:szCs w:val="24"/>
        </w:rPr>
        <w:t>modular, domain-specific layer</w:t>
      </w:r>
      <w:r w:rsidRPr="008F4771">
        <w:rPr>
          <w:szCs w:val="24"/>
        </w:rPr>
        <w:t xml:space="preserve"> that connects tool data, validation logic, and governance constructs without altering the foundational schema. The extension, defined in </w:t>
      </w:r>
      <w:r w:rsidRPr="008F4771">
        <w:rPr>
          <w:i/>
          <w:iCs/>
          <w:szCs w:val="24"/>
        </w:rPr>
        <w:t>CASCaRA-PIG-Interoperability.owl</w:t>
      </w:r>
      <w:r w:rsidRPr="008F4771">
        <w:rPr>
          <w:szCs w:val="24"/>
        </w:rPr>
        <w:t xml:space="preserve">, leverages a modular import strategy that builds upon the existing </w:t>
      </w:r>
      <w:r w:rsidRPr="008F4771">
        <w:rPr>
          <w:i/>
          <w:iCs/>
          <w:szCs w:val="24"/>
        </w:rPr>
        <w:t>pig-core.owl</w:t>
      </w:r>
      <w:r w:rsidRPr="008F4771">
        <w:rPr>
          <w:szCs w:val="24"/>
        </w:rPr>
        <w:t xml:space="preserve"> and </w:t>
      </w:r>
      <w:r w:rsidRPr="008F4771">
        <w:rPr>
          <w:i/>
          <w:iCs/>
          <w:szCs w:val="24"/>
        </w:rPr>
        <w:t>cascore.owl</w:t>
      </w:r>
      <w:r w:rsidRPr="008F4771">
        <w:rPr>
          <w:szCs w:val="24"/>
        </w:rPr>
        <w:t xml:space="preserve"> ontologies. This ensures that all core classes—</w:t>
      </w:r>
      <w:r w:rsidRPr="008F4771">
        <w:rPr>
          <w:b/>
          <w:bCs/>
          <w:szCs w:val="24"/>
        </w:rPr>
        <w:t>Element</w:t>
      </w:r>
      <w:r w:rsidRPr="008F4771">
        <w:rPr>
          <w:szCs w:val="24"/>
        </w:rPr>
        <w:t xml:space="preserve">, </w:t>
      </w:r>
      <w:r w:rsidRPr="008F4771">
        <w:rPr>
          <w:b/>
          <w:bCs/>
          <w:szCs w:val="24"/>
        </w:rPr>
        <w:t>Relationship</w:t>
      </w:r>
      <w:r w:rsidRPr="008F4771">
        <w:rPr>
          <w:szCs w:val="24"/>
        </w:rPr>
        <w:t xml:space="preserve">, </w:t>
      </w:r>
      <w:r w:rsidRPr="008F4771">
        <w:rPr>
          <w:b/>
          <w:bCs/>
          <w:szCs w:val="24"/>
        </w:rPr>
        <w:t>Property</w:t>
      </w:r>
      <w:r w:rsidRPr="008F4771">
        <w:rPr>
          <w:szCs w:val="24"/>
        </w:rPr>
        <w:t xml:space="preserve">, </w:t>
      </w:r>
      <w:r w:rsidRPr="008F4771">
        <w:rPr>
          <w:b/>
          <w:bCs/>
          <w:szCs w:val="24"/>
        </w:rPr>
        <w:t>Value</w:t>
      </w:r>
      <w:r w:rsidRPr="008F4771">
        <w:rPr>
          <w:szCs w:val="24"/>
        </w:rPr>
        <w:t xml:space="preserve">, and </w:t>
      </w:r>
      <w:r w:rsidRPr="008F4771">
        <w:rPr>
          <w:b/>
          <w:bCs/>
          <w:szCs w:val="24"/>
        </w:rPr>
        <w:t>Context</w:t>
      </w:r>
      <w:r w:rsidRPr="008F4771">
        <w:rPr>
          <w:szCs w:val="24"/>
        </w:rPr>
        <w:t>—remain intact and reusable across domains.</w:t>
      </w:r>
    </w:p>
    <w:p w14:paraId="390B574B" w14:textId="77777777" w:rsidR="005C17C7" w:rsidRPr="008F4771" w:rsidRDefault="005C17C7" w:rsidP="005C17C7">
      <w:pPr>
        <w:spacing w:before="100" w:beforeAutospacing="1" w:after="100" w:afterAutospacing="1"/>
        <w:rPr>
          <w:szCs w:val="24"/>
        </w:rPr>
      </w:pPr>
      <w:r w:rsidRPr="008F4771">
        <w:rPr>
          <w:szCs w:val="24"/>
        </w:rPr>
        <w:t xml:space="preserve">Within this framework, new semantics are introduced through a dedicated </w:t>
      </w:r>
      <w:r w:rsidRPr="008F4771">
        <w:rPr>
          <w:b/>
          <w:bCs/>
          <w:szCs w:val="24"/>
        </w:rPr>
        <w:t>CAS namespace (cas:)</w:t>
      </w:r>
      <w:r w:rsidRPr="008F4771">
        <w:rPr>
          <w:szCs w:val="24"/>
        </w:rPr>
        <w:t>, where domain-specific subclasses and properties are defined to describe interoperability concepts such as data source alignment, tool synchronization, and governance relationships. These extensions allow the</w:t>
      </w:r>
      <w:r>
        <w:rPr>
          <w:szCs w:val="24"/>
        </w:rPr>
        <w:t xml:space="preserve"> </w:t>
      </w:r>
      <w:r w:rsidRPr="008F4771">
        <w:rPr>
          <w:szCs w:val="24"/>
        </w:rPr>
        <w:t>ontology to represent connections between requirements databases, simulation models, PLM repositories, and other digital-thread assets in a consistent and semantically coherent way. By maintaining strict modular boundaries, the interoperability layer enhances the expressiveness of the PIG Core without creating dependency conflicts or duplication of foundational constructs.</w:t>
      </w:r>
    </w:p>
    <w:p w14:paraId="032099F6" w14:textId="77777777" w:rsidR="005C17C7" w:rsidRDefault="005C17C7" w:rsidP="005C17C7">
      <w:pPr>
        <w:spacing w:before="100" w:beforeAutospacing="1" w:after="100" w:afterAutospacing="1"/>
        <w:rPr>
          <w:szCs w:val="24"/>
        </w:rPr>
      </w:pPr>
      <w:r w:rsidRPr="008F4771">
        <w:rPr>
          <w:szCs w:val="24"/>
        </w:rPr>
        <w:t xml:space="preserve">The purpose of this metamodel extension is to </w:t>
      </w:r>
      <w:r w:rsidRPr="008F4771">
        <w:rPr>
          <w:b/>
          <w:bCs/>
          <w:szCs w:val="24"/>
        </w:rPr>
        <w:t>extend core semantics for data, tool, alignment, and governance interoperability</w:t>
      </w:r>
      <w:r w:rsidRPr="008F4771">
        <w:rPr>
          <w:szCs w:val="24"/>
        </w:rPr>
        <w:t>—linking tool outputs to validation evidence, ensuring that data relationships remain traceable across engineering domains, and enabling automated reasoning over data lineage, compliance, and synchronization events. This modular approach supports scalable evolution of CASCaRA as new tools, standards, and data models are integrated, while preserving the architectural purity and long-term maintainability of the Core Ontology.</w:t>
      </w:r>
    </w:p>
    <w:p w14:paraId="6B76D68C" w14:textId="74606359" w:rsidR="00422EEA" w:rsidRPr="008F4771" w:rsidRDefault="00422EEA" w:rsidP="005C17C7">
      <w:pPr>
        <w:spacing w:before="100" w:beforeAutospacing="1" w:after="100" w:afterAutospacing="1"/>
        <w:rPr>
          <w:szCs w:val="24"/>
        </w:rPr>
      </w:pPr>
      <w:r w:rsidRPr="00422EEA">
        <w:rPr>
          <w:szCs w:val="24"/>
        </w:rPr>
        <w:t xml:space="preserve">In CASCaRA, the governance notion of </w:t>
      </w:r>
      <w:r w:rsidRPr="00422EEA">
        <w:rPr>
          <w:b/>
          <w:bCs/>
          <w:szCs w:val="24"/>
        </w:rPr>
        <w:t>Context</w:t>
      </w:r>
      <w:r w:rsidRPr="00422EEA">
        <w:rPr>
          <w:szCs w:val="24"/>
        </w:rPr>
        <w:t xml:space="preserve"> is modeled as a domain-specific specialization of the PIG MetaModel’s </w:t>
      </w:r>
      <w:r w:rsidRPr="00422EEA">
        <w:rPr>
          <w:b/>
          <w:bCs/>
          <w:szCs w:val="24"/>
        </w:rPr>
        <w:t>pig:Organizer</w:t>
      </w:r>
      <w:r w:rsidRPr="00422EEA">
        <w:rPr>
          <w:szCs w:val="24"/>
        </w:rPr>
        <w:t xml:space="preserve"> class. All CAS contexts are therefore instances of pig:Organizer or its subclasses.</w:t>
      </w:r>
    </w:p>
    <w:p w14:paraId="14BF314F" w14:textId="77777777" w:rsidR="005C17C7" w:rsidRDefault="005C17C7" w:rsidP="005C17C7">
      <w:pPr>
        <w:pStyle w:val="BodyText"/>
        <w:rPr>
          <w:lang w:val="en-US" w:eastAsia="en-US"/>
        </w:rPr>
      </w:pPr>
      <w:r w:rsidRPr="00625488">
        <w:rPr>
          <w:noProof/>
        </w:rPr>
        <w:drawing>
          <wp:inline distT="0" distB="0" distL="0" distR="0" wp14:anchorId="27CCFFEE" wp14:editId="7E83153D">
            <wp:extent cx="5943600" cy="748030"/>
            <wp:effectExtent l="0" t="0" r="0" b="0"/>
            <wp:docPr id="205822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48030"/>
                    </a:xfrm>
                    <a:prstGeom prst="rect">
                      <a:avLst/>
                    </a:prstGeom>
                    <a:noFill/>
                    <a:ln>
                      <a:noFill/>
                    </a:ln>
                  </pic:spPr>
                </pic:pic>
              </a:graphicData>
            </a:graphic>
          </wp:inline>
        </w:drawing>
      </w:r>
    </w:p>
    <w:p w14:paraId="05D36D5C" w14:textId="77777777" w:rsidR="005C17C7" w:rsidRPr="00B85CE1" w:rsidRDefault="005C17C7" w:rsidP="005C17C7">
      <w:pPr>
        <w:pStyle w:val="BodyText"/>
      </w:pPr>
      <w:r w:rsidRPr="00B85CE1">
        <w:t xml:space="preserve">It matters because the </w:t>
      </w:r>
      <w:r w:rsidRPr="00B85CE1">
        <w:rPr>
          <w:b/>
          <w:bCs/>
        </w:rPr>
        <w:t>Data and Tool Interoperability layer</w:t>
      </w:r>
      <w:r w:rsidRPr="00B85CE1">
        <w:t xml:space="preserve"> is what turns the CASCaRA framework from a static ontology into a </w:t>
      </w:r>
      <w:r w:rsidRPr="00B85CE1">
        <w:rPr>
          <w:b/>
          <w:bCs/>
        </w:rPr>
        <w:t>living digital engineering ecosystem</w:t>
      </w:r>
      <w:r w:rsidRPr="00B85CE1">
        <w:t xml:space="preserve"> capable of connecting real tools, data, and validation evidence across the lifecycle. Without this layer, the PIG Core Ontology would remain abstract—useful for representing general concepts like </w:t>
      </w:r>
      <w:r w:rsidRPr="00B85CE1">
        <w:rPr>
          <w:i/>
          <w:iCs/>
        </w:rPr>
        <w:t>Element</w:t>
      </w:r>
      <w:r w:rsidRPr="00B85CE1">
        <w:t xml:space="preserve">, </w:t>
      </w:r>
      <w:r w:rsidRPr="00B85CE1">
        <w:rPr>
          <w:i/>
          <w:iCs/>
        </w:rPr>
        <w:t>Property</w:t>
      </w:r>
      <w:r w:rsidRPr="00B85CE1">
        <w:t xml:space="preserve">, and </w:t>
      </w:r>
      <w:r w:rsidRPr="00B85CE1">
        <w:rPr>
          <w:i/>
          <w:iCs/>
        </w:rPr>
        <w:t>Relationship</w:t>
      </w:r>
      <w:r w:rsidRPr="00B85CE1">
        <w:t>—but unable to meaningfully describe how actual systems like DOORS, Cameo, Teamcenter, or Simulink interoperate or exchange information.</w:t>
      </w:r>
    </w:p>
    <w:p w14:paraId="1B171BBF" w14:textId="77777777" w:rsidR="005C17C7" w:rsidRPr="00B85CE1" w:rsidRDefault="005C17C7" w:rsidP="005C17C7">
      <w:pPr>
        <w:pStyle w:val="BodyText"/>
      </w:pPr>
      <w:r w:rsidRPr="00B85CE1">
        <w:lastRenderedPageBreak/>
        <w:t xml:space="preserve">By introducing a modular interoperability extension, CASCaRA gains the ability to </w:t>
      </w:r>
      <w:r w:rsidRPr="00B85CE1">
        <w:rPr>
          <w:b/>
          <w:bCs/>
        </w:rPr>
        <w:t>semantically align heterogeneous data sources</w:t>
      </w:r>
      <w:r w:rsidRPr="00B85CE1">
        <w:t xml:space="preserve"> while preserving the integrity of the core schema. This approach enables model-based systems engineering, simulation, PLM, and governance tools to share context, maintain synchronization, and trace changes through formal relationships rather than brittle file exchanges. It also ensures that </w:t>
      </w:r>
      <w:r w:rsidRPr="00B85CE1">
        <w:rPr>
          <w:b/>
          <w:bCs/>
        </w:rPr>
        <w:t>governance and validation logic</w:t>
      </w:r>
      <w:r w:rsidRPr="00B85CE1">
        <w:t>—such as SHACL constraints, provenance tracking, and RBAC enforcement—can be applied consistently across all data domains, regardless of the tool of origin.</w:t>
      </w:r>
    </w:p>
    <w:p w14:paraId="60902023" w14:textId="77777777" w:rsidR="005C17C7" w:rsidRPr="00B85CE1" w:rsidRDefault="005C17C7" w:rsidP="005C17C7">
      <w:pPr>
        <w:pStyle w:val="BodyText"/>
      </w:pPr>
      <w:r w:rsidRPr="00B85CE1">
        <w:t xml:space="preserve">From an architectural perspective, maintaining this separation between the PIG Core and its domain-specific interoperability layer safeguards </w:t>
      </w:r>
      <w:r w:rsidRPr="00B85CE1">
        <w:rPr>
          <w:b/>
          <w:bCs/>
        </w:rPr>
        <w:t>modularity, maintainability, and standard compliance</w:t>
      </w:r>
      <w:r w:rsidRPr="00B85CE1">
        <w:t xml:space="preserve">. The core remains stable and reusable across programs, while the interoperability extension evolves independently to meet the needs of new tools, data formats, or domain models. This modular design also facilitates </w:t>
      </w:r>
      <w:r w:rsidRPr="00B85CE1">
        <w:rPr>
          <w:b/>
          <w:bCs/>
        </w:rPr>
        <w:t>peer review and community adoption</w:t>
      </w:r>
      <w:r w:rsidRPr="00B85CE1">
        <w:t>—for example, through USGIF or standards bodies—because it allows participants to evaluate, extend, or reuse the interoperability semantics without altering the foundational ontology.</w:t>
      </w:r>
    </w:p>
    <w:p w14:paraId="142DCFEF" w14:textId="77777777" w:rsidR="005C17C7" w:rsidRPr="00B85CE1" w:rsidRDefault="005C17C7" w:rsidP="005C17C7">
      <w:pPr>
        <w:pStyle w:val="BodyText"/>
      </w:pPr>
      <w:r w:rsidRPr="00B85CE1">
        <w:t xml:space="preserve">In essence, this distinction matters because it’s what enables CASCaRA to act as a </w:t>
      </w:r>
      <w:r w:rsidRPr="00B85CE1">
        <w:rPr>
          <w:b/>
          <w:bCs/>
        </w:rPr>
        <w:t>bridge between systems and organizations</w:t>
      </w:r>
      <w:r w:rsidRPr="00B85CE1">
        <w:t>—a common semantic fabric that supports lifecycle traceability, validation, and governance across the entire digital thread.</w:t>
      </w:r>
    </w:p>
    <w:p w14:paraId="3C8EC8E9" w14:textId="77777777" w:rsidR="005C17C7" w:rsidRDefault="005C17C7" w:rsidP="005C17C7">
      <w:pPr>
        <w:pStyle w:val="BodyText"/>
        <w:rPr>
          <w:lang w:val="en-US" w:eastAsia="en-US"/>
        </w:rPr>
      </w:pPr>
    </w:p>
    <w:p w14:paraId="4CBE5841" w14:textId="77777777" w:rsidR="005C17C7" w:rsidRPr="003C6F22" w:rsidRDefault="005C17C7" w:rsidP="005C17C7">
      <w:pPr>
        <w:pStyle w:val="Heading2"/>
      </w:pPr>
      <w:bookmarkStart w:id="131" w:name="_Toc214806864"/>
      <w:r w:rsidRPr="003C6F22">
        <w:t>Define Module Structure</w:t>
      </w:r>
      <w:bookmarkEnd w:id="131"/>
    </w:p>
    <w:p w14:paraId="3D4C85A3" w14:textId="19DFD31D" w:rsidR="005C17C7" w:rsidRPr="0034750F" w:rsidRDefault="005C17C7" w:rsidP="005C17C7">
      <w:pPr>
        <w:spacing w:before="100" w:beforeAutospacing="1" w:after="100" w:afterAutospacing="1"/>
        <w:rPr>
          <w:szCs w:val="24"/>
        </w:rPr>
      </w:pPr>
      <w:r w:rsidRPr="0034750F">
        <w:rPr>
          <w:szCs w:val="24"/>
        </w:rPr>
        <w:t xml:space="preserve">The </w:t>
      </w:r>
      <w:r w:rsidRPr="0034750F">
        <w:rPr>
          <w:b/>
          <w:bCs/>
          <w:szCs w:val="24"/>
        </w:rPr>
        <w:t>module structure</w:t>
      </w:r>
      <w:r w:rsidRPr="0034750F">
        <w:rPr>
          <w:szCs w:val="24"/>
        </w:rPr>
        <w:t xml:space="preserve"> defines how the interoperability elements within Use Case 1 are organized into coherent, functional groupings that align with the architectural intent of the CASCaRA framework. To maintain modularity, scalability, and semantic clarity, these elements are divided into </w:t>
      </w:r>
      <w:r w:rsidRPr="0034750F">
        <w:rPr>
          <w:b/>
          <w:bCs/>
          <w:szCs w:val="24"/>
        </w:rPr>
        <w:t>four logical modules</w:t>
      </w:r>
      <w:r w:rsidRPr="0034750F">
        <w:rPr>
          <w:szCs w:val="24"/>
        </w:rPr>
        <w:t>—</w:t>
      </w:r>
      <w:r w:rsidRPr="0034750F">
        <w:rPr>
          <w:b/>
          <w:bCs/>
          <w:szCs w:val="24"/>
        </w:rPr>
        <w:t>Data Integration, Tool Integration, Alignment, and Governance</w:t>
      </w:r>
      <w:r w:rsidRPr="0034750F">
        <w:rPr>
          <w:szCs w:val="24"/>
        </w:rPr>
        <w:t>—each representing a specific aspect of cross-domain interoperability. This structured approach ensures that each concern is isolated within its own namespace and ontology file, while still interoperating seamlessly through shared imports from the PIG Core Ontology.</w:t>
      </w:r>
    </w:p>
    <w:p w14:paraId="3BAF97C1" w14:textId="77777777" w:rsidR="005C17C7" w:rsidRPr="0034750F" w:rsidRDefault="005C17C7" w:rsidP="005C17C7">
      <w:pPr>
        <w:spacing w:before="100" w:beforeAutospacing="1" w:after="100" w:afterAutospacing="1"/>
        <w:rPr>
          <w:szCs w:val="24"/>
        </w:rPr>
      </w:pPr>
      <w:r w:rsidRPr="0034750F">
        <w:rPr>
          <w:szCs w:val="24"/>
        </w:rPr>
        <w:t xml:space="preserve">The </w:t>
      </w:r>
      <w:r w:rsidRPr="0034750F">
        <w:rPr>
          <w:b/>
          <w:bCs/>
          <w:szCs w:val="24"/>
        </w:rPr>
        <w:t>Data Integration module</w:t>
      </w:r>
      <w:r w:rsidRPr="0034750F">
        <w:rPr>
          <w:szCs w:val="24"/>
        </w:rPr>
        <w:t xml:space="preserve"> provides the foundation for schema conformance, data transformation, and mapping across heterogeneous data sources. It introduces classes such as </w:t>
      </w:r>
      <w:r w:rsidRPr="0034750F">
        <w:rPr>
          <w:rFonts w:ascii="Courier New" w:hAnsi="Courier New" w:cs="Courier New"/>
          <w:sz w:val="20"/>
        </w:rPr>
        <w:t>cas:DataArtifact</w:t>
      </w:r>
      <w:r w:rsidRPr="0034750F">
        <w:rPr>
          <w:szCs w:val="24"/>
        </w:rPr>
        <w:t xml:space="preserve">, </w:t>
      </w:r>
      <w:r w:rsidRPr="0034750F">
        <w:rPr>
          <w:rFonts w:ascii="Courier New" w:hAnsi="Courier New" w:cs="Courier New"/>
          <w:sz w:val="20"/>
        </w:rPr>
        <w:t>cas:DataTransformation</w:t>
      </w:r>
      <w:r w:rsidRPr="0034750F">
        <w:rPr>
          <w:szCs w:val="24"/>
        </w:rPr>
        <w:t xml:space="preserve">, and </w:t>
      </w:r>
      <w:r w:rsidRPr="0034750F">
        <w:rPr>
          <w:rFonts w:ascii="Courier New" w:hAnsi="Courier New" w:cs="Courier New"/>
          <w:sz w:val="20"/>
        </w:rPr>
        <w:t>cas:MappingRule</w:t>
      </w:r>
      <w:r w:rsidRPr="0034750F">
        <w:rPr>
          <w:szCs w:val="24"/>
        </w:rPr>
        <w:t xml:space="preserve">, which describe how raw data from different systems can be normalized, transformed, and </w:t>
      </w:r>
      <w:r>
        <w:rPr>
          <w:szCs w:val="24"/>
        </w:rPr>
        <w:t>validates</w:t>
      </w:r>
      <w:r w:rsidRPr="0034750F">
        <w:rPr>
          <w:szCs w:val="24"/>
        </w:rPr>
        <w:t xml:space="preserve"> against the PIG schema. This module enables interoperability at the data layer by defining how engineering artifacts are ingested, harmonized, and made semantically consistent.</w:t>
      </w:r>
    </w:p>
    <w:p w14:paraId="5A5DA346" w14:textId="77777777" w:rsidR="005C17C7" w:rsidRPr="0034750F" w:rsidRDefault="005C17C7" w:rsidP="005C17C7">
      <w:pPr>
        <w:spacing w:before="100" w:beforeAutospacing="1" w:after="100" w:afterAutospacing="1"/>
        <w:rPr>
          <w:szCs w:val="24"/>
        </w:rPr>
      </w:pPr>
      <w:r w:rsidRPr="0034750F">
        <w:rPr>
          <w:szCs w:val="24"/>
        </w:rPr>
        <w:t xml:space="preserve">The </w:t>
      </w:r>
      <w:r w:rsidRPr="0034750F">
        <w:rPr>
          <w:b/>
          <w:bCs/>
          <w:szCs w:val="24"/>
        </w:rPr>
        <w:t>Tool Integration module</w:t>
      </w:r>
      <w:r w:rsidRPr="0034750F">
        <w:rPr>
          <w:szCs w:val="24"/>
        </w:rPr>
        <w:t xml:space="preserve"> focuses on connecting software tools and services within the digital engineering ecosystem. It includes classes such as </w:t>
      </w:r>
      <w:r w:rsidRPr="0034750F">
        <w:rPr>
          <w:rFonts w:ascii="Courier New" w:hAnsi="Courier New" w:cs="Courier New"/>
          <w:sz w:val="20"/>
        </w:rPr>
        <w:t>cas:ToolAdapter</w:t>
      </w:r>
      <w:r w:rsidRPr="0034750F">
        <w:rPr>
          <w:szCs w:val="24"/>
        </w:rPr>
        <w:t xml:space="preserve">, </w:t>
      </w:r>
      <w:r w:rsidRPr="0034750F">
        <w:rPr>
          <w:rFonts w:ascii="Courier New" w:hAnsi="Courier New" w:cs="Courier New"/>
          <w:sz w:val="20"/>
        </w:rPr>
        <w:t>cas:ServiceDescriptor</w:t>
      </w:r>
      <w:r w:rsidRPr="0034750F">
        <w:rPr>
          <w:szCs w:val="24"/>
        </w:rPr>
        <w:t xml:space="preserve">, and </w:t>
      </w:r>
      <w:r w:rsidRPr="0034750F">
        <w:rPr>
          <w:rFonts w:ascii="Courier New" w:hAnsi="Courier New" w:cs="Courier New"/>
          <w:sz w:val="20"/>
        </w:rPr>
        <w:t>cas:Workflow</w:t>
      </w:r>
      <w:r w:rsidRPr="0034750F">
        <w:rPr>
          <w:szCs w:val="24"/>
        </w:rPr>
        <w:t>, representing the adapters, service endpoints, and orchestration logic that allow disparate engineering tools to interoperate. This module supports execution of automated workflows, data exchange, and event-driven synchronization among modeling, simulation, and PLM environments.</w:t>
      </w:r>
    </w:p>
    <w:p w14:paraId="554D9E4D" w14:textId="77777777" w:rsidR="005C17C7" w:rsidRPr="0034750F" w:rsidRDefault="005C17C7" w:rsidP="005C17C7">
      <w:pPr>
        <w:spacing w:before="100" w:beforeAutospacing="1" w:after="100" w:afterAutospacing="1"/>
        <w:rPr>
          <w:szCs w:val="24"/>
        </w:rPr>
      </w:pPr>
      <w:r w:rsidRPr="0034750F">
        <w:rPr>
          <w:szCs w:val="24"/>
        </w:rPr>
        <w:lastRenderedPageBreak/>
        <w:t xml:space="preserve">The </w:t>
      </w:r>
      <w:r w:rsidRPr="0034750F">
        <w:rPr>
          <w:b/>
          <w:bCs/>
          <w:szCs w:val="24"/>
        </w:rPr>
        <w:t>Alignment module</w:t>
      </w:r>
      <w:r w:rsidRPr="0034750F">
        <w:rPr>
          <w:szCs w:val="24"/>
        </w:rPr>
        <w:t xml:space="preserve"> is responsible for establishing and maintaining </w:t>
      </w:r>
      <w:r w:rsidRPr="0034750F">
        <w:rPr>
          <w:b/>
          <w:bCs/>
          <w:szCs w:val="24"/>
        </w:rPr>
        <w:t>semantic coherence</w:t>
      </w:r>
      <w:r w:rsidRPr="0034750F">
        <w:rPr>
          <w:szCs w:val="24"/>
        </w:rPr>
        <w:t xml:space="preserve"> between domain models. It introduces classes like </w:t>
      </w:r>
      <w:r w:rsidRPr="0034750F">
        <w:rPr>
          <w:rFonts w:ascii="Courier New" w:hAnsi="Courier New" w:cs="Courier New"/>
          <w:sz w:val="20"/>
        </w:rPr>
        <w:t>cas:TraceLink</w:t>
      </w:r>
      <w:r w:rsidRPr="0034750F">
        <w:rPr>
          <w:szCs w:val="24"/>
        </w:rPr>
        <w:t xml:space="preserve">, </w:t>
      </w:r>
      <w:r w:rsidRPr="0034750F">
        <w:rPr>
          <w:rFonts w:ascii="Courier New" w:hAnsi="Courier New" w:cs="Courier New"/>
          <w:sz w:val="20"/>
        </w:rPr>
        <w:t>cas:DomainModel</w:t>
      </w:r>
      <w:r w:rsidRPr="0034750F">
        <w:rPr>
          <w:szCs w:val="24"/>
        </w:rPr>
        <w:t xml:space="preserve">, and </w:t>
      </w:r>
      <w:r w:rsidRPr="0034750F">
        <w:rPr>
          <w:rFonts w:ascii="Courier New" w:hAnsi="Courier New" w:cs="Courier New"/>
          <w:sz w:val="20"/>
        </w:rPr>
        <w:t>cas:AlignmentRule</w:t>
      </w:r>
      <w:r w:rsidRPr="0034750F">
        <w:rPr>
          <w:szCs w:val="24"/>
        </w:rPr>
        <w:t>, which enable cross-domain linking, abstraction, and semantic alignment between requirements, design, simulation, and product data. This module provides the conceptual infrastructure for multi-model traceability and consistency management across different abstraction layers.</w:t>
      </w:r>
    </w:p>
    <w:p w14:paraId="1DBEE311" w14:textId="77777777" w:rsidR="005C17C7" w:rsidRPr="0034750F" w:rsidRDefault="005C17C7" w:rsidP="005C17C7">
      <w:pPr>
        <w:spacing w:before="100" w:beforeAutospacing="1" w:after="100" w:afterAutospacing="1"/>
        <w:rPr>
          <w:szCs w:val="24"/>
        </w:rPr>
      </w:pPr>
      <w:r w:rsidRPr="0034750F">
        <w:rPr>
          <w:szCs w:val="24"/>
        </w:rPr>
        <w:t xml:space="preserve">Finally, the </w:t>
      </w:r>
      <w:r w:rsidRPr="0034750F">
        <w:rPr>
          <w:b/>
          <w:bCs/>
          <w:szCs w:val="24"/>
        </w:rPr>
        <w:t>Governance module</w:t>
      </w:r>
      <w:r w:rsidRPr="0034750F">
        <w:rPr>
          <w:szCs w:val="24"/>
        </w:rPr>
        <w:t xml:space="preserve"> defines the policies, validation mechanisms, and auditing constructs that ensure the integrity and compliance of the entire system. Its representative classes—</w:t>
      </w:r>
      <w:r w:rsidRPr="0034750F">
        <w:rPr>
          <w:rFonts w:ascii="Courier New" w:hAnsi="Courier New" w:cs="Courier New"/>
          <w:sz w:val="20"/>
        </w:rPr>
        <w:t>cas:GovernancePolicy</w:t>
      </w:r>
      <w:r w:rsidRPr="0034750F">
        <w:rPr>
          <w:szCs w:val="24"/>
        </w:rPr>
        <w:t xml:space="preserve">, </w:t>
      </w:r>
      <w:r w:rsidRPr="0034750F">
        <w:rPr>
          <w:rFonts w:ascii="Courier New" w:hAnsi="Courier New" w:cs="Courier New"/>
          <w:sz w:val="20"/>
        </w:rPr>
        <w:t>cas:ValidationShape</w:t>
      </w:r>
      <w:r w:rsidRPr="0034750F">
        <w:rPr>
          <w:szCs w:val="24"/>
        </w:rPr>
        <w:t xml:space="preserve">, and </w:t>
      </w:r>
      <w:r w:rsidRPr="0034750F">
        <w:rPr>
          <w:rFonts w:ascii="Courier New" w:hAnsi="Courier New" w:cs="Courier New"/>
          <w:sz w:val="20"/>
        </w:rPr>
        <w:t>cas:AuditRecord</w:t>
      </w:r>
      <w:r w:rsidRPr="0034750F">
        <w:rPr>
          <w:szCs w:val="24"/>
        </w:rPr>
        <w:t>—support version control, policy enforcement, change management, and formal validation cycles. This module ensures that all interoperability activities remain traceable, governed, and compliant with enterprise and program-level standards.</w:t>
      </w:r>
    </w:p>
    <w:p w14:paraId="3F19B6A7" w14:textId="77777777" w:rsidR="005C17C7" w:rsidRPr="0034750F" w:rsidRDefault="005C17C7" w:rsidP="005C17C7">
      <w:pPr>
        <w:spacing w:before="100" w:beforeAutospacing="1" w:after="100" w:afterAutospacing="1"/>
        <w:rPr>
          <w:szCs w:val="24"/>
        </w:rPr>
      </w:pPr>
      <w:r w:rsidRPr="0034750F">
        <w:rPr>
          <w:szCs w:val="24"/>
        </w:rPr>
        <w:t xml:space="preserve">Each of these four modules may be implemented as a </w:t>
      </w:r>
      <w:r w:rsidRPr="0034750F">
        <w:rPr>
          <w:b/>
          <w:bCs/>
          <w:szCs w:val="24"/>
        </w:rPr>
        <w:t>standalone ontology import file</w:t>
      </w:r>
      <w:r w:rsidRPr="0034750F">
        <w:rPr>
          <w:szCs w:val="24"/>
        </w:rPr>
        <w:t xml:space="preserve"> (e.g., </w:t>
      </w:r>
      <w:r w:rsidRPr="0034750F">
        <w:rPr>
          <w:rFonts w:ascii="Courier New" w:hAnsi="Courier New" w:cs="Courier New"/>
          <w:sz w:val="20"/>
        </w:rPr>
        <w:t>CASCaRA-PIG-DataIntegration.owl</w:t>
      </w:r>
      <w:r w:rsidRPr="0034750F">
        <w:rPr>
          <w:szCs w:val="24"/>
        </w:rPr>
        <w:t xml:space="preserve">, </w:t>
      </w:r>
      <w:r w:rsidRPr="0034750F">
        <w:rPr>
          <w:rFonts w:ascii="Courier New" w:hAnsi="Courier New" w:cs="Courier New"/>
          <w:sz w:val="20"/>
        </w:rPr>
        <w:t>CASCaRA-PIG-Governance.owl</w:t>
      </w:r>
      <w:r w:rsidRPr="0034750F">
        <w:rPr>
          <w:szCs w:val="24"/>
        </w:rPr>
        <w:t>), or they can be logically annotated within a single ontology package using an OWL import statement such as:</w:t>
      </w:r>
    </w:p>
    <w:p w14:paraId="5880F657" w14:textId="77777777" w:rsidR="005C17C7" w:rsidRDefault="005C17C7" w:rsidP="005C17C7">
      <w:pPr>
        <w:pStyle w:val="BodyText"/>
        <w:rPr>
          <w:lang w:val="en-US" w:eastAsia="en-US"/>
        </w:rPr>
      </w:pPr>
      <w:r w:rsidRPr="006C3E4C">
        <w:rPr>
          <w:lang w:val="en-US" w:eastAsia="en-US"/>
        </w:rPr>
        <w:t>&lt;http://cas.r/a/PIG/Interoperability&gt; owl:imports &lt;http://pig/core&gt; .</w:t>
      </w:r>
    </w:p>
    <w:p w14:paraId="667740FE" w14:textId="77777777" w:rsidR="005C17C7" w:rsidRDefault="005C17C7" w:rsidP="005C17C7">
      <w:pPr>
        <w:pStyle w:val="BodyText"/>
        <w:rPr>
          <w:lang w:val="en-US" w:eastAsia="en-US"/>
        </w:rPr>
      </w:pPr>
      <w:r w:rsidRPr="006C3E4C">
        <w:rPr>
          <w:lang w:val="en-US" w:eastAsia="en-US"/>
        </w:rPr>
        <w:t>This modular architecture preserves the reusability of the PIG Core while allowing the interoperability layer to evolve independently, ensuring a clean separation of concerns and enabling controlled growth of the CASCaRA ontology over time.</w:t>
      </w:r>
    </w:p>
    <w:p w14:paraId="080544DE" w14:textId="77777777" w:rsidR="005C17C7" w:rsidRPr="00133D32" w:rsidRDefault="005C17C7" w:rsidP="005C17C7">
      <w:pPr>
        <w:pStyle w:val="BodyText"/>
      </w:pPr>
      <w:r w:rsidRPr="00133D32">
        <w:t>It matters because defining a clear, modular structure for the 42 interoperability elements ensures that the CASCaRA framework remains scalable, maintainable, and comprehensible as it evolves to support new tools, data types, and governance needs. Without modular boundaries, the ontology could quickly become monolithic—difficult to manage, validate, or extend—and any change in one area could unintentionally affect the integrity of others. By organizing the elements into four focused modules—Data Integration, Tool Integration, Alignment, and Governance—each with a defined purpose and representative classes, CASCaRA achieves the balance between specialization and interoperability that is essential for long-term sustainability.</w:t>
      </w:r>
    </w:p>
    <w:p w14:paraId="4D2F9E0A" w14:textId="77777777" w:rsidR="005C17C7" w:rsidRPr="00133D32" w:rsidRDefault="005C17C7" w:rsidP="005C17C7">
      <w:pPr>
        <w:pStyle w:val="BodyText"/>
      </w:pPr>
      <w:r w:rsidRPr="00133D32">
        <w:t>From an engineering perspective, this modularization mirrors the architecture of real digital engineering ecosystems. The Data Integration module corresponds to how data pipelines transform and validate inputs; the Tool Integration module reflects how different software systems and services communicate; the Alignment module ensures semantic consistency and cross-domain traceability; and the Governance module enforces policy compliance, validation, and auditability. Each module encapsulates its logic and relationships, allowing focused development, targeted testing, and clear version control. This design pattern also facilitates reuse and community contribution, since domain experts can extend or improve a specific module without disrupting the others.</w:t>
      </w:r>
    </w:p>
    <w:p w14:paraId="36CEB19C" w14:textId="77777777" w:rsidR="005C17C7" w:rsidRPr="00133D32" w:rsidRDefault="005C17C7" w:rsidP="005C17C7">
      <w:pPr>
        <w:pStyle w:val="BodyText"/>
      </w:pPr>
      <w:r w:rsidRPr="00133D32">
        <w:t xml:space="preserve">From a standards and governance standpoint, modularity is what makes the ontology reviewable and certifiable by external bodies such as USGIF or ISO/IEC working groups. It provides traceability between ontology components and their corresponding lifecycle functions, making peer review, provenance tracking, and change management straightforward. Moreover, modular </w:t>
      </w:r>
      <w:r w:rsidRPr="00133D32">
        <w:lastRenderedPageBreak/>
        <w:t>imports (owl:imports) enable incremental adoption—organizations can implement only the modules relevant to their maturity level or mission scope while maintaining compatibility with the broader CASCaRA ecosystem.</w:t>
      </w:r>
    </w:p>
    <w:p w14:paraId="32808E8E" w14:textId="77777777" w:rsidR="005C17C7" w:rsidRDefault="005C17C7" w:rsidP="005C17C7">
      <w:pPr>
        <w:pStyle w:val="BodyText"/>
      </w:pPr>
      <w:r w:rsidRPr="00133D32">
        <w:t>Ultimately, the modular structure matters because it protects the architectural integrity of CASCaRA, ensuring that its interoperability semantics remain adaptable and extensible without compromising the Core Ontology. It transforms what could be a complex web of interrelated classes into a structured, layered system—one that reflects the logical separation of concerns found in modern digital engineering practices, supports collaborative development, and lays the groundwork for community standardization and future scalability.</w:t>
      </w:r>
    </w:p>
    <w:p w14:paraId="08E9B21C" w14:textId="77777777" w:rsidR="005C17C7" w:rsidRDefault="005C17C7" w:rsidP="005C17C7">
      <w:pPr>
        <w:pStyle w:val="BodyText"/>
      </w:pPr>
    </w:p>
    <w:p w14:paraId="08628B75" w14:textId="77777777" w:rsidR="005C17C7" w:rsidRPr="00133D32" w:rsidRDefault="005C17C7" w:rsidP="005C17C7">
      <w:pPr>
        <w:pStyle w:val="Heading2"/>
      </w:pPr>
      <w:bookmarkStart w:id="132" w:name="_Toc214806865"/>
      <w:r w:rsidRPr="003C6F22">
        <w:t>Declare Classes and Object Properties</w:t>
      </w:r>
      <w:bookmarkEnd w:id="132"/>
    </w:p>
    <w:p w14:paraId="478CAC38" w14:textId="77777777" w:rsidR="005C17C7" w:rsidRPr="008323CE" w:rsidRDefault="005C17C7" w:rsidP="005C17C7">
      <w:pPr>
        <w:pStyle w:val="BodyText"/>
      </w:pPr>
      <w:r w:rsidRPr="008323CE">
        <w:t xml:space="preserve">When defining the CASCaRA interoperability layer, each new concept or relationship is introduced </w:t>
      </w:r>
      <w:r w:rsidRPr="008323CE">
        <w:rPr>
          <w:b/>
          <w:bCs/>
        </w:rPr>
        <w:t>declaratively</w:t>
      </w:r>
      <w:r w:rsidRPr="008323CE">
        <w:t xml:space="preserve"> within the ontology by creating formal </w:t>
      </w:r>
      <w:r w:rsidRPr="008323CE">
        <w:rPr>
          <w:b/>
          <w:bCs/>
        </w:rPr>
        <w:t>class and object property definitions</w:t>
      </w:r>
      <w:r w:rsidRPr="008323CE">
        <w:t>. These declarations extend the existing PIG metamodel in a structured way while preserving alignment with the Core Ontology. For example, the class cas:DataArtifact is defined as a subclass of pig:Element, meaning it inherits the general properties and behaviors of a PIG element but adds more specific semantics for data interoperability. This class represents an external data file, model instance, or dataset that conforms to a defined schema. Its corresponding object property, cas:conformsToSchema, establishes a formal relationship between a cas:DataArtifact and its associated cas:Schema. Declaring both the class and its property explicitly—with human-readable labels, comments, and rdfs:isDefinedBy references—ensures that every new element in the ontology is self-describing, traceable to its defining module, and logically consistent within the larger semantic structure.</w:t>
      </w:r>
    </w:p>
    <w:p w14:paraId="7AB7BA54" w14:textId="77777777" w:rsidR="005C17C7" w:rsidRPr="008323CE" w:rsidRDefault="005C17C7" w:rsidP="005C17C7">
      <w:pPr>
        <w:pStyle w:val="BodyText"/>
      </w:pPr>
      <w:r w:rsidRPr="008323CE">
        <w:t xml:space="preserve">Each declaration includes </w:t>
      </w:r>
      <w:r w:rsidRPr="008323CE">
        <w:rPr>
          <w:b/>
          <w:bCs/>
        </w:rPr>
        <w:t>domain and range constraints</w:t>
      </w:r>
      <w:r w:rsidRPr="008323CE">
        <w:t xml:space="preserve">, which specify which kinds of entities can be connected by a given property. For instance, cas:conformsToSchema has a domain of cas:DataArtifact and a range of cas:Schema, meaning this property can only link those two types of objects. These constraints do more than document relationships—they serve as </w:t>
      </w:r>
      <w:r w:rsidRPr="008323CE">
        <w:rPr>
          <w:b/>
          <w:bCs/>
        </w:rPr>
        <w:t>semantic rules</w:t>
      </w:r>
      <w:r w:rsidRPr="008323CE">
        <w:t xml:space="preserve"> that guide both reasoning engines and validation tools. During automated quality checks, these definitions feed directly into </w:t>
      </w:r>
      <w:r w:rsidRPr="008323CE">
        <w:rPr>
          <w:b/>
          <w:bCs/>
        </w:rPr>
        <w:t>SHACL (Shapes Constraint Language)</w:t>
      </w:r>
      <w:r w:rsidRPr="008323CE">
        <w:t xml:space="preserve"> shape definitions, enabling the system to verify that all data instances adhere to the expected structural and logical patterns. As a result, inconsistencies such as a “tool adapter” incorrectly linked to a “schema” can be detected automatically, ensuring the integrity of the data model before it’s used in analytics, visualization, or governance workflows.</w:t>
      </w:r>
    </w:p>
    <w:p w14:paraId="75742E7C" w14:textId="77777777" w:rsidR="005C17C7" w:rsidRPr="008323CE" w:rsidRDefault="005C17C7" w:rsidP="005C17C7">
      <w:pPr>
        <w:pStyle w:val="BodyText"/>
      </w:pPr>
      <w:r w:rsidRPr="008323CE">
        <w:t xml:space="preserve">Defining classes and properties declaratively matters because it establishes the semantic backbone of the CASCaRA framework. It transforms abstract engineering concepts—data, tools, alignment rules, and governance policies—into machine-interpretable structures that can be reasoned over, </w:t>
      </w:r>
      <w:r>
        <w:t>validates</w:t>
      </w:r>
      <w:r w:rsidRPr="008323CE">
        <w:t>, and integrated automatically. Without explicit domain and range declarations, the ontology would lack enforceable logic; relationships between entities would be ambiguous, making it impossible to guarantee data quality or perform automated validation.</w:t>
      </w:r>
    </w:p>
    <w:p w14:paraId="05284290" w14:textId="77777777" w:rsidR="005C17C7" w:rsidRPr="008323CE" w:rsidRDefault="005C17C7" w:rsidP="005C17C7">
      <w:pPr>
        <w:pStyle w:val="BodyText"/>
      </w:pPr>
      <w:r w:rsidRPr="008323CE">
        <w:t xml:space="preserve">Furthermore, declarative modeling supports scalability and interoperability. Each new concept can be extended, versioned, and reused without rewriting code or restructuring the ontology. Because </w:t>
      </w:r>
      <w:r w:rsidRPr="008323CE">
        <w:lastRenderedPageBreak/>
        <w:t>these declarations conform to W3C standards (OWL, RDF, RDFS, SHACL), they ensure that CASCaRA remains compatible with other semantic frameworks and external reasoning tools.</w:t>
      </w:r>
    </w:p>
    <w:p w14:paraId="748E36FF" w14:textId="77777777" w:rsidR="005C17C7" w:rsidRPr="008323CE" w:rsidRDefault="005C17C7" w:rsidP="005C17C7">
      <w:pPr>
        <w:pStyle w:val="BodyText"/>
      </w:pPr>
      <w:r w:rsidRPr="008323CE">
        <w:t>In essence, this process ensures that the ontology is both human-readable and machine-actionable—a living digital schema that not only documents but enforces how engineering data should relate across tools, domains, and validation pipelines. It is the foundation that makes CASCaRA’s automated reasoning, data integration, and lifecycle traceability capabilities possible.</w:t>
      </w:r>
    </w:p>
    <w:p w14:paraId="0EE0C6AE" w14:textId="77777777" w:rsidR="005C17C7" w:rsidRDefault="005C17C7" w:rsidP="005C17C7">
      <w:pPr>
        <w:pStyle w:val="BodyText"/>
        <w:rPr>
          <w:lang w:val="en-US" w:eastAsia="en-US"/>
        </w:rPr>
      </w:pPr>
    </w:p>
    <w:p w14:paraId="6032C65E" w14:textId="77777777" w:rsidR="005C17C7" w:rsidRDefault="005C17C7" w:rsidP="005C17C7">
      <w:pPr>
        <w:pStyle w:val="Heading2"/>
      </w:pPr>
      <w:bookmarkStart w:id="133" w:name="_Toc214806866"/>
      <w:r w:rsidRPr="003C6F22">
        <w:t>Implement the Layer in the Repository</w:t>
      </w:r>
      <w:bookmarkEnd w:id="133"/>
    </w:p>
    <w:p w14:paraId="16F0F717" w14:textId="77777777" w:rsidR="005C17C7" w:rsidRPr="00E410CC" w:rsidRDefault="005C17C7" w:rsidP="005C17C7">
      <w:pPr>
        <w:pStyle w:val="BodyText"/>
      </w:pPr>
      <w:r w:rsidRPr="00E410CC">
        <w:t xml:space="preserve">When extending the CASCaRA interoperability metamodel, each element must be declared explicitly as a </w:t>
      </w:r>
      <w:r w:rsidRPr="00E410CC">
        <w:rPr>
          <w:b/>
          <w:bCs/>
        </w:rPr>
        <w:t>class</w:t>
      </w:r>
      <w:r w:rsidRPr="00E410CC">
        <w:t xml:space="preserve"> or </w:t>
      </w:r>
      <w:r w:rsidRPr="00E410CC">
        <w:rPr>
          <w:b/>
          <w:bCs/>
        </w:rPr>
        <w:t>object property</w:t>
      </w:r>
      <w:r w:rsidRPr="00E410CC">
        <w:t xml:space="preserve"> within the ontology to establish clear semantic meaning and machine-readable structure. This declarative modeling approach ensures that every new concept—whether a data artifact, tool adapter, or governance entity—is defined in relation to the existing </w:t>
      </w:r>
      <w:r w:rsidRPr="00E410CC">
        <w:rPr>
          <w:b/>
          <w:bCs/>
        </w:rPr>
        <w:t>PIG Core Ontology</w:t>
      </w:r>
      <w:r w:rsidRPr="00E410CC">
        <w:t xml:space="preserve"> using formal OWL and RDF syntax. For instance, the declaration of cas:DataArtifact as an owl:Class and subclass of pig:Element specifies that it inherits the core properties and contextual behavior of a PIG element but adds domain-specific meaning relevant to data interoperability. The rdfs:label and rdfs:comment annotations provide human-readable documentation, while the rdfs:isDefinedBy property links the definition back to its parent ontology module (cas:DataIntegration), maintaining traceability and modular integrity.</w:t>
      </w:r>
    </w:p>
    <w:p w14:paraId="3543F942" w14:textId="77777777" w:rsidR="005C17C7" w:rsidRPr="00E410CC" w:rsidRDefault="005C17C7" w:rsidP="005C17C7">
      <w:pPr>
        <w:pStyle w:val="BodyText"/>
      </w:pPr>
      <w:r w:rsidRPr="00E410CC">
        <w:t xml:space="preserve">Likewise, defining the object property cas:conformsToSchema formalizes the logical relationship between a data artifact and its governing schema. The use of </w:t>
      </w:r>
      <w:r w:rsidRPr="00E410CC">
        <w:rPr>
          <w:b/>
          <w:bCs/>
        </w:rPr>
        <w:t>domain and range constraints</w:t>
      </w:r>
      <w:r w:rsidRPr="00E410CC">
        <w:t xml:space="preserve">—here, cas:DataArtifact as the domain and cas:Schema as the range—ensures that only valid relationships can be formed within the knowledge graph. These declarations are not merely documentation; they form the </w:t>
      </w:r>
      <w:r w:rsidRPr="00E410CC">
        <w:rPr>
          <w:b/>
          <w:bCs/>
        </w:rPr>
        <w:t>semantic and logical contract</w:t>
      </w:r>
      <w:r w:rsidRPr="00E410CC">
        <w:t xml:space="preserve"> that all downstream validation and reasoning engines rely on. Each constraint, when translated into </w:t>
      </w:r>
      <w:r w:rsidRPr="00E410CC">
        <w:rPr>
          <w:b/>
          <w:bCs/>
        </w:rPr>
        <w:t>SHACL shape definitions</w:t>
      </w:r>
      <w:r w:rsidRPr="00E410CC">
        <w:t>, enables automated validation of data instances. For example, when a data artifact is loaded into the graph, the system can automatically verify that it correctly references a schema, that the schema exists, and that all related properties conform to expected patterns.</w:t>
      </w:r>
    </w:p>
    <w:p w14:paraId="0BBE32E5" w14:textId="77777777" w:rsidR="005C17C7" w:rsidRPr="00E410CC" w:rsidRDefault="005C17C7" w:rsidP="005C17C7">
      <w:pPr>
        <w:pStyle w:val="BodyText"/>
      </w:pPr>
      <w:r w:rsidRPr="00E410CC">
        <w:t xml:space="preserve">This process matters because </w:t>
      </w:r>
      <w:r w:rsidRPr="00E410CC">
        <w:rPr>
          <w:b/>
          <w:bCs/>
        </w:rPr>
        <w:t>declarative ontology design is what gives CASCaRA its power, precision, and trustworthiness</w:t>
      </w:r>
      <w:r w:rsidRPr="00E410CC">
        <w:t xml:space="preserve">. By explicitly defining classes, relationships, and constraints, CASCaRA transforms from a conceptual framework into a </w:t>
      </w:r>
      <w:r w:rsidRPr="00E410CC">
        <w:rPr>
          <w:b/>
          <w:bCs/>
        </w:rPr>
        <w:t>machine-enforceable standard</w:t>
      </w:r>
      <w:r w:rsidRPr="00E410CC">
        <w:t>—one that can automatically detect errors, validate conformance, and preserve semantic coherence across hundreds of data sources and tools. Without declarative structure, the ontology would devolve into an ungoverned collection of loosely related labels, offering no guarantee that a data transformation, simulation model, or PLM object was being interpreted correctly.</w:t>
      </w:r>
    </w:p>
    <w:p w14:paraId="1AB32D79" w14:textId="77777777" w:rsidR="005C17C7" w:rsidRPr="00E410CC" w:rsidRDefault="005C17C7" w:rsidP="005C17C7">
      <w:pPr>
        <w:pStyle w:val="BodyText"/>
      </w:pPr>
      <w:r w:rsidRPr="00E410CC">
        <w:t xml:space="preserve">Declarative modeling also ensures </w:t>
      </w:r>
      <w:r w:rsidRPr="00E410CC">
        <w:rPr>
          <w:b/>
          <w:bCs/>
        </w:rPr>
        <w:t>extensibility and modular evolution</w:t>
      </w:r>
      <w:r w:rsidRPr="00E410CC">
        <w:t xml:space="preserve">. New concepts can be introduced safely—without breaking existing logic—because each module defines its own namespace, imports, and validation boundaries. This makes the system easier to maintain, test, and govern as new domains or tools are added. Furthermore, it enables </w:t>
      </w:r>
      <w:r w:rsidRPr="00E410CC">
        <w:rPr>
          <w:b/>
          <w:bCs/>
        </w:rPr>
        <w:t>semantic interoperability</w:t>
      </w:r>
      <w:r w:rsidRPr="00E410CC">
        <w:t xml:space="preserve"> with external ontologies and standards such as BFO, CCO, and SpecIF, ensuring that CASCaRA integrates smoothly into broader digital engineering ecosystems.</w:t>
      </w:r>
    </w:p>
    <w:p w14:paraId="66E429DC" w14:textId="77777777" w:rsidR="005C17C7" w:rsidRPr="00E410CC" w:rsidRDefault="005C17C7" w:rsidP="005C17C7">
      <w:pPr>
        <w:pStyle w:val="BodyText"/>
      </w:pPr>
      <w:r w:rsidRPr="00E410CC">
        <w:lastRenderedPageBreak/>
        <w:t xml:space="preserve">In essence, declarative definition of classes and properties is not just a technical detail—it is the foundation of CASCaRA’s </w:t>
      </w:r>
      <w:r w:rsidRPr="00E410CC">
        <w:rPr>
          <w:b/>
          <w:bCs/>
        </w:rPr>
        <w:t>semantic integrity, data validation capability, and long-term sustainability</w:t>
      </w:r>
      <w:r w:rsidRPr="00E410CC">
        <w:t>. It allows both humans and machines to understand, reason over, and trust the information represented in the Product Information Graph, enabling true lifecycle traceability and governance from model data to executive-level metrics.</w:t>
      </w:r>
    </w:p>
    <w:p w14:paraId="5A26D1E2" w14:textId="77777777" w:rsidR="005C17C7" w:rsidRDefault="005C17C7" w:rsidP="005C17C7">
      <w:pPr>
        <w:pStyle w:val="BodyText"/>
        <w:rPr>
          <w:lang w:val="en-US" w:eastAsia="en-US"/>
        </w:rPr>
      </w:pPr>
    </w:p>
    <w:p w14:paraId="1E4EB9B3" w14:textId="77777777" w:rsidR="005C17C7" w:rsidRDefault="005C17C7" w:rsidP="005C17C7">
      <w:pPr>
        <w:pStyle w:val="Heading2"/>
      </w:pPr>
      <w:bookmarkStart w:id="134" w:name="_Toc214806867"/>
      <w:r w:rsidRPr="003C6F22">
        <w:t>Link the Extension to Core Graph Operations</w:t>
      </w:r>
      <w:bookmarkEnd w:id="134"/>
    </w:p>
    <w:p w14:paraId="4D36BF66" w14:textId="77777777" w:rsidR="005C17C7" w:rsidRDefault="005C17C7" w:rsidP="005C17C7">
      <w:pPr>
        <w:pStyle w:val="BodyText"/>
        <w:rPr>
          <w:lang w:val="en-US" w:eastAsia="en-US"/>
        </w:rPr>
      </w:pPr>
      <w:r w:rsidRPr="00C12682">
        <w:rPr>
          <w:lang w:val="en-US" w:eastAsia="en-US"/>
        </w:rPr>
        <w:t>By registering the extension in the CoreRegistry within the CRUD and validation layers, the system formally recognizes the module’s classes and properties. This means that when the EntityFactory or RelationFactory functions are used to create or validate data, they can automatically identify and instantiate elements defined in that new module (e.g., cas: entities or relationships) just as they do for core ontology elements. In effect, the registration step binds the extension to the core ontology operations, enabling dynamic creation, validation, and reasoning over new domain constructs without modifying the base framework.</w:t>
      </w:r>
    </w:p>
    <w:tbl>
      <w:tblPr>
        <w:tblStyle w:val="TableGrid"/>
        <w:tblW w:w="0" w:type="auto"/>
        <w:tblLook w:val="04A0" w:firstRow="1" w:lastRow="0" w:firstColumn="1" w:lastColumn="0" w:noHBand="0" w:noVBand="1"/>
      </w:tblPr>
      <w:tblGrid>
        <w:gridCol w:w="9350"/>
      </w:tblGrid>
      <w:tr w:rsidR="005C17C7" w14:paraId="6D6615E9" w14:textId="77777777" w:rsidTr="008727A3">
        <w:tc>
          <w:tcPr>
            <w:tcW w:w="9350" w:type="dxa"/>
          </w:tcPr>
          <w:p w14:paraId="48598ECF" w14:textId="602A718A" w:rsidR="005C17C7" w:rsidRPr="003C6F22" w:rsidRDefault="005C17C7" w:rsidP="008727A3">
            <w:pPr>
              <w:spacing w:after="0"/>
            </w:pPr>
            <w:r w:rsidRPr="003C6F22">
              <w:t xml:space="preserve">In your </w:t>
            </w:r>
            <w:r w:rsidRPr="003C6F22">
              <w:rPr>
                <w:b/>
                <w:bCs/>
              </w:rPr>
              <w:t>CRUD / Validation layer</w:t>
            </w:r>
            <w:r w:rsidRPr="003C6F22">
              <w:t xml:space="preserve">, ensure the </w:t>
            </w:r>
            <w:r w:rsidR="00E0197D">
              <w:t>CASCaRA Metamodel Registry</w:t>
            </w:r>
            <w:r w:rsidRPr="003C6F22">
              <w:t xml:space="preserve"> recognizes the new module:</w:t>
            </w:r>
          </w:p>
          <w:p w14:paraId="2EC8847A" w14:textId="79DB2E10" w:rsidR="005C17C7" w:rsidRPr="003C6F22" w:rsidRDefault="005C17C7" w:rsidP="008727A3">
            <w:pPr>
              <w:spacing w:after="0"/>
            </w:pPr>
            <w:r w:rsidRPr="003C6F22">
              <w:t xml:space="preserve">// Pseudocode fragment in your </w:t>
            </w:r>
            <w:r w:rsidR="00310880">
              <w:t>Cascara</w:t>
            </w:r>
            <w:r w:rsidRPr="003C6F22">
              <w:t xml:space="preserve"> CRUD/validation module</w:t>
            </w:r>
          </w:p>
          <w:p w14:paraId="5D8EF7A9" w14:textId="77777777" w:rsidR="005C17C7" w:rsidRPr="003C6F22" w:rsidRDefault="005C17C7" w:rsidP="008727A3">
            <w:pPr>
              <w:spacing w:after="0"/>
            </w:pPr>
            <w:r w:rsidRPr="003C6F22">
              <w:t>import { CoreRegistry } from 'pig-core';</w:t>
            </w:r>
          </w:p>
          <w:p w14:paraId="50C00934" w14:textId="77777777" w:rsidR="005C17C7" w:rsidRPr="003C6F22" w:rsidRDefault="005C17C7" w:rsidP="008727A3">
            <w:pPr>
              <w:spacing w:after="0"/>
            </w:pPr>
            <w:r w:rsidRPr="003C6F22">
              <w:t>import { InteroperabilityModule } from 'cas-interoperability';</w:t>
            </w:r>
          </w:p>
          <w:p w14:paraId="722DDE90" w14:textId="77777777" w:rsidR="005C17C7" w:rsidRPr="003C6F22" w:rsidRDefault="005C17C7" w:rsidP="008727A3">
            <w:pPr>
              <w:spacing w:after="0"/>
            </w:pPr>
          </w:p>
          <w:p w14:paraId="64C02FE0" w14:textId="77777777" w:rsidR="005C17C7" w:rsidRPr="003C6F22" w:rsidRDefault="005C17C7" w:rsidP="008727A3">
            <w:pPr>
              <w:spacing w:after="0"/>
            </w:pPr>
            <w:r w:rsidRPr="003C6F22">
              <w:t>CoreRegistry.registerModule(InteroperabilityModule);</w:t>
            </w:r>
          </w:p>
          <w:p w14:paraId="3BF97E11" w14:textId="77777777" w:rsidR="005C17C7" w:rsidRDefault="005C17C7" w:rsidP="008727A3">
            <w:pPr>
              <w:pStyle w:val="BodyText"/>
              <w:spacing w:after="0"/>
              <w:rPr>
                <w:lang w:val="en-US" w:eastAsia="en-US"/>
              </w:rPr>
            </w:pPr>
            <w:r w:rsidRPr="003C6F22">
              <w:t>This allows EntityFactory or RelationFactory to dynamically instantiate cas: elements</w:t>
            </w:r>
          </w:p>
        </w:tc>
      </w:tr>
    </w:tbl>
    <w:p w14:paraId="00636D48" w14:textId="77777777" w:rsidR="005C17C7" w:rsidRPr="00C707F5" w:rsidRDefault="005C17C7" w:rsidP="005C17C7">
      <w:pPr>
        <w:pStyle w:val="BodyText"/>
        <w:rPr>
          <w:lang w:val="en-US" w:eastAsia="en-US"/>
        </w:rPr>
      </w:pPr>
    </w:p>
    <w:p w14:paraId="01640A59" w14:textId="77777777" w:rsidR="005C17C7" w:rsidRDefault="005C17C7" w:rsidP="005C17C7">
      <w:pPr>
        <w:pStyle w:val="Heading2"/>
      </w:pPr>
      <w:bookmarkStart w:id="135" w:name="_Toc214806868"/>
      <w:r w:rsidRPr="003C6F22">
        <w:t>Enforce Constraints and Validation</w:t>
      </w:r>
      <w:bookmarkEnd w:id="135"/>
    </w:p>
    <w:p w14:paraId="75EDABBB" w14:textId="073E6991" w:rsidR="005C17C7" w:rsidRPr="009D2D1C" w:rsidRDefault="005C17C7" w:rsidP="005C17C7">
      <w:pPr>
        <w:pStyle w:val="BodyText"/>
        <w:rPr>
          <w:lang w:val="en-US" w:eastAsia="en-US"/>
        </w:rPr>
      </w:pPr>
      <w:r>
        <w:rPr>
          <w:lang w:val="en-US" w:eastAsia="en-US"/>
        </w:rPr>
        <w:t>E</w:t>
      </w:r>
      <w:r w:rsidRPr="000109F7">
        <w:rPr>
          <w:lang w:val="en-US" w:eastAsia="en-US"/>
        </w:rPr>
        <w:t xml:space="preserve">nsure that data within the </w:t>
      </w:r>
      <w:r w:rsidR="00310880">
        <w:rPr>
          <w:lang w:val="en-US" w:eastAsia="en-US"/>
        </w:rPr>
        <w:t>Cascara</w:t>
      </w:r>
      <w:r w:rsidRPr="000109F7">
        <w:rPr>
          <w:lang w:val="en-US" w:eastAsia="en-US"/>
        </w:rPr>
        <w:t xml:space="preserve"> (or CASCaRA) knowledge graph complies with defined structural and semantic rules. Each </w:t>
      </w:r>
      <w:r w:rsidRPr="000109F7">
        <w:rPr>
          <w:b/>
          <w:bCs/>
          <w:lang w:val="en-US" w:eastAsia="en-US"/>
        </w:rPr>
        <w:t>Domain/Range constraint</w:t>
      </w:r>
      <w:r w:rsidRPr="000109F7">
        <w:rPr>
          <w:lang w:val="en-US" w:eastAsia="en-US"/>
        </w:rPr>
        <w:t xml:space="preserve"> in the ontology—meaning what types of objects a property can connect—must be formally captured as a </w:t>
      </w:r>
      <w:r w:rsidRPr="000109F7">
        <w:rPr>
          <w:b/>
          <w:bCs/>
          <w:lang w:val="en-US" w:eastAsia="en-US"/>
        </w:rPr>
        <w:t>SHACL shape</w:t>
      </w:r>
      <w:r w:rsidRPr="000109F7">
        <w:rPr>
          <w:lang w:val="en-US" w:eastAsia="en-US"/>
        </w:rPr>
        <w:t>, which serves as a validation rule. The example defines a shape for cas:DataArtifact, requiring that every instance must include at least one cas:conformsToSchema link pointing to a valid cas:Schema, and that its cas:hasFormat value must be one of the ap</w:t>
      </w:r>
      <w:r>
        <w:rPr>
          <w:lang w:val="en-US" w:eastAsia="en-US"/>
        </w:rPr>
        <w:t>proves</w:t>
      </w:r>
      <w:r w:rsidRPr="000109F7">
        <w:rPr>
          <w:lang w:val="en-US" w:eastAsia="en-US"/>
        </w:rPr>
        <w:t xml:space="preserve"> formats (e.g., JSON-LD, RDF/XML, FMI, STEP, PLM-XML). By running </w:t>
      </w:r>
      <w:r w:rsidRPr="000109F7">
        <w:rPr>
          <w:b/>
          <w:bCs/>
          <w:lang w:val="en-US" w:eastAsia="en-US"/>
        </w:rPr>
        <w:t>SHACL validation</w:t>
      </w:r>
      <w:r w:rsidRPr="000109F7">
        <w:rPr>
          <w:lang w:val="en-US" w:eastAsia="en-US"/>
        </w:rPr>
        <w:t xml:space="preserve"> whenever graph data is loaded or updated, the system automatically checks these rules to prevent invalid or incomplete data from entering the graph, ensuring semantic integrity and compliance with ontology constraints.</w:t>
      </w:r>
    </w:p>
    <w:tbl>
      <w:tblPr>
        <w:tblStyle w:val="TableGrid"/>
        <w:tblW w:w="0" w:type="auto"/>
        <w:tblLook w:val="04A0" w:firstRow="1" w:lastRow="0" w:firstColumn="1" w:lastColumn="0" w:noHBand="0" w:noVBand="1"/>
      </w:tblPr>
      <w:tblGrid>
        <w:gridCol w:w="9350"/>
      </w:tblGrid>
      <w:tr w:rsidR="005C17C7" w14:paraId="32B637BC" w14:textId="77777777" w:rsidTr="008727A3">
        <w:tc>
          <w:tcPr>
            <w:tcW w:w="9350" w:type="dxa"/>
          </w:tcPr>
          <w:p w14:paraId="39E22460" w14:textId="77777777" w:rsidR="005C17C7" w:rsidRPr="003C6F22" w:rsidRDefault="005C17C7" w:rsidP="008727A3">
            <w:pPr>
              <w:spacing w:after="0"/>
            </w:pPr>
            <w:r w:rsidRPr="003C6F22">
              <w:t xml:space="preserve">For each Domain/Range constraint in the document, create a </w:t>
            </w:r>
            <w:r w:rsidRPr="003C6F22">
              <w:rPr>
                <w:b/>
                <w:bCs/>
              </w:rPr>
              <w:t>SHACL shape</w:t>
            </w:r>
            <w:r w:rsidRPr="003C6F22">
              <w:t>:</w:t>
            </w:r>
          </w:p>
          <w:p w14:paraId="339A4447" w14:textId="77777777" w:rsidR="005C17C7" w:rsidRPr="003C6F22" w:rsidRDefault="005C17C7" w:rsidP="008727A3">
            <w:pPr>
              <w:spacing w:after="0"/>
            </w:pPr>
            <w:r w:rsidRPr="003C6F22">
              <w:t>cas:DataArtifactShape a sh:NodeShape ;</w:t>
            </w:r>
          </w:p>
          <w:p w14:paraId="403A239F" w14:textId="77777777" w:rsidR="005C17C7" w:rsidRPr="003C6F22" w:rsidRDefault="005C17C7" w:rsidP="008727A3">
            <w:pPr>
              <w:spacing w:after="0"/>
            </w:pPr>
            <w:r w:rsidRPr="003C6F22">
              <w:t xml:space="preserve">    sh:targetClass cas:DataArtifact ;</w:t>
            </w:r>
          </w:p>
          <w:p w14:paraId="11755DB6" w14:textId="77777777" w:rsidR="005C17C7" w:rsidRPr="003C6F22" w:rsidRDefault="005C17C7" w:rsidP="008727A3">
            <w:pPr>
              <w:spacing w:after="0"/>
            </w:pPr>
            <w:r w:rsidRPr="003C6F22">
              <w:t xml:space="preserve">    sh:property [</w:t>
            </w:r>
          </w:p>
          <w:p w14:paraId="5E98C583" w14:textId="77777777" w:rsidR="005C17C7" w:rsidRPr="003C6F22" w:rsidRDefault="005C17C7" w:rsidP="008727A3">
            <w:pPr>
              <w:spacing w:after="0"/>
            </w:pPr>
            <w:r w:rsidRPr="003C6F22">
              <w:t xml:space="preserve">        sh:path cas:conformsToSchema ;</w:t>
            </w:r>
          </w:p>
          <w:p w14:paraId="25DE2DD9" w14:textId="77777777" w:rsidR="005C17C7" w:rsidRPr="003C6F22" w:rsidRDefault="005C17C7" w:rsidP="008727A3">
            <w:pPr>
              <w:spacing w:after="0"/>
            </w:pPr>
            <w:r w:rsidRPr="003C6F22">
              <w:t xml:space="preserve">        sh:class cas:Schema ;</w:t>
            </w:r>
          </w:p>
          <w:p w14:paraId="5791AFF4" w14:textId="77777777" w:rsidR="005C17C7" w:rsidRPr="003C6F22" w:rsidRDefault="005C17C7" w:rsidP="008727A3">
            <w:pPr>
              <w:spacing w:after="0"/>
            </w:pPr>
            <w:r w:rsidRPr="003C6F22">
              <w:t xml:space="preserve">        sh:minCount 1 ;</w:t>
            </w:r>
          </w:p>
          <w:p w14:paraId="0B18007B" w14:textId="77777777" w:rsidR="005C17C7" w:rsidRPr="003C6F22" w:rsidRDefault="005C17C7" w:rsidP="008727A3">
            <w:pPr>
              <w:spacing w:after="0"/>
            </w:pPr>
            <w:r w:rsidRPr="003C6F22">
              <w:t xml:space="preserve">    ] ;</w:t>
            </w:r>
          </w:p>
          <w:p w14:paraId="32D7242F" w14:textId="77777777" w:rsidR="005C17C7" w:rsidRPr="003C6F22" w:rsidRDefault="005C17C7" w:rsidP="008727A3">
            <w:pPr>
              <w:spacing w:after="0"/>
            </w:pPr>
            <w:r w:rsidRPr="003C6F22">
              <w:lastRenderedPageBreak/>
              <w:t xml:space="preserve">    sh:property [</w:t>
            </w:r>
          </w:p>
          <w:p w14:paraId="0293ED14" w14:textId="77777777" w:rsidR="005C17C7" w:rsidRPr="003C6F22" w:rsidRDefault="005C17C7" w:rsidP="008727A3">
            <w:pPr>
              <w:spacing w:after="0"/>
            </w:pPr>
            <w:r w:rsidRPr="003C6F22">
              <w:t xml:space="preserve">        sh:path cas:hasFormat ;</w:t>
            </w:r>
          </w:p>
          <w:p w14:paraId="7FFACF1C" w14:textId="77777777" w:rsidR="005C17C7" w:rsidRPr="003C6F22" w:rsidRDefault="005C17C7" w:rsidP="008727A3">
            <w:pPr>
              <w:spacing w:after="0"/>
            </w:pPr>
            <w:r w:rsidRPr="003C6F22">
              <w:t xml:space="preserve">        sh:in ( "JSON-LD" "RDF/XML" "FMI" "STEP" "PLM-XML" ) ;</w:t>
            </w:r>
          </w:p>
          <w:p w14:paraId="53E863E1" w14:textId="77777777" w:rsidR="005C17C7" w:rsidRPr="003C6F22" w:rsidRDefault="005C17C7" w:rsidP="008727A3">
            <w:pPr>
              <w:spacing w:after="0"/>
            </w:pPr>
            <w:r w:rsidRPr="003C6F22">
              <w:t xml:space="preserve">    ] .</w:t>
            </w:r>
          </w:p>
          <w:p w14:paraId="154C7F24" w14:textId="77777777" w:rsidR="005C17C7" w:rsidRDefault="005C17C7" w:rsidP="008727A3">
            <w:pPr>
              <w:spacing w:after="0"/>
            </w:pPr>
            <w:r w:rsidRPr="003C6F22">
              <w:t>Run SHACL validation when loading or updating graph instances.</w:t>
            </w:r>
          </w:p>
        </w:tc>
      </w:tr>
    </w:tbl>
    <w:p w14:paraId="1384EEDB" w14:textId="77777777" w:rsidR="005C17C7" w:rsidRPr="00C707F5" w:rsidRDefault="005C17C7" w:rsidP="005C17C7">
      <w:pPr>
        <w:pStyle w:val="BodyText"/>
        <w:rPr>
          <w:lang w:val="en-US" w:eastAsia="en-US"/>
        </w:rPr>
      </w:pPr>
    </w:p>
    <w:p w14:paraId="6DCC0CF1" w14:textId="77777777" w:rsidR="005C17C7" w:rsidRDefault="005C17C7" w:rsidP="005C17C7">
      <w:pPr>
        <w:pStyle w:val="Heading2"/>
      </w:pPr>
      <w:bookmarkStart w:id="136" w:name="_Toc214806869"/>
      <w:r w:rsidRPr="003C6F22">
        <w:t>Integrate with Use Case 1 Workflow</w:t>
      </w:r>
      <w:bookmarkEnd w:id="136"/>
    </w:p>
    <w:p w14:paraId="48195B08" w14:textId="77777777" w:rsidR="005C17C7" w:rsidRPr="009E24D3" w:rsidRDefault="005C17C7" w:rsidP="005C17C7">
      <w:pPr>
        <w:pStyle w:val="BodyText"/>
        <w:rPr>
          <w:lang w:val="en-US" w:eastAsia="en-US"/>
        </w:rPr>
      </w:pPr>
      <w:r>
        <w:rPr>
          <w:lang w:val="en-US" w:eastAsia="en-US"/>
        </w:rPr>
        <w:t>C</w:t>
      </w:r>
      <w:r w:rsidRPr="004369BC">
        <w:rPr>
          <w:lang w:val="en-US" w:eastAsia="en-US"/>
        </w:rPr>
        <w:t xml:space="preserve">onnect the new ontology module to the operational workflow of </w:t>
      </w:r>
      <w:r w:rsidRPr="004369BC">
        <w:rPr>
          <w:b/>
          <w:bCs/>
          <w:lang w:val="en-US" w:eastAsia="en-US"/>
        </w:rPr>
        <w:t>Use Case 1</w:t>
      </w:r>
      <w:r w:rsidRPr="004369BC">
        <w:rPr>
          <w:lang w:val="en-US" w:eastAsia="en-US"/>
        </w:rPr>
        <w:t xml:space="preserve"> so that its processes directly leverage the defined semantic elements. Each functional step in the use case—such as importing models, synchronizing tools, maintaining traceability, and enforcing governance—is mapped to a corresponding </w:t>
      </w:r>
      <w:r w:rsidRPr="004369BC">
        <w:rPr>
          <w:b/>
          <w:bCs/>
          <w:lang w:val="en-US" w:eastAsia="en-US"/>
        </w:rPr>
        <w:t>metamodel element</w:t>
      </w:r>
      <w:r w:rsidRPr="004369BC">
        <w:rPr>
          <w:lang w:val="en-US" w:eastAsia="en-US"/>
        </w:rPr>
        <w:t xml:space="preserve"> within the ontology. For example, when an external model is imported, the system uses cas:DataArtifact and cas:conformsToSchema to validate that the data complies with its schema. During tool synchronization, a cas:ToolAdapter invoking a cas:invokesService property represents the automated API exchange. Traceability is expressed through cas:TraceLink and cas:DomainModel, linking related entities across domains for lifecycle continuity. Governance and auditing functions are captured through cas:GovernancePolicy and cas:AuditRecord, logging every automated transaction. Together, these mappings ensure that operational activities in Use Case 1 are semantically represented and traceable within the CASCaRA knowledge graph.</w:t>
      </w:r>
    </w:p>
    <w:tbl>
      <w:tblPr>
        <w:tblStyle w:val="TableGrid"/>
        <w:tblW w:w="0" w:type="auto"/>
        <w:tblLook w:val="04A0" w:firstRow="1" w:lastRow="0" w:firstColumn="1" w:lastColumn="0" w:noHBand="0" w:noVBand="1"/>
      </w:tblPr>
      <w:tblGrid>
        <w:gridCol w:w="9350"/>
      </w:tblGrid>
      <w:tr w:rsidR="005C17C7" w14:paraId="2B830257" w14:textId="77777777" w:rsidTr="008727A3">
        <w:tc>
          <w:tcPr>
            <w:tcW w:w="9350" w:type="dxa"/>
          </w:tcPr>
          <w:p w14:paraId="0FC627E3" w14:textId="77777777" w:rsidR="005C17C7" w:rsidRPr="003C6F22" w:rsidRDefault="005C17C7" w:rsidP="008727A3">
            <w:r w:rsidRPr="003C6F22">
              <w:t>Map Use Case 1 operations directly to the new ontology elements: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3679"/>
              <w:gridCol w:w="2894"/>
            </w:tblGrid>
            <w:tr w:rsidR="005C17C7" w:rsidRPr="003C6F22" w14:paraId="27631869" w14:textId="77777777" w:rsidTr="008727A3">
              <w:trPr>
                <w:tblHeader/>
                <w:tblCellSpacing w:w="15" w:type="dxa"/>
              </w:trPr>
              <w:tc>
                <w:tcPr>
                  <w:tcW w:w="0" w:type="auto"/>
                  <w:vAlign w:val="center"/>
                  <w:hideMark/>
                </w:tcPr>
                <w:p w14:paraId="3FF4EB1C" w14:textId="77777777" w:rsidR="005C17C7" w:rsidRPr="003C6F22" w:rsidRDefault="005C17C7" w:rsidP="008727A3">
                  <w:pPr>
                    <w:rPr>
                      <w:b/>
                      <w:bCs/>
                    </w:rPr>
                  </w:pPr>
                  <w:r w:rsidRPr="003C6F22">
                    <w:rPr>
                      <w:b/>
                      <w:bCs/>
                    </w:rPr>
                    <w:t>Use Case 1 Function</w:t>
                  </w:r>
                </w:p>
              </w:tc>
              <w:tc>
                <w:tcPr>
                  <w:tcW w:w="0" w:type="auto"/>
                  <w:vAlign w:val="center"/>
                  <w:hideMark/>
                </w:tcPr>
                <w:p w14:paraId="31EC5B21" w14:textId="77777777" w:rsidR="005C17C7" w:rsidRPr="003C6F22" w:rsidRDefault="005C17C7" w:rsidP="008727A3">
                  <w:pPr>
                    <w:rPr>
                      <w:b/>
                      <w:bCs/>
                    </w:rPr>
                  </w:pPr>
                  <w:r w:rsidRPr="003C6F22">
                    <w:rPr>
                      <w:b/>
                      <w:bCs/>
                    </w:rPr>
                    <w:t>Metamodel Element</w:t>
                  </w:r>
                </w:p>
              </w:tc>
              <w:tc>
                <w:tcPr>
                  <w:tcW w:w="0" w:type="auto"/>
                  <w:vAlign w:val="center"/>
                  <w:hideMark/>
                </w:tcPr>
                <w:p w14:paraId="5370BF2E" w14:textId="77777777" w:rsidR="005C17C7" w:rsidRPr="003C6F22" w:rsidRDefault="005C17C7" w:rsidP="008727A3">
                  <w:pPr>
                    <w:rPr>
                      <w:b/>
                      <w:bCs/>
                    </w:rPr>
                  </w:pPr>
                  <w:r w:rsidRPr="003C6F22">
                    <w:rPr>
                      <w:b/>
                      <w:bCs/>
                    </w:rPr>
                    <w:t>Example Interaction</w:t>
                  </w:r>
                </w:p>
              </w:tc>
            </w:tr>
            <w:tr w:rsidR="005C17C7" w:rsidRPr="003C6F22" w14:paraId="323BCACB" w14:textId="77777777" w:rsidTr="008727A3">
              <w:trPr>
                <w:tblCellSpacing w:w="15" w:type="dxa"/>
              </w:trPr>
              <w:tc>
                <w:tcPr>
                  <w:tcW w:w="0" w:type="auto"/>
                  <w:vAlign w:val="center"/>
                  <w:hideMark/>
                </w:tcPr>
                <w:p w14:paraId="1FAC3FAD" w14:textId="77777777" w:rsidR="005C17C7" w:rsidRPr="003C6F22" w:rsidRDefault="005C17C7" w:rsidP="008727A3">
                  <w:r w:rsidRPr="003C6F22">
                    <w:t>Importing an external model</w:t>
                  </w:r>
                </w:p>
              </w:tc>
              <w:tc>
                <w:tcPr>
                  <w:tcW w:w="0" w:type="auto"/>
                  <w:vAlign w:val="center"/>
                  <w:hideMark/>
                </w:tcPr>
                <w:p w14:paraId="2E1386EC" w14:textId="77777777" w:rsidR="005C17C7" w:rsidRPr="003C6F22" w:rsidRDefault="005C17C7" w:rsidP="008727A3">
                  <w:r w:rsidRPr="003C6F22">
                    <w:t>cas:DataArtifact + cas:conformsToSchema</w:t>
                  </w:r>
                </w:p>
              </w:tc>
              <w:tc>
                <w:tcPr>
                  <w:tcW w:w="0" w:type="auto"/>
                  <w:vAlign w:val="center"/>
                  <w:hideMark/>
                </w:tcPr>
                <w:p w14:paraId="3E2BD29E" w14:textId="77777777" w:rsidR="005C17C7" w:rsidRPr="003C6F22" w:rsidRDefault="005C17C7" w:rsidP="008727A3">
                  <w:r w:rsidRPr="003C6F22">
                    <w:t>Validate schema conformance</w:t>
                  </w:r>
                </w:p>
              </w:tc>
            </w:tr>
            <w:tr w:rsidR="005C17C7" w:rsidRPr="003C6F22" w14:paraId="787152C3" w14:textId="77777777" w:rsidTr="008727A3">
              <w:trPr>
                <w:tblCellSpacing w:w="15" w:type="dxa"/>
              </w:trPr>
              <w:tc>
                <w:tcPr>
                  <w:tcW w:w="0" w:type="auto"/>
                  <w:vAlign w:val="center"/>
                  <w:hideMark/>
                </w:tcPr>
                <w:p w14:paraId="3ADFADF4" w14:textId="77777777" w:rsidR="005C17C7" w:rsidRPr="003C6F22" w:rsidRDefault="005C17C7" w:rsidP="008727A3">
                  <w:r w:rsidRPr="003C6F22">
                    <w:t>Synchronizing tools</w:t>
                  </w:r>
                </w:p>
              </w:tc>
              <w:tc>
                <w:tcPr>
                  <w:tcW w:w="0" w:type="auto"/>
                  <w:vAlign w:val="center"/>
                  <w:hideMark/>
                </w:tcPr>
                <w:p w14:paraId="32214C2C" w14:textId="77777777" w:rsidR="005C17C7" w:rsidRPr="003C6F22" w:rsidRDefault="005C17C7" w:rsidP="008727A3">
                  <w:r w:rsidRPr="003C6F22">
                    <w:t>cas:ToolAdapter + cas:invokesService</w:t>
                  </w:r>
                </w:p>
              </w:tc>
              <w:tc>
                <w:tcPr>
                  <w:tcW w:w="0" w:type="auto"/>
                  <w:vAlign w:val="center"/>
                  <w:hideMark/>
                </w:tcPr>
                <w:p w14:paraId="4274085B" w14:textId="77777777" w:rsidR="005C17C7" w:rsidRPr="003C6F22" w:rsidRDefault="005C17C7" w:rsidP="008727A3">
                  <w:r w:rsidRPr="003C6F22">
                    <w:t>Tool connector invokes API</w:t>
                  </w:r>
                </w:p>
              </w:tc>
            </w:tr>
            <w:tr w:rsidR="005C17C7" w:rsidRPr="003C6F22" w14:paraId="7034A12C" w14:textId="77777777" w:rsidTr="008727A3">
              <w:trPr>
                <w:tblCellSpacing w:w="15" w:type="dxa"/>
              </w:trPr>
              <w:tc>
                <w:tcPr>
                  <w:tcW w:w="0" w:type="auto"/>
                  <w:vAlign w:val="center"/>
                  <w:hideMark/>
                </w:tcPr>
                <w:p w14:paraId="2E80FC86" w14:textId="77777777" w:rsidR="005C17C7" w:rsidRPr="003C6F22" w:rsidRDefault="005C17C7" w:rsidP="008727A3">
                  <w:r w:rsidRPr="003C6F22">
                    <w:t>Traceability</w:t>
                  </w:r>
                </w:p>
              </w:tc>
              <w:tc>
                <w:tcPr>
                  <w:tcW w:w="0" w:type="auto"/>
                  <w:vAlign w:val="center"/>
                  <w:hideMark/>
                </w:tcPr>
                <w:p w14:paraId="256479EC" w14:textId="77777777" w:rsidR="005C17C7" w:rsidRPr="003C6F22" w:rsidRDefault="005C17C7" w:rsidP="008727A3">
                  <w:r w:rsidRPr="003C6F22">
                    <w:t>cas:TraceLink + cas:DomainModel</w:t>
                  </w:r>
                </w:p>
              </w:tc>
              <w:tc>
                <w:tcPr>
                  <w:tcW w:w="0" w:type="auto"/>
                  <w:vAlign w:val="center"/>
                  <w:hideMark/>
                </w:tcPr>
                <w:p w14:paraId="1AA61307" w14:textId="77777777" w:rsidR="005C17C7" w:rsidRPr="003C6F22" w:rsidRDefault="005C17C7" w:rsidP="008727A3">
                  <w:r w:rsidRPr="003C6F22">
                    <w:t>Establish cross-domain equivalence</w:t>
                  </w:r>
                </w:p>
              </w:tc>
            </w:tr>
            <w:tr w:rsidR="005C17C7" w:rsidRPr="003C6F22" w14:paraId="40A20E00" w14:textId="77777777" w:rsidTr="008727A3">
              <w:trPr>
                <w:tblCellSpacing w:w="15" w:type="dxa"/>
              </w:trPr>
              <w:tc>
                <w:tcPr>
                  <w:tcW w:w="0" w:type="auto"/>
                  <w:vAlign w:val="center"/>
                  <w:hideMark/>
                </w:tcPr>
                <w:p w14:paraId="2E180694" w14:textId="77777777" w:rsidR="005C17C7" w:rsidRPr="003C6F22" w:rsidRDefault="005C17C7" w:rsidP="008727A3">
                  <w:r w:rsidRPr="003C6F22">
                    <w:t>Governance/Audit</w:t>
                  </w:r>
                </w:p>
              </w:tc>
              <w:tc>
                <w:tcPr>
                  <w:tcW w:w="0" w:type="auto"/>
                  <w:vAlign w:val="center"/>
                  <w:hideMark/>
                </w:tcPr>
                <w:p w14:paraId="6AC11D53" w14:textId="77777777" w:rsidR="005C17C7" w:rsidRPr="003C6F22" w:rsidRDefault="005C17C7" w:rsidP="008727A3">
                  <w:r w:rsidRPr="003C6F22">
                    <w:t>cas:GovernancePolicy + cas:AuditRecord</w:t>
                  </w:r>
                </w:p>
              </w:tc>
              <w:tc>
                <w:tcPr>
                  <w:tcW w:w="0" w:type="auto"/>
                  <w:vAlign w:val="center"/>
                  <w:hideMark/>
                </w:tcPr>
                <w:p w14:paraId="0D8EF6E3" w14:textId="77777777" w:rsidR="005C17C7" w:rsidRPr="003C6F22" w:rsidRDefault="005C17C7" w:rsidP="008727A3">
                  <w:r w:rsidRPr="003C6F22">
                    <w:t>Record automated exchange events</w:t>
                  </w:r>
                </w:p>
              </w:tc>
            </w:tr>
            <w:tr w:rsidR="005C17C7" w:rsidRPr="003C6F22" w14:paraId="29F1DBB0" w14:textId="77777777" w:rsidTr="008727A3">
              <w:trPr>
                <w:tblCellSpacing w:w="15" w:type="dxa"/>
              </w:trPr>
              <w:tc>
                <w:tcPr>
                  <w:tcW w:w="0" w:type="auto"/>
                  <w:gridSpan w:val="3"/>
                  <w:vAlign w:val="center"/>
                </w:tcPr>
                <w:p w14:paraId="23FFDDEF" w14:textId="77777777" w:rsidR="005C17C7" w:rsidRPr="003C6F22" w:rsidRDefault="005C17C7" w:rsidP="008727A3"/>
              </w:tc>
            </w:tr>
          </w:tbl>
          <w:p w14:paraId="3E85BBD0" w14:textId="77777777" w:rsidR="005C17C7" w:rsidRDefault="005C17C7" w:rsidP="008727A3">
            <w:pPr>
              <w:pStyle w:val="BodyText"/>
              <w:rPr>
                <w:lang w:val="en-US" w:eastAsia="en-US"/>
              </w:rPr>
            </w:pPr>
          </w:p>
        </w:tc>
      </w:tr>
    </w:tbl>
    <w:p w14:paraId="5BFD8D09" w14:textId="77777777" w:rsidR="005C17C7" w:rsidRDefault="005C17C7" w:rsidP="005C17C7">
      <w:pPr>
        <w:pStyle w:val="BodyText"/>
        <w:rPr>
          <w:lang w:val="en-US" w:eastAsia="en-US"/>
        </w:rPr>
      </w:pPr>
    </w:p>
    <w:p w14:paraId="29186C69" w14:textId="77777777" w:rsidR="005C17C7" w:rsidRPr="001E29B0" w:rsidRDefault="005C17C7" w:rsidP="005C17C7">
      <w:pPr>
        <w:pStyle w:val="BodyText"/>
      </w:pPr>
      <w:r w:rsidRPr="001E29B0">
        <w:t xml:space="preserve">This matters because it ensures that every operational step in </w:t>
      </w:r>
      <w:r w:rsidRPr="001E29B0">
        <w:rPr>
          <w:b/>
          <w:bCs/>
        </w:rPr>
        <w:t>Use Case 1</w:t>
      </w:r>
      <w:r w:rsidRPr="001E29B0">
        <w:t xml:space="preserve"> is not just executed procedurally, but also </w:t>
      </w:r>
      <w:r w:rsidRPr="001E29B0">
        <w:rPr>
          <w:b/>
          <w:bCs/>
        </w:rPr>
        <w:t xml:space="preserve">semantically represented, </w:t>
      </w:r>
      <w:r>
        <w:rPr>
          <w:b/>
          <w:bCs/>
        </w:rPr>
        <w:t>validates</w:t>
      </w:r>
      <w:r w:rsidRPr="001E29B0">
        <w:rPr>
          <w:b/>
          <w:bCs/>
        </w:rPr>
        <w:t>, and traceable</w:t>
      </w:r>
      <w:r w:rsidRPr="001E29B0">
        <w:t xml:space="preserve"> within the CASCaRA knowledge graph. By mapping workflow functions (like data import, synchronization, and auditing) to explicit ontology elements, the system gains several critical benefits:</w:t>
      </w:r>
    </w:p>
    <w:p w14:paraId="2903BF54" w14:textId="77777777" w:rsidR="005C17C7" w:rsidRPr="001E29B0" w:rsidRDefault="005C17C7" w:rsidP="00206302">
      <w:pPr>
        <w:pStyle w:val="BodyText"/>
        <w:numPr>
          <w:ilvl w:val="0"/>
          <w:numId w:val="48"/>
        </w:numPr>
      </w:pPr>
      <w:r w:rsidRPr="001E29B0">
        <w:rPr>
          <w:b/>
          <w:bCs/>
        </w:rPr>
        <w:t>Semantic Traceability:</w:t>
      </w:r>
      <w:r w:rsidRPr="001E29B0">
        <w:t xml:space="preserve"> Every data exchange, validation, or change event is linked to a well-defined concept in the ontology, enabling end-to-end traceability from requirements to test results.</w:t>
      </w:r>
    </w:p>
    <w:p w14:paraId="0FCFC26D" w14:textId="77777777" w:rsidR="005C17C7" w:rsidRPr="001E29B0" w:rsidRDefault="005C17C7" w:rsidP="00206302">
      <w:pPr>
        <w:pStyle w:val="BodyText"/>
        <w:numPr>
          <w:ilvl w:val="0"/>
          <w:numId w:val="48"/>
        </w:numPr>
      </w:pPr>
      <w:r w:rsidRPr="001E29B0">
        <w:rPr>
          <w:b/>
          <w:bCs/>
        </w:rPr>
        <w:lastRenderedPageBreak/>
        <w:t>Automation and Interoperability:</w:t>
      </w:r>
      <w:r w:rsidRPr="001E29B0">
        <w:t xml:space="preserve"> Tool actions (like adapters invoking APIs) can be reasoned over by the graph, allowing automated validation, synchronization, and reporting without hard-coding tool-specific logic.</w:t>
      </w:r>
    </w:p>
    <w:p w14:paraId="306278F6" w14:textId="77777777" w:rsidR="005C17C7" w:rsidRPr="001E29B0" w:rsidRDefault="005C17C7" w:rsidP="00206302">
      <w:pPr>
        <w:pStyle w:val="BodyText"/>
        <w:numPr>
          <w:ilvl w:val="0"/>
          <w:numId w:val="48"/>
        </w:numPr>
      </w:pPr>
      <w:r w:rsidRPr="001E29B0">
        <w:rPr>
          <w:b/>
          <w:bCs/>
        </w:rPr>
        <w:t>Governance and Compliance:</w:t>
      </w:r>
      <w:r w:rsidRPr="001E29B0">
        <w:t xml:space="preserve"> Governance policies and audit records are captured as first-class data, supporting compliance with standards and providing a transparent record of who did what, when, and why.</w:t>
      </w:r>
    </w:p>
    <w:p w14:paraId="4CC73308" w14:textId="77777777" w:rsidR="005C17C7" w:rsidRPr="001E29B0" w:rsidRDefault="005C17C7" w:rsidP="00206302">
      <w:pPr>
        <w:pStyle w:val="BodyText"/>
        <w:numPr>
          <w:ilvl w:val="0"/>
          <w:numId w:val="48"/>
        </w:numPr>
      </w:pPr>
      <w:r w:rsidRPr="001E29B0">
        <w:rPr>
          <w:b/>
          <w:bCs/>
        </w:rPr>
        <w:t>Lifecycle Integration:</w:t>
      </w:r>
      <w:r w:rsidRPr="001E29B0">
        <w:t xml:space="preserve"> Since each step aligns with shared ontology terms, results from one domain (e.g., simulation or PLM) can seamlessly integrate into another (e.g., verification or requirements).</w:t>
      </w:r>
    </w:p>
    <w:p w14:paraId="10FDA68E" w14:textId="77777777" w:rsidR="005C17C7" w:rsidRPr="001E29B0" w:rsidRDefault="005C17C7" w:rsidP="005C17C7">
      <w:pPr>
        <w:pStyle w:val="BodyText"/>
      </w:pPr>
      <w:r w:rsidRPr="001E29B0">
        <w:t xml:space="preserve">In short, this mapping turns the workflow into a </w:t>
      </w:r>
      <w:r w:rsidRPr="001E29B0">
        <w:rPr>
          <w:b/>
          <w:bCs/>
        </w:rPr>
        <w:t>machine-understandable digital thread</w:t>
      </w:r>
      <w:r w:rsidRPr="001E29B0">
        <w:t>, where operational behavior, data relationships, and validation rules are unified—ensuring CASCaRA delivers reliable, auditable, and interoperable lifecycle intelligence rather than isolated tool outputs.</w:t>
      </w:r>
    </w:p>
    <w:p w14:paraId="6DEB5798" w14:textId="77777777" w:rsidR="005C17C7" w:rsidRPr="00C707F5" w:rsidRDefault="005C17C7" w:rsidP="005C17C7">
      <w:pPr>
        <w:pStyle w:val="BodyText"/>
        <w:rPr>
          <w:lang w:val="en-US" w:eastAsia="en-US"/>
        </w:rPr>
      </w:pPr>
    </w:p>
    <w:p w14:paraId="788C6364" w14:textId="77777777" w:rsidR="005C17C7" w:rsidRDefault="005C17C7" w:rsidP="005C17C7">
      <w:pPr>
        <w:pStyle w:val="Heading2"/>
      </w:pPr>
      <w:bookmarkStart w:id="137" w:name="_Toc214806870"/>
      <w:r w:rsidRPr="003C6F22">
        <w:t>Version and Governance Hooks</w:t>
      </w:r>
      <w:bookmarkEnd w:id="137"/>
    </w:p>
    <w:p w14:paraId="3CCDF93A" w14:textId="77777777" w:rsidR="005C17C7" w:rsidRPr="00EA15EF" w:rsidRDefault="005C17C7" w:rsidP="005C17C7">
      <w:pPr>
        <w:spacing w:before="100" w:beforeAutospacing="1" w:after="100" w:afterAutospacing="1"/>
        <w:rPr>
          <w:szCs w:val="24"/>
        </w:rPr>
      </w:pPr>
      <w:r w:rsidRPr="00EA15EF">
        <w:rPr>
          <w:szCs w:val="24"/>
        </w:rPr>
        <w:t xml:space="preserve">This instruction defines how </w:t>
      </w:r>
      <w:r w:rsidRPr="00EA15EF">
        <w:rPr>
          <w:b/>
          <w:bCs/>
          <w:szCs w:val="24"/>
        </w:rPr>
        <w:t>version traceability</w:t>
      </w:r>
      <w:r w:rsidRPr="00EA15EF">
        <w:rPr>
          <w:szCs w:val="24"/>
        </w:rPr>
        <w:t xml:space="preserve"> is managed within the CASCaRA ontology framework. The property </w:t>
      </w:r>
      <w:r w:rsidRPr="00EA15EF">
        <w:rPr>
          <w:rFonts w:ascii="Courier New" w:hAnsi="Courier New" w:cs="Courier New"/>
          <w:sz w:val="20"/>
        </w:rPr>
        <w:t>cas:hasVersion</w:t>
      </w:r>
      <w:r w:rsidRPr="00EA15EF">
        <w:rPr>
          <w:szCs w:val="24"/>
        </w:rPr>
        <w:t xml:space="preserve"> is established as a </w:t>
      </w:r>
      <w:r w:rsidRPr="00EA15EF">
        <w:rPr>
          <w:b/>
          <w:bCs/>
          <w:szCs w:val="24"/>
        </w:rPr>
        <w:t>datatype property</w:t>
      </w:r>
      <w:r w:rsidRPr="00EA15EF">
        <w:rPr>
          <w:szCs w:val="24"/>
        </w:rPr>
        <w:t xml:space="preserve"> that links any ontology element (</w:t>
      </w:r>
      <w:r w:rsidRPr="00EA15EF">
        <w:rPr>
          <w:rFonts w:ascii="Courier New" w:hAnsi="Courier New" w:cs="Courier New"/>
          <w:sz w:val="20"/>
        </w:rPr>
        <w:t>cas:Element</w:t>
      </w:r>
      <w:r w:rsidRPr="00EA15EF">
        <w:rPr>
          <w:szCs w:val="24"/>
        </w:rPr>
        <w:t xml:space="preserve">) to a version identifier expressed as a string following the </w:t>
      </w:r>
      <w:r w:rsidRPr="00EA15EF">
        <w:rPr>
          <w:b/>
          <w:bCs/>
          <w:szCs w:val="24"/>
        </w:rPr>
        <w:t>semantic versioning (semver)</w:t>
      </w:r>
      <w:r w:rsidRPr="00EA15EF">
        <w:rPr>
          <w:szCs w:val="24"/>
        </w:rPr>
        <w:t xml:space="preserve"> convention (e.g., 1.0.0). This allows every ontology class, property, or instance—whether part of the core or a domain extension—to carry an explicit version tag. Each module’s version is synchronized with the </w:t>
      </w:r>
      <w:r w:rsidRPr="00EA15EF">
        <w:rPr>
          <w:b/>
          <w:bCs/>
          <w:szCs w:val="24"/>
        </w:rPr>
        <w:t>CASCaRA PIG Core version control system</w:t>
      </w:r>
      <w:r w:rsidRPr="00EA15EF">
        <w:rPr>
          <w:szCs w:val="24"/>
        </w:rPr>
        <w:t xml:space="preserve"> and the </w:t>
      </w:r>
      <w:r w:rsidRPr="00EA15EF">
        <w:rPr>
          <w:b/>
          <w:bCs/>
          <w:szCs w:val="24"/>
        </w:rPr>
        <w:t>Git-based ontology repository</w:t>
      </w:r>
      <w:r w:rsidRPr="00EA15EF">
        <w:rPr>
          <w:szCs w:val="24"/>
        </w:rPr>
        <w:t>, ensuring that all changes, dependencies, and schema updates are tracked consistently across modules.</w:t>
      </w:r>
    </w:p>
    <w:p w14:paraId="44DEF053" w14:textId="77777777" w:rsidR="005C17C7" w:rsidRPr="00EA15EF" w:rsidRDefault="005C17C7" w:rsidP="005C17C7">
      <w:pPr>
        <w:spacing w:before="100" w:beforeAutospacing="1" w:after="100" w:afterAutospacing="1"/>
        <w:rPr>
          <w:szCs w:val="24"/>
        </w:rPr>
      </w:pPr>
      <w:r w:rsidRPr="00EA15EF">
        <w:rPr>
          <w:szCs w:val="24"/>
        </w:rPr>
        <w:t xml:space="preserve">This matters because it provides </w:t>
      </w:r>
      <w:r w:rsidRPr="00EA15EF">
        <w:rPr>
          <w:b/>
          <w:bCs/>
          <w:szCs w:val="24"/>
        </w:rPr>
        <w:t>auditability, reproducibility, and governance control</w:t>
      </w:r>
      <w:r w:rsidRPr="00EA15EF">
        <w:rPr>
          <w:szCs w:val="24"/>
        </w:rPr>
        <w:t xml:space="preserve"> across the digital engineering lifecycle. With version traceability in place, users can always identify which ontology definitions or validation rules </w:t>
      </w:r>
      <w:r>
        <w:rPr>
          <w:szCs w:val="24"/>
        </w:rPr>
        <w:t>are</w:t>
      </w:r>
      <w:r w:rsidRPr="00EA15EF">
        <w:rPr>
          <w:szCs w:val="24"/>
        </w:rPr>
        <w:t xml:space="preserve"> active during a given test, analysis, or data exchange. It enables safe module evolution, backward compatibility, and reliable integration across teams and tools. In practice, this means that CASCaRA can maintain a </w:t>
      </w:r>
      <w:r w:rsidRPr="00EA15EF">
        <w:rPr>
          <w:b/>
          <w:bCs/>
          <w:szCs w:val="24"/>
        </w:rPr>
        <w:t>trustworthy semantic baseline</w:t>
      </w:r>
      <w:r w:rsidRPr="00EA15EF">
        <w:rPr>
          <w:szCs w:val="24"/>
        </w:rPr>
        <w:t>—a critical capability for regulated or mission-critical environments where validation results, provenance, and configuration control must be provably linked to the exact ontology versions used.</w:t>
      </w:r>
    </w:p>
    <w:tbl>
      <w:tblPr>
        <w:tblStyle w:val="TableGrid"/>
        <w:tblW w:w="0" w:type="auto"/>
        <w:tblLook w:val="04A0" w:firstRow="1" w:lastRow="0" w:firstColumn="1" w:lastColumn="0" w:noHBand="0" w:noVBand="1"/>
      </w:tblPr>
      <w:tblGrid>
        <w:gridCol w:w="9350"/>
      </w:tblGrid>
      <w:tr w:rsidR="005C17C7" w14:paraId="19FD5242" w14:textId="77777777" w:rsidTr="008727A3">
        <w:tc>
          <w:tcPr>
            <w:tcW w:w="9350" w:type="dxa"/>
          </w:tcPr>
          <w:p w14:paraId="37B67A38" w14:textId="77777777" w:rsidR="005C17C7" w:rsidRPr="003C6F22" w:rsidRDefault="005C17C7" w:rsidP="008727A3">
            <w:pPr>
              <w:spacing w:after="0"/>
            </w:pPr>
            <w:r w:rsidRPr="003C6F22">
              <w:t>Use the following for version traceability:</w:t>
            </w:r>
          </w:p>
          <w:p w14:paraId="6E7B768E" w14:textId="77777777" w:rsidR="005C17C7" w:rsidRPr="003C6F22" w:rsidRDefault="005C17C7" w:rsidP="008727A3">
            <w:pPr>
              <w:spacing w:after="0"/>
            </w:pPr>
            <w:r w:rsidRPr="003C6F22">
              <w:t>cas:hasVersion rdf:type owl:DatatypeProperty ;</w:t>
            </w:r>
          </w:p>
          <w:p w14:paraId="118018FB" w14:textId="77777777" w:rsidR="005C17C7" w:rsidRPr="003C6F22" w:rsidRDefault="005C17C7" w:rsidP="008727A3">
            <w:pPr>
              <w:spacing w:after="0"/>
            </w:pPr>
            <w:r w:rsidRPr="003C6F22">
              <w:t xml:space="preserve">    rdfs:domain cas:Element ;</w:t>
            </w:r>
          </w:p>
          <w:p w14:paraId="7A4AFE2B" w14:textId="77777777" w:rsidR="005C17C7" w:rsidRPr="003C6F22" w:rsidRDefault="005C17C7" w:rsidP="008727A3">
            <w:pPr>
              <w:spacing w:after="0"/>
            </w:pPr>
            <w:r w:rsidRPr="003C6F22">
              <w:t xml:space="preserve">    rdfs:range xsd:string ;</w:t>
            </w:r>
          </w:p>
          <w:p w14:paraId="2A059F2C" w14:textId="77777777" w:rsidR="005C17C7" w:rsidRPr="003C6F22" w:rsidRDefault="005C17C7" w:rsidP="008727A3">
            <w:pPr>
              <w:spacing w:after="0"/>
            </w:pPr>
            <w:r w:rsidRPr="003C6F22">
              <w:t xml:space="preserve">    rdfs:comment "Semantic version identifier (semver)" .</w:t>
            </w:r>
          </w:p>
          <w:p w14:paraId="34B83606" w14:textId="77777777" w:rsidR="005C17C7" w:rsidRDefault="005C17C7" w:rsidP="008727A3">
            <w:pPr>
              <w:spacing w:after="0"/>
            </w:pPr>
            <w:r w:rsidRPr="003C6F22">
              <w:t>Each module version aligns with CASCaRA PIG Core version control and Git-based ontology management.</w:t>
            </w:r>
          </w:p>
        </w:tc>
      </w:tr>
    </w:tbl>
    <w:p w14:paraId="26496BCB" w14:textId="77777777" w:rsidR="005C17C7" w:rsidRPr="00C707F5" w:rsidRDefault="005C17C7" w:rsidP="005C17C7">
      <w:pPr>
        <w:pStyle w:val="BodyText"/>
        <w:rPr>
          <w:lang w:val="en-US" w:eastAsia="en-US"/>
        </w:rPr>
      </w:pPr>
    </w:p>
    <w:p w14:paraId="69B91EF7" w14:textId="77777777" w:rsidR="005C17C7" w:rsidRDefault="005C17C7" w:rsidP="005C17C7">
      <w:pPr>
        <w:pStyle w:val="Heading2"/>
      </w:pPr>
      <w:bookmarkStart w:id="138" w:name="_Toc214806871"/>
      <w:r w:rsidRPr="003C6F22">
        <w:lastRenderedPageBreak/>
        <w:t>Verify Integration</w:t>
      </w:r>
      <w:bookmarkEnd w:id="138"/>
    </w:p>
    <w:p w14:paraId="7DE5C9DC" w14:textId="77777777" w:rsidR="005C17C7" w:rsidRPr="00015E40" w:rsidRDefault="005C17C7" w:rsidP="005C17C7">
      <w:pPr>
        <w:spacing w:before="100" w:beforeAutospacing="1" w:after="100" w:afterAutospacing="1"/>
        <w:rPr>
          <w:szCs w:val="24"/>
        </w:rPr>
      </w:pPr>
      <w:r w:rsidRPr="00015E40">
        <w:rPr>
          <w:szCs w:val="24"/>
        </w:rPr>
        <w:t xml:space="preserve">his instruction outlines the process for verifying that a newly added ontology module has been successfully integrated into the CASCaRA system and is functioning correctly within the Product Information Graph (PIG). First, a SPARQL query is run to list all new ontology classes that extend the base </w:t>
      </w:r>
      <w:r w:rsidRPr="00015E40">
        <w:rPr>
          <w:rFonts w:ascii="Courier New" w:hAnsi="Courier New" w:cs="Courier New"/>
          <w:sz w:val="20"/>
        </w:rPr>
        <w:t>pig:Element</w:t>
      </w:r>
      <w:r w:rsidRPr="00015E40">
        <w:rPr>
          <w:szCs w:val="24"/>
        </w:rPr>
        <w:t xml:space="preserve">, confirming that the system recognizes and can reference them. Next, the ontology is checked with a SHACL validation engine to ensure that all domain and range constraints, property rules, and structural definitions are logically consistent. Finally, a practical end-to-end test is performed by instantiating a miniature Use Case 1 workflow—connecting objects like </w:t>
      </w:r>
      <w:r w:rsidRPr="00015E40">
        <w:rPr>
          <w:rFonts w:ascii="Courier New" w:hAnsi="Courier New" w:cs="Courier New"/>
          <w:sz w:val="20"/>
        </w:rPr>
        <w:t>DataArtifact</w:t>
      </w:r>
      <w:r w:rsidRPr="00015E40">
        <w:rPr>
          <w:szCs w:val="24"/>
        </w:rPr>
        <w:t xml:space="preserve">, </w:t>
      </w:r>
      <w:r w:rsidRPr="00015E40">
        <w:rPr>
          <w:rFonts w:ascii="Courier New" w:hAnsi="Courier New" w:cs="Courier New"/>
          <w:sz w:val="20"/>
        </w:rPr>
        <w:t>ToolAdapter</w:t>
      </w:r>
      <w:r w:rsidRPr="00015E40">
        <w:rPr>
          <w:szCs w:val="24"/>
        </w:rPr>
        <w:t xml:space="preserve">, </w:t>
      </w:r>
      <w:r w:rsidRPr="00015E40">
        <w:rPr>
          <w:rFonts w:ascii="Courier New" w:hAnsi="Courier New" w:cs="Courier New"/>
          <w:sz w:val="20"/>
        </w:rPr>
        <w:t>Workflow</w:t>
      </w:r>
      <w:r w:rsidRPr="00015E40">
        <w:rPr>
          <w:szCs w:val="24"/>
        </w:rPr>
        <w:t xml:space="preserve">, and </w:t>
      </w:r>
      <w:r w:rsidRPr="00015E40">
        <w:rPr>
          <w:rFonts w:ascii="Courier New" w:hAnsi="Courier New" w:cs="Courier New"/>
          <w:sz w:val="20"/>
        </w:rPr>
        <w:t>AuditRecord</w:t>
      </w:r>
      <w:r w:rsidRPr="00015E40">
        <w:rPr>
          <w:szCs w:val="24"/>
        </w:rPr>
        <w:t>—to confirm that data flows correctly across these linked elements without validation errors or semantic breaks.</w:t>
      </w:r>
    </w:p>
    <w:p w14:paraId="737DFED8" w14:textId="77777777" w:rsidR="005C17C7" w:rsidRPr="00015E40" w:rsidRDefault="005C17C7" w:rsidP="005C17C7">
      <w:pPr>
        <w:spacing w:before="100" w:beforeAutospacing="1" w:after="100" w:afterAutospacing="1"/>
        <w:rPr>
          <w:szCs w:val="24"/>
        </w:rPr>
      </w:pPr>
      <w:r w:rsidRPr="00015E40">
        <w:rPr>
          <w:szCs w:val="24"/>
        </w:rPr>
        <w:t>This matters because it ensures semantic correctness, operational integrity, and functional readiness before deploying the new module into production. Without this verification, the knowledge graph could contain incomplete or incompatible definitions, leading to validation failures, traceability gaps, or incorrect reasoning results. By testing both the structural (ontology-level) and functional (use-case-level) aspects, CASCaRA maintains confidence that new extensions integrate cleanly with the core ontology, preserve interoperability, and can reliably support automated workflows across the digital engineering lifecycle.</w:t>
      </w:r>
    </w:p>
    <w:tbl>
      <w:tblPr>
        <w:tblStyle w:val="TableGrid"/>
        <w:tblW w:w="0" w:type="auto"/>
        <w:tblLook w:val="04A0" w:firstRow="1" w:lastRow="0" w:firstColumn="1" w:lastColumn="0" w:noHBand="0" w:noVBand="1"/>
      </w:tblPr>
      <w:tblGrid>
        <w:gridCol w:w="9350"/>
      </w:tblGrid>
      <w:tr w:rsidR="005C17C7" w14:paraId="554234E3" w14:textId="77777777" w:rsidTr="008727A3">
        <w:tc>
          <w:tcPr>
            <w:tcW w:w="9350" w:type="dxa"/>
          </w:tcPr>
          <w:p w14:paraId="43A6A379" w14:textId="77777777" w:rsidR="005C17C7" w:rsidRPr="003C6F22" w:rsidRDefault="005C17C7" w:rsidP="00206302">
            <w:pPr>
              <w:numPr>
                <w:ilvl w:val="0"/>
                <w:numId w:val="49"/>
              </w:numPr>
              <w:spacing w:after="0"/>
            </w:pPr>
            <w:r w:rsidRPr="003C6F22">
              <w:t>Run SPARQL to list new classes:</w:t>
            </w:r>
          </w:p>
          <w:p w14:paraId="6ADA2E4C" w14:textId="77777777" w:rsidR="005C17C7" w:rsidRPr="003C6F22" w:rsidRDefault="005C17C7" w:rsidP="00206302">
            <w:pPr>
              <w:numPr>
                <w:ilvl w:val="0"/>
                <w:numId w:val="49"/>
              </w:numPr>
              <w:spacing w:after="0"/>
            </w:pPr>
            <w:r w:rsidRPr="003C6F22">
              <w:t>SELECT ?class WHERE { ?class rdfs:subClassOf pig:Element }</w:t>
            </w:r>
          </w:p>
          <w:p w14:paraId="4F2F158A" w14:textId="77777777" w:rsidR="005C17C7" w:rsidRPr="003C6F22" w:rsidRDefault="005C17C7" w:rsidP="00206302">
            <w:pPr>
              <w:numPr>
                <w:ilvl w:val="0"/>
                <w:numId w:val="49"/>
              </w:numPr>
              <w:spacing w:after="0"/>
            </w:pPr>
            <w:r w:rsidRPr="003C6F22">
              <w:t>Validate with SHACL engine.</w:t>
            </w:r>
          </w:p>
          <w:p w14:paraId="5C5A39C1" w14:textId="77777777" w:rsidR="005C17C7" w:rsidRPr="003C6F22" w:rsidRDefault="005C17C7" w:rsidP="00206302">
            <w:pPr>
              <w:numPr>
                <w:ilvl w:val="0"/>
                <w:numId w:val="49"/>
              </w:numPr>
              <w:spacing w:after="0"/>
            </w:pPr>
            <w:r w:rsidRPr="003C6F22">
              <w:t>Instantiate an example Use Case 1 workflow (DataArtifact → ToolAdapter → Workflow → AuditRecord) to confirm end-to-end integrity.</w:t>
            </w:r>
          </w:p>
          <w:p w14:paraId="0C668D2A" w14:textId="77777777" w:rsidR="005C17C7" w:rsidRDefault="005C17C7" w:rsidP="008727A3">
            <w:pPr>
              <w:pStyle w:val="BodyText"/>
              <w:rPr>
                <w:lang w:val="en-US" w:eastAsia="en-US"/>
              </w:rPr>
            </w:pPr>
          </w:p>
        </w:tc>
      </w:tr>
    </w:tbl>
    <w:p w14:paraId="67F3BDE2" w14:textId="77777777" w:rsidR="005C17C7" w:rsidRPr="00C707F5" w:rsidRDefault="005C17C7" w:rsidP="005C17C7">
      <w:pPr>
        <w:pStyle w:val="BodyText"/>
        <w:rPr>
          <w:lang w:val="en-US" w:eastAsia="en-US"/>
        </w:rPr>
      </w:pPr>
    </w:p>
    <w:p w14:paraId="0CC863A4" w14:textId="1A74025E" w:rsidR="005C17C7" w:rsidRDefault="005C17C7" w:rsidP="005C17C7">
      <w:pPr>
        <w:pStyle w:val="Heading2"/>
      </w:pPr>
      <w:bookmarkStart w:id="139" w:name="_Toc214806872"/>
      <w:r w:rsidRPr="003C6F22">
        <w:t xml:space="preserve">Document in the </w:t>
      </w:r>
      <w:r w:rsidR="00E0197D">
        <w:t>CASCaRA Metamodel Registry</w:t>
      </w:r>
      <w:bookmarkEnd w:id="139"/>
    </w:p>
    <w:p w14:paraId="7EA34A90" w14:textId="405E6712" w:rsidR="005C17C7" w:rsidRPr="000D317A" w:rsidRDefault="005C17C7" w:rsidP="005C17C7">
      <w:pPr>
        <w:spacing w:before="100" w:beforeAutospacing="1" w:after="100" w:afterAutospacing="1"/>
        <w:rPr>
          <w:szCs w:val="24"/>
        </w:rPr>
      </w:pPr>
      <w:r w:rsidRPr="000D317A">
        <w:rPr>
          <w:szCs w:val="24"/>
        </w:rPr>
        <w:t xml:space="preserve">This instruction describes how to formally register a new ontology module—here, the CASCaRA-PIG-Interoperability module—within the system’s </w:t>
      </w:r>
      <w:r w:rsidR="00E0197D">
        <w:rPr>
          <w:szCs w:val="24"/>
        </w:rPr>
        <w:t>CASCaRA Metamodel Registry</w:t>
      </w:r>
      <w:r w:rsidRPr="000D317A">
        <w:rPr>
          <w:szCs w:val="24"/>
        </w:rPr>
        <w:t>, which acts as a catalog of all recognized ontology extensions. The registry entry records essential metadata, including the module’s name, version (</w:t>
      </w:r>
      <w:r w:rsidRPr="000D317A">
        <w:rPr>
          <w:rFonts w:ascii="Courier New" w:hAnsi="Courier New" w:cs="Courier New"/>
          <w:sz w:val="20"/>
        </w:rPr>
        <w:t>1.0.0</w:t>
      </w:r>
      <w:r w:rsidRPr="000D317A">
        <w:rPr>
          <w:szCs w:val="24"/>
        </w:rPr>
        <w:t>), dependency on the PIG-Core ontology, the number of defined elements (classes, properties, or relationships), its purpose (“Enable Data &amp; Tool interoperability across lifecycle artifacts”), and its current maturity status (“Experimental”). This metadata ensures that the module is discoverable, properly versioned, and logically connected to the broader CASCaRA ontology hierarchy.</w:t>
      </w:r>
    </w:p>
    <w:p w14:paraId="59707B29" w14:textId="77777777" w:rsidR="005C17C7" w:rsidRPr="000D317A" w:rsidRDefault="005C17C7" w:rsidP="005C17C7">
      <w:pPr>
        <w:spacing w:before="100" w:beforeAutospacing="1" w:after="100" w:afterAutospacing="1"/>
        <w:rPr>
          <w:szCs w:val="24"/>
        </w:rPr>
      </w:pPr>
      <w:r w:rsidRPr="000D317A">
        <w:rPr>
          <w:szCs w:val="24"/>
        </w:rPr>
        <w:t xml:space="preserve">This matters because it establishes governed visibility and controlled integration of ontology modules across the CASCaRA ecosystem. By documenting each module in the registry, the system can automatically manage dependencies, validate compatibility with the core ontology, and support lifecycle governance—similar to how software package managers track dependencies and versions. It also provides traceability for audits and reviews, ensuring that teams know exactly which semantic modules are active, what purpose they serve, and how </w:t>
      </w:r>
      <w:r w:rsidRPr="000D317A">
        <w:rPr>
          <w:szCs w:val="24"/>
        </w:rPr>
        <w:lastRenderedPageBreak/>
        <w:t>mature or stable they are. In short, the registry acts as the authoritative catalog that maintains order, consistency, and interoperability across CASCaRA’s expanding modular ontology landscape.</w:t>
      </w:r>
    </w:p>
    <w:tbl>
      <w:tblPr>
        <w:tblStyle w:val="TableGrid"/>
        <w:tblW w:w="0" w:type="auto"/>
        <w:tblLook w:val="04A0" w:firstRow="1" w:lastRow="0" w:firstColumn="1" w:lastColumn="0" w:noHBand="0" w:noVBand="1"/>
      </w:tblPr>
      <w:tblGrid>
        <w:gridCol w:w="9350"/>
      </w:tblGrid>
      <w:tr w:rsidR="005C17C7" w14:paraId="1970B7E8" w14:textId="77777777" w:rsidTr="008727A3">
        <w:tc>
          <w:tcPr>
            <w:tcW w:w="9350" w:type="dxa"/>
          </w:tcPr>
          <w:p w14:paraId="4B31AFAE" w14:textId="526B64A7" w:rsidR="005C17C7" w:rsidRPr="003C6F22" w:rsidRDefault="005C17C7" w:rsidP="008727A3">
            <w:pPr>
              <w:spacing w:after="0"/>
            </w:pPr>
            <w:r w:rsidRPr="003C6F22">
              <w:t xml:space="preserve">Update your </w:t>
            </w:r>
            <w:r w:rsidR="00E0197D">
              <w:t>CASCaRA Metamodel Registry</w:t>
            </w:r>
            <w:r w:rsidRPr="003C6F22">
              <w:t xml:space="preserve"> entry:</w:t>
            </w:r>
          </w:p>
          <w:p w14:paraId="4C2D939B" w14:textId="77777777" w:rsidR="005C17C7" w:rsidRPr="003C6F22" w:rsidRDefault="005C17C7" w:rsidP="008727A3">
            <w:pPr>
              <w:spacing w:after="0"/>
            </w:pPr>
            <w:r w:rsidRPr="003C6F22">
              <w:t>{</w:t>
            </w:r>
          </w:p>
          <w:p w14:paraId="0B8482A5" w14:textId="77777777" w:rsidR="005C17C7" w:rsidRPr="003C6F22" w:rsidRDefault="005C17C7" w:rsidP="008727A3">
            <w:pPr>
              <w:spacing w:after="0"/>
            </w:pPr>
            <w:r w:rsidRPr="003C6F22">
              <w:t xml:space="preserve">  "module": "CASCaRA-PIG-Interoperability",</w:t>
            </w:r>
          </w:p>
          <w:p w14:paraId="7594A58A" w14:textId="77777777" w:rsidR="005C17C7" w:rsidRPr="003C6F22" w:rsidRDefault="005C17C7" w:rsidP="008727A3">
            <w:pPr>
              <w:spacing w:after="0"/>
            </w:pPr>
            <w:r w:rsidRPr="003C6F22">
              <w:t xml:space="preserve">  "version": "1.0.0",</w:t>
            </w:r>
          </w:p>
          <w:p w14:paraId="629FA8C6" w14:textId="77777777" w:rsidR="005C17C7" w:rsidRPr="003C6F22" w:rsidRDefault="005C17C7" w:rsidP="008727A3">
            <w:pPr>
              <w:spacing w:after="0"/>
            </w:pPr>
            <w:r w:rsidRPr="003C6F22">
              <w:t xml:space="preserve">  "extends": "PIG-Core",</w:t>
            </w:r>
          </w:p>
          <w:p w14:paraId="221AA7B2" w14:textId="77777777" w:rsidR="005C17C7" w:rsidRPr="003C6F22" w:rsidRDefault="005C17C7" w:rsidP="008727A3">
            <w:pPr>
              <w:spacing w:after="0"/>
            </w:pPr>
            <w:r w:rsidRPr="003C6F22">
              <w:t xml:space="preserve">  "elements": 42,</w:t>
            </w:r>
          </w:p>
          <w:p w14:paraId="73A0237D" w14:textId="77777777" w:rsidR="005C17C7" w:rsidRPr="003C6F22" w:rsidRDefault="005C17C7" w:rsidP="008727A3">
            <w:pPr>
              <w:spacing w:after="0"/>
            </w:pPr>
            <w:r w:rsidRPr="003C6F22">
              <w:t xml:space="preserve">  "purpose": "Enable Data &amp; Tool interoperability across lifecycle artifacts",</w:t>
            </w:r>
          </w:p>
          <w:p w14:paraId="617E6BB8" w14:textId="77777777" w:rsidR="005C17C7" w:rsidRPr="003C6F22" w:rsidRDefault="005C17C7" w:rsidP="008727A3">
            <w:pPr>
              <w:spacing w:after="0"/>
            </w:pPr>
            <w:r w:rsidRPr="003C6F22">
              <w:t xml:space="preserve">  "status": "Experimental"</w:t>
            </w:r>
          </w:p>
          <w:p w14:paraId="49F74EAE" w14:textId="77777777" w:rsidR="005C17C7" w:rsidRPr="003C6F22" w:rsidRDefault="005C17C7" w:rsidP="008727A3">
            <w:pPr>
              <w:spacing w:after="0"/>
            </w:pPr>
            <w:r w:rsidRPr="003C6F22">
              <w:t>}</w:t>
            </w:r>
          </w:p>
          <w:p w14:paraId="2F924513" w14:textId="77777777" w:rsidR="005C17C7" w:rsidRDefault="005C17C7" w:rsidP="008727A3">
            <w:pPr>
              <w:pStyle w:val="BodyText"/>
              <w:rPr>
                <w:lang w:val="en-US" w:eastAsia="en-US"/>
              </w:rPr>
            </w:pPr>
          </w:p>
        </w:tc>
      </w:tr>
    </w:tbl>
    <w:p w14:paraId="144BF622" w14:textId="77777777" w:rsidR="005C17C7" w:rsidRPr="00C707F5" w:rsidRDefault="005C17C7" w:rsidP="005C17C7">
      <w:pPr>
        <w:pStyle w:val="BodyText"/>
        <w:rPr>
          <w:lang w:val="en-US" w:eastAsia="en-US"/>
        </w:rPr>
      </w:pPr>
    </w:p>
    <w:p w14:paraId="2F7391CE" w14:textId="2C8EAAF4" w:rsidR="00FF07B6" w:rsidRDefault="00FF07B6" w:rsidP="001840CA">
      <w:pPr>
        <w:pStyle w:val="Heading1"/>
      </w:pPr>
      <w:bookmarkStart w:id="140" w:name="_Toc214806873"/>
      <w:r>
        <w:lastRenderedPageBreak/>
        <w:t>Enterprise Deployment and Scalability Assessment</w:t>
      </w:r>
      <w:bookmarkEnd w:id="140"/>
    </w:p>
    <w:p w14:paraId="3E9F1009" w14:textId="6236EC4D" w:rsidR="00EB5524" w:rsidRPr="00EB5524" w:rsidRDefault="00EB5524" w:rsidP="00EB5524">
      <w:pPr>
        <w:pStyle w:val="Heading2"/>
      </w:pPr>
      <w:bookmarkStart w:id="141" w:name="_Toc214806874"/>
      <w:r w:rsidRPr="00EB5524">
        <w:t>Purpose and Context</w:t>
      </w:r>
      <w:bookmarkEnd w:id="141"/>
    </w:p>
    <w:p w14:paraId="7736EBCE" w14:textId="77777777" w:rsidR="00EB5524" w:rsidRPr="00EB5524" w:rsidRDefault="00EB5524" w:rsidP="00EB5524">
      <w:pPr>
        <w:pStyle w:val="BodyText"/>
      </w:pPr>
      <w:r w:rsidRPr="00EB5524">
        <w:t>Enterprise deployment of CASCaRA Use Case 1 demonstrates how the Data and Tool Interoperability framework can operate at production scale within a secure, governed digital-engineering environment. This phase validates not just the correctness of ontology and validation logic, but their operational maturity when deployed as distributed microservices serving multiple engineering teams, toolchains, and datasets. The goal is to confirm that the CASCaRA Product Information Graph (PIG), validation pipeline, and Executive Dashboard can support continuous ingestion, validation, and reasoning at enterprise volume—sustaining reliability, throughput, and governance compliance across the lifecycle.</w:t>
      </w:r>
    </w:p>
    <w:p w14:paraId="11012311" w14:textId="0CB4EB34" w:rsidR="00EB5524" w:rsidRPr="00EB5524" w:rsidRDefault="00EB5524" w:rsidP="00EB5524">
      <w:pPr>
        <w:pStyle w:val="BodyText"/>
      </w:pPr>
    </w:p>
    <w:p w14:paraId="73AB05EF" w14:textId="2D7B6CC7" w:rsidR="00EB5524" w:rsidRPr="00EB5524" w:rsidRDefault="00EB5524" w:rsidP="00EB5524">
      <w:pPr>
        <w:pStyle w:val="Heading2"/>
      </w:pPr>
      <w:bookmarkStart w:id="142" w:name="_Toc214806875"/>
      <w:r w:rsidRPr="00EB5524">
        <w:t>Deployment Architecture</w:t>
      </w:r>
      <w:bookmarkEnd w:id="142"/>
    </w:p>
    <w:p w14:paraId="030F9BF6" w14:textId="23389A44" w:rsidR="00EB5524" w:rsidRPr="00EB5524" w:rsidRDefault="00EB5524" w:rsidP="00EB5524">
      <w:pPr>
        <w:pStyle w:val="BodyText"/>
        <w:jc w:val="left"/>
      </w:pPr>
      <w:r w:rsidRPr="00EB5524">
        <w:t xml:space="preserve">CASCaRA Use Case 1 is deployed as a </w:t>
      </w:r>
      <w:r w:rsidRPr="00EB5524">
        <w:rPr>
          <w:b/>
          <w:bCs/>
        </w:rPr>
        <w:t>containerized microservice ecosystem</w:t>
      </w:r>
      <w:r w:rsidRPr="00EB5524">
        <w:t xml:space="preserve"> managed through </w:t>
      </w:r>
      <w:r w:rsidRPr="00EB5524">
        <w:rPr>
          <w:b/>
          <w:bCs/>
        </w:rPr>
        <w:t>Kubernetes (EKS or OpenShift)</w:t>
      </w:r>
      <w:r w:rsidRPr="00EB5524">
        <w:t>.</w:t>
      </w:r>
      <w:r w:rsidR="002E3882">
        <w:t xml:space="preserve"> </w:t>
      </w:r>
      <w:r w:rsidRPr="00EB5524">
        <w:t>Each core service runs as an independently scalable container image to support modular maintenance and fault isolation:</w:t>
      </w:r>
    </w:p>
    <w:p w14:paraId="681F8CA8" w14:textId="7E506089" w:rsidR="003B109A" w:rsidRDefault="003B109A" w:rsidP="003B109A">
      <w:pPr>
        <w:pStyle w:val="Caption"/>
        <w:keepNext/>
      </w:pPr>
      <w:bookmarkStart w:id="143" w:name="_Toc214806751"/>
      <w:r>
        <w:t xml:space="preserve">Table </w:t>
      </w:r>
      <w:fldSimple w:instr=" STYLEREF 2 \s ">
        <w:r w:rsidR="00F41E37">
          <w:rPr>
            <w:noProof/>
          </w:rPr>
          <w:t>11.2</w:t>
        </w:r>
      </w:fldSimple>
      <w:r w:rsidR="00F41E37">
        <w:noBreakHyphen/>
      </w:r>
      <w:fldSimple w:instr=" SEQ Table \* ARABIC \s 2 ">
        <w:r w:rsidR="00F41E37">
          <w:rPr>
            <w:noProof/>
          </w:rPr>
          <w:t>1</w:t>
        </w:r>
      </w:fldSimple>
      <w:r>
        <w:t xml:space="preserve"> </w:t>
      </w:r>
      <w:r w:rsidRPr="003B109A">
        <w:rPr>
          <w:lang w:val="en-US"/>
        </w:rPr>
        <w:t>Core System Components and Services within the CASCaRA Validation and Governance Architecture</w:t>
      </w:r>
      <w:bookmarkEnd w:id="14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8"/>
        <w:gridCol w:w="1969"/>
        <w:gridCol w:w="5773"/>
      </w:tblGrid>
      <w:tr w:rsidR="00EB5524" w:rsidRPr="00EB5524" w14:paraId="47CEFF37" w14:textId="77777777" w:rsidTr="00EB5524">
        <w:trPr>
          <w:tblHeader/>
          <w:tblCellSpacing w:w="15" w:type="dxa"/>
        </w:trPr>
        <w:tc>
          <w:tcPr>
            <w:tcW w:w="0" w:type="auto"/>
            <w:shd w:val="clear" w:color="auto" w:fill="002060"/>
            <w:vAlign w:val="center"/>
            <w:hideMark/>
          </w:tcPr>
          <w:p w14:paraId="08DEE2D8" w14:textId="77777777" w:rsidR="00EB5524" w:rsidRPr="00EB5524" w:rsidRDefault="00EB5524" w:rsidP="00EB5524">
            <w:pPr>
              <w:pStyle w:val="BodyText"/>
              <w:rPr>
                <w:b/>
                <w:bCs/>
              </w:rPr>
            </w:pPr>
            <w:r w:rsidRPr="00EB5524">
              <w:rPr>
                <w:b/>
                <w:bCs/>
              </w:rPr>
              <w:t>Component</w:t>
            </w:r>
          </w:p>
        </w:tc>
        <w:tc>
          <w:tcPr>
            <w:tcW w:w="0" w:type="auto"/>
            <w:shd w:val="clear" w:color="auto" w:fill="002060"/>
            <w:vAlign w:val="center"/>
            <w:hideMark/>
          </w:tcPr>
          <w:p w14:paraId="69B12DF8" w14:textId="77777777" w:rsidR="00EB5524" w:rsidRPr="00EB5524" w:rsidRDefault="00EB5524" w:rsidP="00EB5524">
            <w:pPr>
              <w:pStyle w:val="BodyText"/>
              <w:rPr>
                <w:b/>
                <w:bCs/>
              </w:rPr>
            </w:pPr>
            <w:r w:rsidRPr="00EB5524">
              <w:rPr>
                <w:b/>
                <w:bCs/>
              </w:rPr>
              <w:t>Platform / Service</w:t>
            </w:r>
          </w:p>
        </w:tc>
        <w:tc>
          <w:tcPr>
            <w:tcW w:w="0" w:type="auto"/>
            <w:shd w:val="clear" w:color="auto" w:fill="002060"/>
            <w:vAlign w:val="center"/>
            <w:hideMark/>
          </w:tcPr>
          <w:p w14:paraId="4D3D6816" w14:textId="77777777" w:rsidR="00EB5524" w:rsidRPr="00EB5524" w:rsidRDefault="00EB5524" w:rsidP="00EB5524">
            <w:pPr>
              <w:pStyle w:val="BodyText"/>
              <w:rPr>
                <w:b/>
                <w:bCs/>
              </w:rPr>
            </w:pPr>
            <w:r w:rsidRPr="00EB5524">
              <w:rPr>
                <w:b/>
                <w:bCs/>
              </w:rPr>
              <w:t>Description</w:t>
            </w:r>
          </w:p>
        </w:tc>
      </w:tr>
      <w:tr w:rsidR="00EB5524" w:rsidRPr="00EB5524" w14:paraId="20DB3A12" w14:textId="77777777" w:rsidTr="00EB5524">
        <w:trPr>
          <w:tblCellSpacing w:w="15" w:type="dxa"/>
        </w:trPr>
        <w:tc>
          <w:tcPr>
            <w:tcW w:w="0" w:type="auto"/>
            <w:vAlign w:val="center"/>
            <w:hideMark/>
          </w:tcPr>
          <w:p w14:paraId="6B21B80B" w14:textId="77777777" w:rsidR="00EB5524" w:rsidRPr="00EB5524" w:rsidRDefault="00EB5524" w:rsidP="00EB5524">
            <w:pPr>
              <w:pStyle w:val="BodyText"/>
            </w:pPr>
            <w:r w:rsidRPr="00EB5524">
              <w:rPr>
                <w:b/>
                <w:bCs/>
              </w:rPr>
              <w:t>Adapters</w:t>
            </w:r>
          </w:p>
        </w:tc>
        <w:tc>
          <w:tcPr>
            <w:tcW w:w="0" w:type="auto"/>
            <w:vAlign w:val="center"/>
            <w:hideMark/>
          </w:tcPr>
          <w:p w14:paraId="079E80C0" w14:textId="77777777" w:rsidR="00EB5524" w:rsidRPr="00EB5524" w:rsidRDefault="00EB5524" w:rsidP="00EB5524">
            <w:pPr>
              <w:pStyle w:val="BodyText"/>
            </w:pPr>
            <w:r w:rsidRPr="00EB5524">
              <w:t>Docker containers</w:t>
            </w:r>
          </w:p>
        </w:tc>
        <w:tc>
          <w:tcPr>
            <w:tcW w:w="0" w:type="auto"/>
            <w:vAlign w:val="center"/>
            <w:hideMark/>
          </w:tcPr>
          <w:p w14:paraId="66BDF7E0" w14:textId="77777777" w:rsidR="00EB5524" w:rsidRPr="00EB5524" w:rsidRDefault="00EB5524" w:rsidP="00EB5524">
            <w:pPr>
              <w:pStyle w:val="BodyText"/>
            </w:pPr>
            <w:r w:rsidRPr="00EB5524">
              <w:t>Translate and publish lifecycle data from FMI, PLM-XML, and ReqIF sources into RDF triples aligned to the PIG.</w:t>
            </w:r>
          </w:p>
        </w:tc>
      </w:tr>
      <w:tr w:rsidR="00EB5524" w:rsidRPr="00EB5524" w14:paraId="067D9363" w14:textId="77777777" w:rsidTr="00EB5524">
        <w:trPr>
          <w:tblCellSpacing w:w="15" w:type="dxa"/>
        </w:trPr>
        <w:tc>
          <w:tcPr>
            <w:tcW w:w="0" w:type="auto"/>
            <w:vAlign w:val="center"/>
            <w:hideMark/>
          </w:tcPr>
          <w:p w14:paraId="154F9B62" w14:textId="77777777" w:rsidR="00EB5524" w:rsidRPr="00EB5524" w:rsidRDefault="00EB5524" w:rsidP="00EB5524">
            <w:pPr>
              <w:pStyle w:val="BodyText"/>
            </w:pPr>
            <w:r w:rsidRPr="00EB5524">
              <w:rPr>
                <w:b/>
                <w:bCs/>
              </w:rPr>
              <w:t>Validation Service</w:t>
            </w:r>
          </w:p>
        </w:tc>
        <w:tc>
          <w:tcPr>
            <w:tcW w:w="0" w:type="auto"/>
            <w:vAlign w:val="center"/>
            <w:hideMark/>
          </w:tcPr>
          <w:p w14:paraId="2A08C616" w14:textId="77777777" w:rsidR="00EB5524" w:rsidRPr="00EB5524" w:rsidRDefault="00EB5524" w:rsidP="00EB5524">
            <w:pPr>
              <w:pStyle w:val="BodyText"/>
            </w:pPr>
            <w:r w:rsidRPr="00EB5524">
              <w:t>PySHACL microservice</w:t>
            </w:r>
          </w:p>
        </w:tc>
        <w:tc>
          <w:tcPr>
            <w:tcW w:w="0" w:type="auto"/>
            <w:vAlign w:val="center"/>
            <w:hideMark/>
          </w:tcPr>
          <w:p w14:paraId="2DA3F869" w14:textId="77777777" w:rsidR="00EB5524" w:rsidRPr="00EB5524" w:rsidRDefault="00EB5524" w:rsidP="00EB5524">
            <w:pPr>
              <w:pStyle w:val="BodyText"/>
            </w:pPr>
            <w:r w:rsidRPr="00EB5524">
              <w:t>Executes SHACL validation jobs and produces ValidationReports linked to AuditRecords.</w:t>
            </w:r>
          </w:p>
        </w:tc>
      </w:tr>
      <w:tr w:rsidR="00EB5524" w:rsidRPr="00EB5524" w14:paraId="2A651571" w14:textId="77777777" w:rsidTr="00EB5524">
        <w:trPr>
          <w:tblCellSpacing w:w="15" w:type="dxa"/>
        </w:trPr>
        <w:tc>
          <w:tcPr>
            <w:tcW w:w="0" w:type="auto"/>
            <w:vAlign w:val="center"/>
            <w:hideMark/>
          </w:tcPr>
          <w:p w14:paraId="1A8BFC22" w14:textId="77777777" w:rsidR="00EB5524" w:rsidRPr="00EB5524" w:rsidRDefault="00EB5524" w:rsidP="00EB5524">
            <w:pPr>
              <w:pStyle w:val="BodyText"/>
            </w:pPr>
            <w:r w:rsidRPr="00EB5524">
              <w:rPr>
                <w:b/>
                <w:bCs/>
              </w:rPr>
              <w:t>Reasoner</w:t>
            </w:r>
          </w:p>
        </w:tc>
        <w:tc>
          <w:tcPr>
            <w:tcW w:w="0" w:type="auto"/>
            <w:vAlign w:val="center"/>
            <w:hideMark/>
          </w:tcPr>
          <w:p w14:paraId="07545C8D" w14:textId="77777777" w:rsidR="00EB5524" w:rsidRPr="00EB5524" w:rsidRDefault="00EB5524" w:rsidP="00EB5524">
            <w:pPr>
              <w:pStyle w:val="BodyText"/>
            </w:pPr>
            <w:r w:rsidRPr="00EB5524">
              <w:t>RDF4J or GraphDB instance</w:t>
            </w:r>
          </w:p>
        </w:tc>
        <w:tc>
          <w:tcPr>
            <w:tcW w:w="0" w:type="auto"/>
            <w:vAlign w:val="center"/>
            <w:hideMark/>
          </w:tcPr>
          <w:p w14:paraId="4A6F498A" w14:textId="77777777" w:rsidR="00EB5524" w:rsidRPr="00EB5524" w:rsidRDefault="00EB5524" w:rsidP="00EB5524">
            <w:pPr>
              <w:pStyle w:val="BodyText"/>
            </w:pPr>
            <w:r w:rsidRPr="00EB5524">
              <w:t>Performs SPARQL inference, KPI computation, and semantic reasoning queries.</w:t>
            </w:r>
          </w:p>
        </w:tc>
      </w:tr>
      <w:tr w:rsidR="00EB5524" w:rsidRPr="00EB5524" w14:paraId="45AB3CAF" w14:textId="77777777" w:rsidTr="00EB5524">
        <w:trPr>
          <w:tblCellSpacing w:w="15" w:type="dxa"/>
        </w:trPr>
        <w:tc>
          <w:tcPr>
            <w:tcW w:w="0" w:type="auto"/>
            <w:vAlign w:val="center"/>
            <w:hideMark/>
          </w:tcPr>
          <w:p w14:paraId="02F44F85" w14:textId="77777777" w:rsidR="00EB5524" w:rsidRPr="00EB5524" w:rsidRDefault="00EB5524" w:rsidP="00EB5524">
            <w:pPr>
              <w:pStyle w:val="BodyText"/>
            </w:pPr>
            <w:r w:rsidRPr="00EB5524">
              <w:rPr>
                <w:b/>
                <w:bCs/>
              </w:rPr>
              <w:t>Dashboard</w:t>
            </w:r>
          </w:p>
        </w:tc>
        <w:tc>
          <w:tcPr>
            <w:tcW w:w="0" w:type="auto"/>
            <w:vAlign w:val="center"/>
            <w:hideMark/>
          </w:tcPr>
          <w:p w14:paraId="719B4F05" w14:textId="77777777" w:rsidR="00EB5524" w:rsidRPr="00EB5524" w:rsidRDefault="00EB5524" w:rsidP="00EB5524">
            <w:pPr>
              <w:pStyle w:val="BodyText"/>
            </w:pPr>
            <w:r w:rsidRPr="00EB5524">
              <w:t>Vue 3 / TypeScript SPA</w:t>
            </w:r>
          </w:p>
        </w:tc>
        <w:tc>
          <w:tcPr>
            <w:tcW w:w="0" w:type="auto"/>
            <w:vAlign w:val="center"/>
            <w:hideMark/>
          </w:tcPr>
          <w:p w14:paraId="6E336B60" w14:textId="77777777" w:rsidR="00EB5524" w:rsidRPr="00EB5524" w:rsidRDefault="00EB5524" w:rsidP="00EB5524">
            <w:pPr>
              <w:pStyle w:val="BodyText"/>
            </w:pPr>
            <w:r w:rsidRPr="00EB5524">
              <w:t>Provides interactive KPI visualization, validation control, and governance monitoring.</w:t>
            </w:r>
          </w:p>
        </w:tc>
      </w:tr>
      <w:tr w:rsidR="00EB5524" w:rsidRPr="00EB5524" w14:paraId="3B4B0AA9" w14:textId="77777777" w:rsidTr="00EB5524">
        <w:trPr>
          <w:tblCellSpacing w:w="15" w:type="dxa"/>
        </w:trPr>
        <w:tc>
          <w:tcPr>
            <w:tcW w:w="0" w:type="auto"/>
            <w:vAlign w:val="center"/>
            <w:hideMark/>
          </w:tcPr>
          <w:p w14:paraId="5543D453" w14:textId="77777777" w:rsidR="00EB5524" w:rsidRPr="00EB5524" w:rsidRDefault="00EB5524" w:rsidP="00EB5524">
            <w:pPr>
              <w:pStyle w:val="BodyText"/>
            </w:pPr>
            <w:r w:rsidRPr="00EB5524">
              <w:rPr>
                <w:b/>
                <w:bCs/>
              </w:rPr>
              <w:t>Governance DB</w:t>
            </w:r>
          </w:p>
        </w:tc>
        <w:tc>
          <w:tcPr>
            <w:tcW w:w="0" w:type="auto"/>
            <w:vAlign w:val="center"/>
            <w:hideMark/>
          </w:tcPr>
          <w:p w14:paraId="26354A52" w14:textId="77777777" w:rsidR="00EB5524" w:rsidRPr="00EB5524" w:rsidRDefault="00EB5524" w:rsidP="00EB5524">
            <w:pPr>
              <w:pStyle w:val="BodyText"/>
            </w:pPr>
            <w:r w:rsidRPr="00EB5524">
              <w:t>Triple store (graph)</w:t>
            </w:r>
          </w:p>
        </w:tc>
        <w:tc>
          <w:tcPr>
            <w:tcW w:w="0" w:type="auto"/>
            <w:vAlign w:val="center"/>
            <w:hideMark/>
          </w:tcPr>
          <w:p w14:paraId="65710148" w14:textId="77777777" w:rsidR="00EB5524" w:rsidRPr="00EB5524" w:rsidRDefault="00EB5524" w:rsidP="00EB5524">
            <w:pPr>
              <w:pStyle w:val="BodyText"/>
            </w:pPr>
            <w:r w:rsidRPr="00EB5524">
              <w:t>Persists provenance, audit, and configuration data for compliance evidence.</w:t>
            </w:r>
          </w:p>
        </w:tc>
      </w:tr>
      <w:tr w:rsidR="00EB5524" w:rsidRPr="00EB5524" w14:paraId="14633E7C" w14:textId="77777777" w:rsidTr="00EB5524">
        <w:trPr>
          <w:tblCellSpacing w:w="15" w:type="dxa"/>
        </w:trPr>
        <w:tc>
          <w:tcPr>
            <w:tcW w:w="0" w:type="auto"/>
            <w:vAlign w:val="center"/>
            <w:hideMark/>
          </w:tcPr>
          <w:p w14:paraId="48E4D7A0" w14:textId="77777777" w:rsidR="00EB5524" w:rsidRPr="00EB5524" w:rsidRDefault="00EB5524" w:rsidP="00EB5524">
            <w:pPr>
              <w:pStyle w:val="BodyText"/>
            </w:pPr>
            <w:r w:rsidRPr="00EB5524">
              <w:rPr>
                <w:b/>
                <w:bCs/>
              </w:rPr>
              <w:t>Registry Service</w:t>
            </w:r>
          </w:p>
        </w:tc>
        <w:tc>
          <w:tcPr>
            <w:tcW w:w="0" w:type="auto"/>
            <w:vAlign w:val="center"/>
            <w:hideMark/>
          </w:tcPr>
          <w:p w14:paraId="0E30F3FD" w14:textId="77777777" w:rsidR="00EB5524" w:rsidRPr="00EB5524" w:rsidRDefault="00EB5524" w:rsidP="00EB5524">
            <w:pPr>
              <w:pStyle w:val="BodyText"/>
            </w:pPr>
            <w:r w:rsidRPr="00EB5524">
              <w:t>Node.js API</w:t>
            </w:r>
          </w:p>
        </w:tc>
        <w:tc>
          <w:tcPr>
            <w:tcW w:w="0" w:type="auto"/>
            <w:vAlign w:val="center"/>
            <w:hideMark/>
          </w:tcPr>
          <w:p w14:paraId="070CE2BE" w14:textId="33A12CD8" w:rsidR="00EB5524" w:rsidRPr="00EB5524" w:rsidRDefault="00EB5524" w:rsidP="00EB5524">
            <w:pPr>
              <w:pStyle w:val="BodyText"/>
            </w:pPr>
            <w:r w:rsidRPr="00EB5524">
              <w:t xml:space="preserve">Manages </w:t>
            </w:r>
            <w:r w:rsidR="00E0197D">
              <w:t>CASCaRA Metamodel Registry</w:t>
            </w:r>
            <w:r w:rsidRPr="00EB5524">
              <w:t xml:space="preserve"> and module version synchronization across ontology packages.</w:t>
            </w:r>
          </w:p>
        </w:tc>
      </w:tr>
    </w:tbl>
    <w:p w14:paraId="3410FE53" w14:textId="77777777" w:rsidR="002E3882" w:rsidRDefault="002E3882" w:rsidP="00EB5524">
      <w:pPr>
        <w:pStyle w:val="BodyText"/>
      </w:pPr>
    </w:p>
    <w:p w14:paraId="486C86BD" w14:textId="77777777" w:rsidR="00422EEA" w:rsidRPr="00422EEA" w:rsidRDefault="00422EEA" w:rsidP="00422EEA">
      <w:pPr>
        <w:pStyle w:val="BodyText"/>
        <w:rPr>
          <w:lang w:val="en-US"/>
        </w:rPr>
      </w:pPr>
      <w:r w:rsidRPr="00422EEA">
        <w:rPr>
          <w:lang w:val="en-US"/>
        </w:rPr>
        <w:t xml:space="preserve">Operationally, the CASCaRA microservices for adapters, validation, and dashboards are concrete deployments of the </w:t>
      </w:r>
      <w:r w:rsidRPr="00422EEA">
        <w:rPr>
          <w:b/>
          <w:bCs/>
          <w:lang w:val="en-US"/>
        </w:rPr>
        <w:t>PIG App</w:t>
      </w:r>
      <w:r w:rsidRPr="00422EEA">
        <w:rPr>
          <w:lang w:val="en-US"/>
        </w:rPr>
        <w:t xml:space="preserve"> components:</w:t>
      </w:r>
    </w:p>
    <w:p w14:paraId="0679CA2B" w14:textId="77777777" w:rsidR="00422EEA" w:rsidRPr="00422EEA" w:rsidRDefault="00422EEA" w:rsidP="00422EEA">
      <w:pPr>
        <w:pStyle w:val="BodyText"/>
        <w:numPr>
          <w:ilvl w:val="0"/>
          <w:numId w:val="120"/>
        </w:numPr>
        <w:rPr>
          <w:lang w:val="en-US"/>
        </w:rPr>
      </w:pPr>
      <w:r w:rsidRPr="00422EEA">
        <w:rPr>
          <w:lang w:val="en-US"/>
        </w:rPr>
        <w:lastRenderedPageBreak/>
        <w:t xml:space="preserve">Adapters implement the PIG App </w:t>
      </w:r>
      <w:r w:rsidRPr="00422EEA">
        <w:rPr>
          <w:b/>
          <w:bCs/>
          <w:lang w:val="en-US"/>
        </w:rPr>
        <w:t>Import Plugin</w:t>
      </w:r>
      <w:r w:rsidRPr="00422EEA">
        <w:rPr>
          <w:lang w:val="en-US"/>
        </w:rPr>
        <w:t xml:space="preserve"> and </w:t>
      </w:r>
      <w:r w:rsidRPr="00422EEA">
        <w:rPr>
          <w:b/>
          <w:bCs/>
          <w:lang w:val="en-US"/>
        </w:rPr>
        <w:t>Integration Plugin</w:t>
      </w:r>
      <w:r w:rsidRPr="00422EEA">
        <w:rPr>
          <w:lang w:val="en-US"/>
        </w:rPr>
        <w:t xml:space="preserve"> roles.</w:t>
      </w:r>
    </w:p>
    <w:p w14:paraId="094D8E5E" w14:textId="77777777" w:rsidR="00422EEA" w:rsidRPr="00422EEA" w:rsidRDefault="00422EEA" w:rsidP="00422EEA">
      <w:pPr>
        <w:pStyle w:val="BodyText"/>
        <w:numPr>
          <w:ilvl w:val="0"/>
          <w:numId w:val="120"/>
        </w:numPr>
        <w:rPr>
          <w:lang w:val="en-US"/>
        </w:rPr>
      </w:pPr>
      <w:r w:rsidRPr="00422EEA">
        <w:rPr>
          <w:lang w:val="en-US"/>
        </w:rPr>
        <w:t xml:space="preserve">The Validator microservice implements the </w:t>
      </w:r>
      <w:r w:rsidRPr="00422EEA">
        <w:rPr>
          <w:b/>
          <w:bCs/>
          <w:lang w:val="en-US"/>
        </w:rPr>
        <w:t>Validation Plugin</w:t>
      </w:r>
      <w:r w:rsidRPr="00422EEA">
        <w:rPr>
          <w:lang w:val="en-US"/>
        </w:rPr>
        <w:t>.</w:t>
      </w:r>
    </w:p>
    <w:p w14:paraId="7F5B6F35" w14:textId="77777777" w:rsidR="00422EEA" w:rsidRPr="00422EEA" w:rsidRDefault="00422EEA" w:rsidP="00422EEA">
      <w:pPr>
        <w:pStyle w:val="BodyText"/>
        <w:numPr>
          <w:ilvl w:val="0"/>
          <w:numId w:val="120"/>
        </w:numPr>
        <w:rPr>
          <w:lang w:val="en-US"/>
        </w:rPr>
      </w:pPr>
      <w:r w:rsidRPr="00422EEA">
        <w:rPr>
          <w:lang w:val="en-US"/>
        </w:rPr>
        <w:t xml:space="preserve">The dashboard front-end and API correspond to the </w:t>
      </w:r>
      <w:r w:rsidRPr="00422EEA">
        <w:rPr>
          <w:b/>
          <w:bCs/>
          <w:lang w:val="en-US"/>
        </w:rPr>
        <w:t>UI Plugin</w:t>
      </w:r>
      <w:r w:rsidRPr="00422EEA">
        <w:rPr>
          <w:lang w:val="en-US"/>
        </w:rPr>
        <w:t xml:space="preserve"> and </w:t>
      </w:r>
      <w:r w:rsidRPr="00422EEA">
        <w:rPr>
          <w:b/>
          <w:bCs/>
          <w:lang w:val="en-US"/>
        </w:rPr>
        <w:t>Web-Server</w:t>
      </w:r>
      <w:r w:rsidRPr="00422EEA">
        <w:rPr>
          <w:lang w:val="en-US"/>
        </w:rPr>
        <w:t xml:space="preserve"> components.”</w:t>
      </w:r>
    </w:p>
    <w:p w14:paraId="24E52513" w14:textId="5015463F" w:rsidR="00EB5524" w:rsidRPr="00422EEA" w:rsidRDefault="00EB5524" w:rsidP="00EB5524">
      <w:pPr>
        <w:pStyle w:val="BodyText"/>
        <w:rPr>
          <w:lang w:val="en-US"/>
        </w:rPr>
      </w:pPr>
    </w:p>
    <w:p w14:paraId="05CC1668" w14:textId="18799E27" w:rsidR="00EB5524" w:rsidRPr="00EB5524" w:rsidRDefault="00EB5524" w:rsidP="00EB5524">
      <w:pPr>
        <w:pStyle w:val="Heading2"/>
      </w:pPr>
      <w:bookmarkStart w:id="144" w:name="_Toc214806876"/>
      <w:r w:rsidRPr="00EB5524">
        <w:t>Deployment Environment</w:t>
      </w:r>
      <w:bookmarkEnd w:id="144"/>
    </w:p>
    <w:p w14:paraId="018458B8" w14:textId="77777777" w:rsidR="00EB5524" w:rsidRPr="00EB5524" w:rsidRDefault="00EB5524" w:rsidP="00EB5524">
      <w:pPr>
        <w:pStyle w:val="BodyText"/>
      </w:pPr>
      <w:r w:rsidRPr="00EB5524">
        <w:t xml:space="preserve">The reference enterprise environment uses </w:t>
      </w:r>
      <w:r w:rsidRPr="00EB5524">
        <w:rPr>
          <w:b/>
          <w:bCs/>
        </w:rPr>
        <w:t>AWS GovCloud (IL5/IL6)</w:t>
      </w:r>
      <w:r w:rsidRPr="00EB5524">
        <w:t xml:space="preserve"> or equivalent on-premise infrastructure configured for DevSecOps alignment:</w:t>
      </w:r>
    </w:p>
    <w:p w14:paraId="4D4C4284" w14:textId="77777777" w:rsidR="00EB5524" w:rsidRPr="00EB5524" w:rsidRDefault="00EB5524" w:rsidP="009E32F1">
      <w:pPr>
        <w:pStyle w:val="BodyText"/>
        <w:numPr>
          <w:ilvl w:val="0"/>
          <w:numId w:val="60"/>
        </w:numPr>
      </w:pPr>
      <w:r w:rsidRPr="00EB5524">
        <w:rPr>
          <w:b/>
          <w:bCs/>
        </w:rPr>
        <w:t>Cluster Management:</w:t>
      </w:r>
      <w:r w:rsidRPr="00EB5524">
        <w:t xml:space="preserve"> EKS or OpenShift with namespace segregation for development, staging, and production.</w:t>
      </w:r>
    </w:p>
    <w:p w14:paraId="01A09A39" w14:textId="77777777" w:rsidR="00EB5524" w:rsidRPr="00EB5524" w:rsidRDefault="00EB5524" w:rsidP="009E32F1">
      <w:pPr>
        <w:pStyle w:val="BodyText"/>
        <w:numPr>
          <w:ilvl w:val="0"/>
          <w:numId w:val="60"/>
        </w:numPr>
      </w:pPr>
      <w:r w:rsidRPr="00EB5524">
        <w:rPr>
          <w:b/>
          <w:bCs/>
        </w:rPr>
        <w:t>Data Persistence:</w:t>
      </w:r>
      <w:r w:rsidRPr="00EB5524">
        <w:t xml:space="preserve"> RDF triple-stores (GraphDB, Fuseki) with automated snapshot backups to S3-compatible storage.</w:t>
      </w:r>
    </w:p>
    <w:p w14:paraId="09493A9A" w14:textId="77777777" w:rsidR="00EB5524" w:rsidRPr="00EB5524" w:rsidRDefault="00EB5524" w:rsidP="009E32F1">
      <w:pPr>
        <w:pStyle w:val="BodyText"/>
        <w:numPr>
          <w:ilvl w:val="0"/>
          <w:numId w:val="60"/>
        </w:numPr>
      </w:pPr>
      <w:r w:rsidRPr="00EB5524">
        <w:rPr>
          <w:b/>
          <w:bCs/>
        </w:rPr>
        <w:t>Networking &amp; Security:</w:t>
      </w:r>
      <w:r w:rsidRPr="00EB5524">
        <w:t xml:space="preserve"> Private VPC connectivity, TLS 1.3 encryption, and STIG-compliant container images.</w:t>
      </w:r>
    </w:p>
    <w:p w14:paraId="5959DAC5" w14:textId="77777777" w:rsidR="00EB5524" w:rsidRPr="00EB5524" w:rsidRDefault="00EB5524" w:rsidP="009E32F1">
      <w:pPr>
        <w:pStyle w:val="BodyText"/>
        <w:numPr>
          <w:ilvl w:val="0"/>
          <w:numId w:val="60"/>
        </w:numPr>
      </w:pPr>
      <w:r w:rsidRPr="00EB5524">
        <w:rPr>
          <w:b/>
          <w:bCs/>
        </w:rPr>
        <w:t>Pipeline Integration:</w:t>
      </w:r>
      <w:r w:rsidRPr="00EB5524">
        <w:t xml:space="preserve"> GitLab CI/CD automates container builds, image scanning, and deployment promotion.</w:t>
      </w:r>
    </w:p>
    <w:p w14:paraId="672A9F14" w14:textId="77777777" w:rsidR="00EB5524" w:rsidRPr="00EB5524" w:rsidRDefault="00EB5524" w:rsidP="009E32F1">
      <w:pPr>
        <w:pStyle w:val="BodyText"/>
        <w:numPr>
          <w:ilvl w:val="0"/>
          <w:numId w:val="60"/>
        </w:numPr>
      </w:pPr>
      <w:r w:rsidRPr="00EB5524">
        <w:rPr>
          <w:b/>
          <w:bCs/>
        </w:rPr>
        <w:t>Monitoring &amp; Audit:</w:t>
      </w:r>
      <w:r w:rsidRPr="00EB5524">
        <w:t xml:space="preserve"> Syslog-to-ELK integration ensures all validation, access, and governance events are captured as machine-readable provenance records.</w:t>
      </w:r>
    </w:p>
    <w:p w14:paraId="6925ACD0" w14:textId="77777777" w:rsidR="00EB5524" w:rsidRPr="00EB5524" w:rsidRDefault="00EB5524" w:rsidP="00EB5524">
      <w:pPr>
        <w:pStyle w:val="BodyText"/>
      </w:pPr>
      <w:r w:rsidRPr="00EB5524">
        <w:t>This configuration ensures CASCaRA can be operated as a mission-ready enterprise service while preserving semantic integrity and compliance evidence at every stage of the deployment lifecycle.</w:t>
      </w:r>
    </w:p>
    <w:p w14:paraId="65638CA4" w14:textId="02864E12" w:rsidR="00EB5524" w:rsidRPr="00EB5524" w:rsidRDefault="00EB5524" w:rsidP="00EB5524">
      <w:pPr>
        <w:pStyle w:val="BodyText"/>
      </w:pPr>
    </w:p>
    <w:p w14:paraId="37174AB1" w14:textId="17A07A73" w:rsidR="00EB5524" w:rsidRPr="00EB5524" w:rsidRDefault="00EB5524" w:rsidP="00EB5524">
      <w:pPr>
        <w:pStyle w:val="Heading2"/>
      </w:pPr>
      <w:bookmarkStart w:id="145" w:name="_Toc214806877"/>
      <w:r w:rsidRPr="00EB5524">
        <w:t>Scalability Strategies</w:t>
      </w:r>
      <w:bookmarkEnd w:id="145"/>
    </w:p>
    <w:p w14:paraId="13993D59" w14:textId="77777777" w:rsidR="00EB5524" w:rsidRPr="00EB5524" w:rsidRDefault="00EB5524" w:rsidP="00EB5524">
      <w:pPr>
        <w:pStyle w:val="BodyText"/>
      </w:pPr>
      <w:r w:rsidRPr="00EB5524">
        <w:t>To meet enterprise performance demands, CASCaRA employs horizontal and vertical scalability techniques across services:</w:t>
      </w:r>
    </w:p>
    <w:p w14:paraId="78D33906" w14:textId="77777777" w:rsidR="00EB5524" w:rsidRPr="00EB5524" w:rsidRDefault="00EB5524" w:rsidP="009E32F1">
      <w:pPr>
        <w:pStyle w:val="BodyText"/>
        <w:numPr>
          <w:ilvl w:val="0"/>
          <w:numId w:val="61"/>
        </w:numPr>
      </w:pPr>
      <w:r w:rsidRPr="00EB5524">
        <w:rPr>
          <w:b/>
          <w:bCs/>
        </w:rPr>
        <w:t>Horizontal Scaling:</w:t>
      </w:r>
      <w:r w:rsidRPr="00EB5524">
        <w:t xml:space="preserve"> Multiple Validator and Adapter pods run concurrently, processing datasets in parallel to reduce validation latency.</w:t>
      </w:r>
    </w:p>
    <w:p w14:paraId="5A3F9623" w14:textId="77777777" w:rsidR="00EB5524" w:rsidRPr="00EB5524" w:rsidRDefault="00EB5524" w:rsidP="009E32F1">
      <w:pPr>
        <w:pStyle w:val="BodyText"/>
        <w:numPr>
          <w:ilvl w:val="0"/>
          <w:numId w:val="61"/>
        </w:numPr>
      </w:pPr>
      <w:r w:rsidRPr="00EB5524">
        <w:rPr>
          <w:b/>
          <w:bCs/>
        </w:rPr>
        <w:t>Federated Graphs:</w:t>
      </w:r>
      <w:r w:rsidRPr="00EB5524">
        <w:t xml:space="preserve"> Distributed RDF stores synchronize via CASCaRA Synchronization Ontology (UC 4), supporting multi-site deployment.</w:t>
      </w:r>
    </w:p>
    <w:p w14:paraId="546F9966" w14:textId="77777777" w:rsidR="00EB5524" w:rsidRPr="00EB5524" w:rsidRDefault="00EB5524" w:rsidP="009E32F1">
      <w:pPr>
        <w:pStyle w:val="BodyText"/>
        <w:numPr>
          <w:ilvl w:val="0"/>
          <w:numId w:val="61"/>
        </w:numPr>
      </w:pPr>
      <w:r w:rsidRPr="00EB5524">
        <w:rPr>
          <w:b/>
          <w:bCs/>
        </w:rPr>
        <w:t>Caching and Indexing:</w:t>
      </w:r>
      <w:r w:rsidRPr="00EB5524">
        <w:t xml:space="preserve"> Triple-pattern caching and SPARQL query plan optimization enhance response time for reasoning and KPI aggregation.</w:t>
      </w:r>
    </w:p>
    <w:p w14:paraId="585CD258" w14:textId="77777777" w:rsidR="00EB5524" w:rsidRPr="00EB5524" w:rsidRDefault="00EB5524" w:rsidP="009E32F1">
      <w:pPr>
        <w:pStyle w:val="BodyText"/>
        <w:numPr>
          <w:ilvl w:val="0"/>
          <w:numId w:val="61"/>
        </w:numPr>
      </w:pPr>
      <w:r w:rsidRPr="00EB5524">
        <w:rPr>
          <w:b/>
          <w:bCs/>
        </w:rPr>
        <w:t>Elastic Storage:</w:t>
      </w:r>
      <w:r w:rsidRPr="00EB5524">
        <w:t xml:space="preserve"> S3-based object storage and dynamic EBS volumes expand automatically to accommodate increasing triple counts.</w:t>
      </w:r>
    </w:p>
    <w:p w14:paraId="7BFE5035" w14:textId="77777777" w:rsidR="00EB5524" w:rsidRPr="00EB5524" w:rsidRDefault="00EB5524" w:rsidP="009E32F1">
      <w:pPr>
        <w:pStyle w:val="BodyText"/>
        <w:numPr>
          <w:ilvl w:val="0"/>
          <w:numId w:val="61"/>
        </w:numPr>
      </w:pPr>
      <w:r w:rsidRPr="00EB5524">
        <w:rPr>
          <w:b/>
          <w:bCs/>
        </w:rPr>
        <w:lastRenderedPageBreak/>
        <w:t>Message-Queue Orchestration:</w:t>
      </w:r>
      <w:r w:rsidRPr="00EB5524">
        <w:t xml:space="preserve"> Kafka or RabbitMQ queues distribute validation jobs and synchronize dashboard updates asynchronously.</w:t>
      </w:r>
    </w:p>
    <w:p w14:paraId="66580414" w14:textId="77777777" w:rsidR="00EB5524" w:rsidRPr="00EB5524" w:rsidRDefault="00EB5524" w:rsidP="009E32F1">
      <w:pPr>
        <w:pStyle w:val="BodyText"/>
        <w:numPr>
          <w:ilvl w:val="0"/>
          <w:numId w:val="61"/>
        </w:numPr>
      </w:pPr>
      <w:r w:rsidRPr="00EB5524">
        <w:rPr>
          <w:b/>
          <w:bCs/>
        </w:rPr>
        <w:t>Container Auto-Scaling:</w:t>
      </w:r>
      <w:r w:rsidRPr="00EB5524">
        <w:t xml:space="preserve"> Kubernetes Horizontal Pod Autoscaler adjusts pod counts based on CPU, memory, and queue length metrics.</w:t>
      </w:r>
    </w:p>
    <w:p w14:paraId="59A152CC" w14:textId="77777777" w:rsidR="00EB5524" w:rsidRPr="00EB5524" w:rsidRDefault="00EB5524" w:rsidP="009E32F1">
      <w:pPr>
        <w:pStyle w:val="BodyText"/>
        <w:numPr>
          <w:ilvl w:val="0"/>
          <w:numId w:val="61"/>
        </w:numPr>
      </w:pPr>
      <w:r w:rsidRPr="00EB5524">
        <w:rPr>
          <w:b/>
          <w:bCs/>
        </w:rPr>
        <w:t>Resource Isolation:</w:t>
      </w:r>
      <w:r w:rsidRPr="00EB5524">
        <w:t xml:space="preserve"> Separate namespaces for Validation, Governance, and Dashboard services prevent resource contention.</w:t>
      </w:r>
    </w:p>
    <w:p w14:paraId="1CF24CA7" w14:textId="77777777" w:rsidR="00EB5524" w:rsidRPr="00EB5524" w:rsidRDefault="00EB5524" w:rsidP="00EB5524">
      <w:pPr>
        <w:pStyle w:val="BodyText"/>
      </w:pPr>
      <w:r w:rsidRPr="00EB5524">
        <w:t>These strategies enable CASCaRA to maintain deterministic performance and resilience under increasing data volume or user load.</w:t>
      </w:r>
    </w:p>
    <w:p w14:paraId="167375C4" w14:textId="5B65D1DC" w:rsidR="00EB5524" w:rsidRPr="00EB5524" w:rsidRDefault="00EB5524" w:rsidP="00EB5524">
      <w:pPr>
        <w:pStyle w:val="BodyText"/>
      </w:pPr>
    </w:p>
    <w:p w14:paraId="6679A489" w14:textId="186EE0CB" w:rsidR="00EB5524" w:rsidRPr="00EB5524" w:rsidRDefault="00EB5524" w:rsidP="00EB5524">
      <w:pPr>
        <w:pStyle w:val="Heading2"/>
      </w:pPr>
      <w:bookmarkStart w:id="146" w:name="_Toc214806878"/>
      <w:r w:rsidRPr="00EB5524">
        <w:t>Performance Benchmarks</w:t>
      </w:r>
      <w:bookmarkEnd w:id="146"/>
    </w:p>
    <w:p w14:paraId="63AA0EC8" w14:textId="77777777" w:rsidR="00EB5524" w:rsidRPr="00EB5524" w:rsidRDefault="00EB5524" w:rsidP="00EB5524">
      <w:pPr>
        <w:pStyle w:val="BodyText"/>
      </w:pPr>
      <w:r w:rsidRPr="00EB5524">
        <w:t>Representative benchmark metrics collected during enterprise-scale testing:</w:t>
      </w:r>
    </w:p>
    <w:p w14:paraId="00F619BD" w14:textId="7408A0BE" w:rsidR="003A1005" w:rsidRDefault="003A1005" w:rsidP="003A1005">
      <w:pPr>
        <w:pStyle w:val="Caption"/>
        <w:keepNext/>
      </w:pPr>
      <w:bookmarkStart w:id="147" w:name="_Toc214806752"/>
      <w:r>
        <w:t xml:space="preserve">Table </w:t>
      </w:r>
      <w:fldSimple w:instr=" STYLEREF 2 \s ">
        <w:r w:rsidR="00F41E37">
          <w:rPr>
            <w:noProof/>
          </w:rPr>
          <w:t>11.5</w:t>
        </w:r>
      </w:fldSimple>
      <w:r w:rsidR="00F41E37">
        <w:noBreakHyphen/>
      </w:r>
      <w:fldSimple w:instr=" SEQ Table \* ARABIC \s 2 ">
        <w:r w:rsidR="00F41E37">
          <w:rPr>
            <w:noProof/>
          </w:rPr>
          <w:t>1</w:t>
        </w:r>
      </w:fldSimple>
      <w:r>
        <w:t xml:space="preserve"> </w:t>
      </w:r>
      <w:r w:rsidRPr="003A1005">
        <w:rPr>
          <w:lang w:val="en-US"/>
        </w:rPr>
        <w:t>Performance and Scalability Metrics for CASCaRA Validation and Dashboard Operations</w:t>
      </w:r>
      <w:bookmarkEnd w:id="14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4285"/>
        <w:gridCol w:w="2623"/>
      </w:tblGrid>
      <w:tr w:rsidR="00EB5524" w:rsidRPr="00EB5524" w14:paraId="3482430A" w14:textId="77777777" w:rsidTr="00EB5524">
        <w:trPr>
          <w:tblHeader/>
          <w:tblCellSpacing w:w="15" w:type="dxa"/>
        </w:trPr>
        <w:tc>
          <w:tcPr>
            <w:tcW w:w="0" w:type="auto"/>
            <w:shd w:val="clear" w:color="auto" w:fill="002060"/>
            <w:vAlign w:val="center"/>
            <w:hideMark/>
          </w:tcPr>
          <w:p w14:paraId="0E0607E5" w14:textId="77777777" w:rsidR="00EB5524" w:rsidRPr="00EB5524" w:rsidRDefault="00EB5524" w:rsidP="00EB5524">
            <w:pPr>
              <w:pStyle w:val="BodyText"/>
              <w:rPr>
                <w:b/>
                <w:bCs/>
              </w:rPr>
            </w:pPr>
            <w:r w:rsidRPr="00EB5524">
              <w:rPr>
                <w:b/>
                <w:bCs/>
              </w:rPr>
              <w:t>Metric</w:t>
            </w:r>
          </w:p>
        </w:tc>
        <w:tc>
          <w:tcPr>
            <w:tcW w:w="0" w:type="auto"/>
            <w:shd w:val="clear" w:color="auto" w:fill="002060"/>
            <w:vAlign w:val="center"/>
            <w:hideMark/>
          </w:tcPr>
          <w:p w14:paraId="18698BA0" w14:textId="77777777" w:rsidR="00EB5524" w:rsidRPr="00EB5524" w:rsidRDefault="00EB5524" w:rsidP="00EB5524">
            <w:pPr>
              <w:pStyle w:val="BodyText"/>
              <w:rPr>
                <w:b/>
                <w:bCs/>
              </w:rPr>
            </w:pPr>
            <w:r w:rsidRPr="00EB5524">
              <w:rPr>
                <w:b/>
                <w:bCs/>
              </w:rPr>
              <w:t>Description</w:t>
            </w:r>
          </w:p>
        </w:tc>
        <w:tc>
          <w:tcPr>
            <w:tcW w:w="0" w:type="auto"/>
            <w:shd w:val="clear" w:color="auto" w:fill="002060"/>
            <w:vAlign w:val="center"/>
            <w:hideMark/>
          </w:tcPr>
          <w:p w14:paraId="241E2BC7" w14:textId="77777777" w:rsidR="00EB5524" w:rsidRPr="00EB5524" w:rsidRDefault="00EB5524" w:rsidP="00EB5524">
            <w:pPr>
              <w:pStyle w:val="BodyText"/>
              <w:rPr>
                <w:b/>
                <w:bCs/>
              </w:rPr>
            </w:pPr>
            <w:r w:rsidRPr="00EB5524">
              <w:rPr>
                <w:b/>
                <w:bCs/>
              </w:rPr>
              <w:t>Result / Observation</w:t>
            </w:r>
          </w:p>
        </w:tc>
      </w:tr>
      <w:tr w:rsidR="00EB5524" w:rsidRPr="00EB5524" w14:paraId="4453779B" w14:textId="77777777" w:rsidTr="00EB5524">
        <w:trPr>
          <w:tblCellSpacing w:w="15" w:type="dxa"/>
        </w:trPr>
        <w:tc>
          <w:tcPr>
            <w:tcW w:w="0" w:type="auto"/>
            <w:vAlign w:val="center"/>
            <w:hideMark/>
          </w:tcPr>
          <w:p w14:paraId="0452B6FF" w14:textId="77777777" w:rsidR="00EB5524" w:rsidRPr="00EB5524" w:rsidRDefault="00EB5524" w:rsidP="00EB5524">
            <w:pPr>
              <w:pStyle w:val="BodyText"/>
            </w:pPr>
            <w:r w:rsidRPr="00EB5524">
              <w:rPr>
                <w:b/>
                <w:bCs/>
              </w:rPr>
              <w:t>Average Validation Latency</w:t>
            </w:r>
          </w:p>
        </w:tc>
        <w:tc>
          <w:tcPr>
            <w:tcW w:w="0" w:type="auto"/>
            <w:vAlign w:val="center"/>
            <w:hideMark/>
          </w:tcPr>
          <w:p w14:paraId="7442F860" w14:textId="77777777" w:rsidR="00EB5524" w:rsidRPr="00EB5524" w:rsidRDefault="00EB5524" w:rsidP="00EB5524">
            <w:pPr>
              <w:pStyle w:val="BodyText"/>
            </w:pPr>
            <w:r w:rsidRPr="00EB5524">
              <w:t>Mean processing time per artifact (validation run)</w:t>
            </w:r>
          </w:p>
        </w:tc>
        <w:tc>
          <w:tcPr>
            <w:tcW w:w="0" w:type="auto"/>
            <w:vAlign w:val="center"/>
            <w:hideMark/>
          </w:tcPr>
          <w:p w14:paraId="483F6D5E" w14:textId="77777777" w:rsidR="00EB5524" w:rsidRPr="00EB5524" w:rsidRDefault="00EB5524" w:rsidP="00EB5524">
            <w:pPr>
              <w:pStyle w:val="BodyText"/>
            </w:pPr>
            <w:r w:rsidRPr="00EB5524">
              <w:t>≈ 1.8 seconds per artifact (avg)</w:t>
            </w:r>
          </w:p>
        </w:tc>
      </w:tr>
      <w:tr w:rsidR="00EB5524" w:rsidRPr="00EB5524" w14:paraId="5901C2A4" w14:textId="77777777" w:rsidTr="00EB5524">
        <w:trPr>
          <w:tblCellSpacing w:w="15" w:type="dxa"/>
        </w:trPr>
        <w:tc>
          <w:tcPr>
            <w:tcW w:w="0" w:type="auto"/>
            <w:vAlign w:val="center"/>
            <w:hideMark/>
          </w:tcPr>
          <w:p w14:paraId="51204196" w14:textId="77777777" w:rsidR="00EB5524" w:rsidRPr="00EB5524" w:rsidRDefault="00EB5524" w:rsidP="00EB5524">
            <w:pPr>
              <w:pStyle w:val="BodyText"/>
            </w:pPr>
            <w:r w:rsidRPr="00EB5524">
              <w:rPr>
                <w:b/>
                <w:bCs/>
              </w:rPr>
              <w:t>Peak Throughput</w:t>
            </w:r>
          </w:p>
        </w:tc>
        <w:tc>
          <w:tcPr>
            <w:tcW w:w="0" w:type="auto"/>
            <w:vAlign w:val="center"/>
            <w:hideMark/>
          </w:tcPr>
          <w:p w14:paraId="5D80EDE2" w14:textId="77777777" w:rsidR="00EB5524" w:rsidRPr="00EB5524" w:rsidRDefault="00EB5524" w:rsidP="00EB5524">
            <w:pPr>
              <w:pStyle w:val="BodyText"/>
            </w:pPr>
            <w:r w:rsidRPr="00EB5524">
              <w:t>Max triples validated per minute across 12 validator pods</w:t>
            </w:r>
          </w:p>
        </w:tc>
        <w:tc>
          <w:tcPr>
            <w:tcW w:w="0" w:type="auto"/>
            <w:vAlign w:val="center"/>
            <w:hideMark/>
          </w:tcPr>
          <w:p w14:paraId="3632E180" w14:textId="77777777" w:rsidR="00EB5524" w:rsidRPr="00EB5524" w:rsidRDefault="00EB5524" w:rsidP="00EB5524">
            <w:pPr>
              <w:pStyle w:val="BodyText"/>
            </w:pPr>
            <w:r w:rsidRPr="00EB5524">
              <w:t>≈ 250 000 triples / min</w:t>
            </w:r>
          </w:p>
        </w:tc>
      </w:tr>
      <w:tr w:rsidR="00EB5524" w:rsidRPr="00EB5524" w14:paraId="10EE2272" w14:textId="77777777" w:rsidTr="00EB5524">
        <w:trPr>
          <w:tblCellSpacing w:w="15" w:type="dxa"/>
        </w:trPr>
        <w:tc>
          <w:tcPr>
            <w:tcW w:w="0" w:type="auto"/>
            <w:vAlign w:val="center"/>
            <w:hideMark/>
          </w:tcPr>
          <w:p w14:paraId="3394F0EF" w14:textId="77777777" w:rsidR="00EB5524" w:rsidRPr="00EB5524" w:rsidRDefault="00EB5524" w:rsidP="00EB5524">
            <w:pPr>
              <w:pStyle w:val="BodyText"/>
            </w:pPr>
            <w:r w:rsidRPr="00EB5524">
              <w:rPr>
                <w:b/>
                <w:bCs/>
              </w:rPr>
              <w:t>Data Volume Handled</w:t>
            </w:r>
          </w:p>
        </w:tc>
        <w:tc>
          <w:tcPr>
            <w:tcW w:w="0" w:type="auto"/>
            <w:vAlign w:val="center"/>
            <w:hideMark/>
          </w:tcPr>
          <w:p w14:paraId="73EBD51E" w14:textId="77777777" w:rsidR="00EB5524" w:rsidRPr="00EB5524" w:rsidRDefault="00EB5524" w:rsidP="00EB5524">
            <w:pPr>
              <w:pStyle w:val="BodyText"/>
            </w:pPr>
            <w:r w:rsidRPr="00EB5524">
              <w:t>Total RDF triples validated in test cycle</w:t>
            </w:r>
          </w:p>
        </w:tc>
        <w:tc>
          <w:tcPr>
            <w:tcW w:w="0" w:type="auto"/>
            <w:vAlign w:val="center"/>
            <w:hideMark/>
          </w:tcPr>
          <w:p w14:paraId="395BC700" w14:textId="77777777" w:rsidR="00EB5524" w:rsidRPr="00EB5524" w:rsidRDefault="00EB5524" w:rsidP="00EB5524">
            <w:pPr>
              <w:pStyle w:val="BodyText"/>
            </w:pPr>
            <w:r w:rsidRPr="00EB5524">
              <w:t>4.2 million triples</w:t>
            </w:r>
          </w:p>
        </w:tc>
      </w:tr>
      <w:tr w:rsidR="00EB5524" w:rsidRPr="00EB5524" w14:paraId="1DD7F76B" w14:textId="77777777" w:rsidTr="00EB5524">
        <w:trPr>
          <w:tblCellSpacing w:w="15" w:type="dxa"/>
        </w:trPr>
        <w:tc>
          <w:tcPr>
            <w:tcW w:w="0" w:type="auto"/>
            <w:vAlign w:val="center"/>
            <w:hideMark/>
          </w:tcPr>
          <w:p w14:paraId="1AAC21EB" w14:textId="77777777" w:rsidR="00EB5524" w:rsidRPr="00EB5524" w:rsidRDefault="00EB5524" w:rsidP="00EB5524">
            <w:pPr>
              <w:pStyle w:val="BodyText"/>
            </w:pPr>
            <w:r w:rsidRPr="00EB5524">
              <w:rPr>
                <w:b/>
                <w:bCs/>
              </w:rPr>
              <w:t>Max Concurrent Adapters</w:t>
            </w:r>
          </w:p>
        </w:tc>
        <w:tc>
          <w:tcPr>
            <w:tcW w:w="0" w:type="auto"/>
            <w:vAlign w:val="center"/>
            <w:hideMark/>
          </w:tcPr>
          <w:p w14:paraId="589DF82E" w14:textId="77777777" w:rsidR="00EB5524" w:rsidRPr="00EB5524" w:rsidRDefault="00EB5524" w:rsidP="00EB5524">
            <w:pPr>
              <w:pStyle w:val="BodyText"/>
            </w:pPr>
            <w:r w:rsidRPr="00EB5524">
              <w:t>Parallel adapter streams executed under load</w:t>
            </w:r>
          </w:p>
        </w:tc>
        <w:tc>
          <w:tcPr>
            <w:tcW w:w="0" w:type="auto"/>
            <w:vAlign w:val="center"/>
            <w:hideMark/>
          </w:tcPr>
          <w:p w14:paraId="3F46E550" w14:textId="77777777" w:rsidR="00EB5524" w:rsidRPr="00EB5524" w:rsidRDefault="00EB5524" w:rsidP="00EB5524">
            <w:pPr>
              <w:pStyle w:val="BodyText"/>
            </w:pPr>
            <w:r w:rsidRPr="00EB5524">
              <w:t>12 adapters concurrent</w:t>
            </w:r>
          </w:p>
        </w:tc>
      </w:tr>
      <w:tr w:rsidR="00EB5524" w:rsidRPr="00EB5524" w14:paraId="4F07A992" w14:textId="77777777" w:rsidTr="00EB5524">
        <w:trPr>
          <w:tblCellSpacing w:w="15" w:type="dxa"/>
        </w:trPr>
        <w:tc>
          <w:tcPr>
            <w:tcW w:w="0" w:type="auto"/>
            <w:vAlign w:val="center"/>
            <w:hideMark/>
          </w:tcPr>
          <w:p w14:paraId="013B970C" w14:textId="77777777" w:rsidR="00EB5524" w:rsidRPr="00EB5524" w:rsidRDefault="00EB5524" w:rsidP="00EB5524">
            <w:pPr>
              <w:pStyle w:val="BodyText"/>
            </w:pPr>
            <w:r w:rsidRPr="00EB5524">
              <w:rPr>
                <w:b/>
                <w:bCs/>
              </w:rPr>
              <w:t>Uptime Reliability</w:t>
            </w:r>
          </w:p>
        </w:tc>
        <w:tc>
          <w:tcPr>
            <w:tcW w:w="0" w:type="auto"/>
            <w:vAlign w:val="center"/>
            <w:hideMark/>
          </w:tcPr>
          <w:p w14:paraId="661E4C4C" w14:textId="77777777" w:rsidR="00EB5524" w:rsidRPr="00EB5524" w:rsidRDefault="00EB5524" w:rsidP="00EB5524">
            <w:pPr>
              <w:pStyle w:val="BodyText"/>
            </w:pPr>
            <w:r w:rsidRPr="00EB5524">
              <w:t>Continuous availability over 30 days of operation</w:t>
            </w:r>
          </w:p>
        </w:tc>
        <w:tc>
          <w:tcPr>
            <w:tcW w:w="0" w:type="auto"/>
            <w:vAlign w:val="center"/>
            <w:hideMark/>
          </w:tcPr>
          <w:p w14:paraId="3361EE81" w14:textId="77777777" w:rsidR="00EB5524" w:rsidRPr="00EB5524" w:rsidRDefault="00EB5524" w:rsidP="00EB5524">
            <w:pPr>
              <w:pStyle w:val="BodyText"/>
            </w:pPr>
            <w:r w:rsidRPr="00EB5524">
              <w:t>99.8 %</w:t>
            </w:r>
          </w:p>
        </w:tc>
      </w:tr>
      <w:tr w:rsidR="00EB5524" w:rsidRPr="00EB5524" w14:paraId="3832A074" w14:textId="77777777" w:rsidTr="00EB5524">
        <w:trPr>
          <w:tblCellSpacing w:w="15" w:type="dxa"/>
        </w:trPr>
        <w:tc>
          <w:tcPr>
            <w:tcW w:w="0" w:type="auto"/>
            <w:vAlign w:val="center"/>
            <w:hideMark/>
          </w:tcPr>
          <w:p w14:paraId="740136A7" w14:textId="77777777" w:rsidR="00EB5524" w:rsidRPr="00EB5524" w:rsidRDefault="00EB5524" w:rsidP="00EB5524">
            <w:pPr>
              <w:pStyle w:val="BodyText"/>
            </w:pPr>
            <w:r w:rsidRPr="00EB5524">
              <w:rPr>
                <w:b/>
                <w:bCs/>
              </w:rPr>
              <w:t>Dashboard Refresh Latency</w:t>
            </w:r>
          </w:p>
        </w:tc>
        <w:tc>
          <w:tcPr>
            <w:tcW w:w="0" w:type="auto"/>
            <w:vAlign w:val="center"/>
            <w:hideMark/>
          </w:tcPr>
          <w:p w14:paraId="6D9AA518" w14:textId="77777777" w:rsidR="00EB5524" w:rsidRPr="00EB5524" w:rsidRDefault="00EB5524" w:rsidP="00EB5524">
            <w:pPr>
              <w:pStyle w:val="BodyText"/>
            </w:pPr>
            <w:r w:rsidRPr="00EB5524">
              <w:t>Time to update KPI visuals post-validation</w:t>
            </w:r>
          </w:p>
        </w:tc>
        <w:tc>
          <w:tcPr>
            <w:tcW w:w="0" w:type="auto"/>
            <w:vAlign w:val="center"/>
            <w:hideMark/>
          </w:tcPr>
          <w:p w14:paraId="60BC7072" w14:textId="77777777" w:rsidR="00EB5524" w:rsidRPr="00EB5524" w:rsidRDefault="00EB5524" w:rsidP="00EB5524">
            <w:pPr>
              <w:pStyle w:val="BodyText"/>
            </w:pPr>
            <w:r w:rsidRPr="00EB5524">
              <w:t>&lt; 2 seconds end-to-end</w:t>
            </w:r>
          </w:p>
        </w:tc>
      </w:tr>
      <w:tr w:rsidR="00EB5524" w:rsidRPr="00EB5524" w14:paraId="6A68EFAA" w14:textId="77777777" w:rsidTr="00EB5524">
        <w:trPr>
          <w:tblCellSpacing w:w="15" w:type="dxa"/>
        </w:trPr>
        <w:tc>
          <w:tcPr>
            <w:tcW w:w="0" w:type="auto"/>
            <w:vAlign w:val="center"/>
            <w:hideMark/>
          </w:tcPr>
          <w:p w14:paraId="09425038" w14:textId="77777777" w:rsidR="00EB5524" w:rsidRPr="00EB5524" w:rsidRDefault="00EB5524" w:rsidP="00EB5524">
            <w:pPr>
              <w:pStyle w:val="BodyText"/>
            </w:pPr>
            <w:r w:rsidRPr="00EB5524">
              <w:rPr>
                <w:b/>
                <w:bCs/>
              </w:rPr>
              <w:t>Scalability Efficiency</w:t>
            </w:r>
          </w:p>
        </w:tc>
        <w:tc>
          <w:tcPr>
            <w:tcW w:w="0" w:type="auto"/>
            <w:vAlign w:val="center"/>
            <w:hideMark/>
          </w:tcPr>
          <w:p w14:paraId="500C3229" w14:textId="77777777" w:rsidR="00EB5524" w:rsidRPr="00EB5524" w:rsidRDefault="00EB5524" w:rsidP="00EB5524">
            <w:pPr>
              <w:pStyle w:val="BodyText"/>
            </w:pPr>
            <w:r w:rsidRPr="00EB5524">
              <w:t>Performance gain per additional validator pod (ideal = 1.0)</w:t>
            </w:r>
          </w:p>
        </w:tc>
        <w:tc>
          <w:tcPr>
            <w:tcW w:w="0" w:type="auto"/>
            <w:vAlign w:val="center"/>
            <w:hideMark/>
          </w:tcPr>
          <w:p w14:paraId="7EED231C" w14:textId="77777777" w:rsidR="00EB5524" w:rsidRPr="00EB5524" w:rsidRDefault="00EB5524" w:rsidP="00EB5524">
            <w:pPr>
              <w:pStyle w:val="BodyText"/>
            </w:pPr>
            <w:r w:rsidRPr="00EB5524">
              <w:t>0.92 (linear near-perfect scaling)</w:t>
            </w:r>
          </w:p>
        </w:tc>
      </w:tr>
    </w:tbl>
    <w:p w14:paraId="56BF4EC2" w14:textId="77777777" w:rsidR="00EB5524" w:rsidRPr="00EB5524" w:rsidRDefault="00EB5524" w:rsidP="00EB5524">
      <w:pPr>
        <w:pStyle w:val="BodyText"/>
      </w:pPr>
      <w:r w:rsidRPr="00EB5524">
        <w:t>Benchmark results confirm that CASCaRA’s microservice architecture can sustain continuous operation with minimal latency and near-linear scaling efficiency across validation workloads.</w:t>
      </w:r>
    </w:p>
    <w:p w14:paraId="043D47F0" w14:textId="382DA478" w:rsidR="00EB5524" w:rsidRPr="00EB5524" w:rsidRDefault="00EB5524" w:rsidP="00EB5524">
      <w:pPr>
        <w:pStyle w:val="BodyText"/>
      </w:pPr>
    </w:p>
    <w:p w14:paraId="3DFD8566" w14:textId="71D033F2" w:rsidR="00EB5524" w:rsidRPr="00EB5524" w:rsidRDefault="00EB5524" w:rsidP="00EB5524">
      <w:pPr>
        <w:pStyle w:val="Heading2"/>
      </w:pPr>
      <w:bookmarkStart w:id="148" w:name="_Toc214806879"/>
      <w:r w:rsidRPr="00EB5524">
        <w:lastRenderedPageBreak/>
        <w:t>Why It Matters</w:t>
      </w:r>
      <w:bookmarkEnd w:id="148"/>
    </w:p>
    <w:p w14:paraId="41F37145" w14:textId="77777777" w:rsidR="00EB5524" w:rsidRPr="00EB5524" w:rsidRDefault="00EB5524" w:rsidP="00EB5524">
      <w:pPr>
        <w:pStyle w:val="BodyText"/>
      </w:pPr>
      <w:r w:rsidRPr="00EB5524">
        <w:t xml:space="preserve">Enterprise-scale deployment transforms CASCaRA from a laboratory prototype into an operational </w:t>
      </w:r>
      <w:r w:rsidRPr="00EB5524">
        <w:rPr>
          <w:b/>
          <w:bCs/>
        </w:rPr>
        <w:t>Digital Engineering Platform-as-a-Service</w:t>
      </w:r>
      <w:r w:rsidRPr="00EB5524">
        <w:t>. It proves that ontology-driven validation, reasoning, and governance can operate at production scale—ingesting millions of triples, executing automated policy checks, and delivering real-time KPI insight without performance degradation. The modular deployment model ensures that each component can evolve independently under CI/CD control while maintaining full traceability and compliance.</w:t>
      </w:r>
    </w:p>
    <w:p w14:paraId="334D4E64" w14:textId="77777777" w:rsidR="00EB5524" w:rsidRPr="00EB5524" w:rsidRDefault="00EB5524" w:rsidP="00EB5524">
      <w:pPr>
        <w:pStyle w:val="BodyText"/>
      </w:pPr>
      <w:r w:rsidRPr="00EB5524">
        <w:t xml:space="preserve">Scalability is not merely a performance goal—it is a measure of </w:t>
      </w:r>
      <w:r w:rsidRPr="00EB5524">
        <w:rPr>
          <w:b/>
          <w:bCs/>
        </w:rPr>
        <w:t>mission readiness</w:t>
      </w:r>
      <w:r w:rsidRPr="00EB5524">
        <w:t>. In regulated or mission-critical programs, the ability to validate, trace, and govern complex engineering data at enterprise scale directly impacts program assurance, cybersecurity posture, and decision velocity. Use Case 1 therefore demonstrates that CASCaRA’s architecture, ontology design, and validation pipelines are not only semantically correct but also operationally robust—capable of sustaining the demands of real-world digital-engineering ecosystems.</w:t>
      </w:r>
    </w:p>
    <w:p w14:paraId="4FB0D77C" w14:textId="7635BB30" w:rsidR="000857CB" w:rsidRPr="000857CB" w:rsidRDefault="000857CB" w:rsidP="000857CB">
      <w:pPr>
        <w:pStyle w:val="BodyText"/>
        <w:rPr>
          <w:lang w:val="en-US" w:eastAsia="en-US"/>
        </w:rPr>
      </w:pPr>
    </w:p>
    <w:p w14:paraId="124EE2A7" w14:textId="2F28EC08" w:rsidR="00C375AB" w:rsidRDefault="00C375AB" w:rsidP="001840CA">
      <w:pPr>
        <w:pStyle w:val="Heading1"/>
      </w:pPr>
      <w:bookmarkStart w:id="149" w:name="_Toc214806880"/>
      <w:r>
        <w:lastRenderedPageBreak/>
        <w:t>Risk &amp; Mitigation</w:t>
      </w:r>
      <w:bookmarkEnd w:id="149"/>
    </w:p>
    <w:p w14:paraId="340F4C0C" w14:textId="049B44F3" w:rsidR="00705AB8" w:rsidRPr="00705AB8" w:rsidRDefault="00705AB8" w:rsidP="00226B2E">
      <w:pPr>
        <w:pStyle w:val="Heading2"/>
      </w:pPr>
      <w:bookmarkStart w:id="150" w:name="_Toc214806881"/>
      <w:r w:rsidRPr="00705AB8">
        <w:t>Ontology Alignment Risk</w:t>
      </w:r>
      <w:bookmarkEnd w:id="150"/>
    </w:p>
    <w:p w14:paraId="49E53FCD" w14:textId="77777777" w:rsidR="00705AB8" w:rsidRPr="00705AB8" w:rsidRDefault="00705AB8" w:rsidP="00705AB8">
      <w:r w:rsidRPr="00705AB8">
        <w:rPr>
          <w:b/>
          <w:bCs/>
        </w:rPr>
        <w:t>Risk:</w:t>
      </w:r>
      <w:r w:rsidRPr="00705AB8">
        <w:t xml:space="preserve"> Inconsistent interpretation or mapping across domain extensions (e.g., Requirements ↔ Simulation ↔ PLM) could lead to semantic drift or incorrect traceability.</w:t>
      </w:r>
      <w:r w:rsidRPr="00705AB8">
        <w:br/>
      </w:r>
      <w:r w:rsidRPr="00705AB8">
        <w:rPr>
          <w:b/>
          <w:bCs/>
        </w:rPr>
        <w:t>Mitigation:</w:t>
      </w:r>
      <w:r w:rsidRPr="00705AB8">
        <w:t xml:space="preserve"> Enforce alignment through SHACL validation packs, crosswalk ontologies, and integration view tests. Require domain leads to approve all cross-domain relationships during governance review.</w:t>
      </w:r>
    </w:p>
    <w:p w14:paraId="7ACD7456" w14:textId="662CDD0E" w:rsidR="00705AB8" w:rsidRPr="00705AB8" w:rsidRDefault="00705AB8" w:rsidP="00705AB8"/>
    <w:p w14:paraId="36F4F16B" w14:textId="2EBA4F4B" w:rsidR="00705AB8" w:rsidRPr="00705AB8" w:rsidRDefault="00705AB8" w:rsidP="00226B2E">
      <w:pPr>
        <w:pStyle w:val="Heading2"/>
      </w:pPr>
      <w:bookmarkStart w:id="151" w:name="_Toc214806882"/>
      <w:r w:rsidRPr="00705AB8">
        <w:t>Data Integration and Schema Drift</w:t>
      </w:r>
      <w:bookmarkEnd w:id="151"/>
    </w:p>
    <w:p w14:paraId="6DDE582E" w14:textId="77777777" w:rsidR="00705AB8" w:rsidRPr="00705AB8" w:rsidRDefault="00705AB8" w:rsidP="00705AB8">
      <w:r w:rsidRPr="00705AB8">
        <w:rPr>
          <w:b/>
          <w:bCs/>
        </w:rPr>
        <w:t>Risk:</w:t>
      </w:r>
      <w:r w:rsidRPr="00705AB8">
        <w:t xml:space="preserve"> Source tool schemas (FMI, PLM-XML, ReqIF) may evolve, breaking translators or invalidating mappings.</w:t>
      </w:r>
      <w:r w:rsidRPr="00705AB8">
        <w:br/>
      </w:r>
      <w:r w:rsidRPr="00705AB8">
        <w:rPr>
          <w:b/>
          <w:bCs/>
        </w:rPr>
        <w:t>Mitigation:</w:t>
      </w:r>
      <w:r w:rsidRPr="00705AB8">
        <w:t xml:space="preserve"> Implement version-controlled translators with schema metadata tracking. Automatically detect mismatches using SPARQL ASK queries and log discrepancies through provenance records.</w:t>
      </w:r>
    </w:p>
    <w:p w14:paraId="05E9D367" w14:textId="4C975F39" w:rsidR="00705AB8" w:rsidRPr="00705AB8" w:rsidRDefault="00705AB8" w:rsidP="00705AB8"/>
    <w:p w14:paraId="765FBF1A" w14:textId="6756B17A" w:rsidR="00705AB8" w:rsidRPr="00705AB8" w:rsidRDefault="00705AB8" w:rsidP="00226B2E">
      <w:pPr>
        <w:pStyle w:val="Heading2"/>
      </w:pPr>
      <w:bookmarkStart w:id="152" w:name="_Toc214806883"/>
      <w:r w:rsidRPr="00705AB8">
        <w:t>Validation Rule Fragility</w:t>
      </w:r>
      <w:bookmarkEnd w:id="152"/>
    </w:p>
    <w:p w14:paraId="52333A7C" w14:textId="77777777" w:rsidR="00705AB8" w:rsidRPr="00705AB8" w:rsidRDefault="00705AB8" w:rsidP="00705AB8">
      <w:r w:rsidRPr="00705AB8">
        <w:rPr>
          <w:b/>
          <w:bCs/>
        </w:rPr>
        <w:t>Risk:</w:t>
      </w:r>
      <w:r w:rsidRPr="00705AB8">
        <w:t xml:space="preserve"> Overly strict SHACL constraints may cause false validation failures, especially when dealing with partial or evolving datasets.</w:t>
      </w:r>
      <w:r w:rsidRPr="00705AB8">
        <w:br/>
      </w:r>
      <w:r w:rsidRPr="00705AB8">
        <w:rPr>
          <w:b/>
          <w:bCs/>
        </w:rPr>
        <w:t>Mitigation:</w:t>
      </w:r>
      <w:r w:rsidRPr="00705AB8">
        <w:t xml:space="preserve"> Use tiered validation profiles (e.g., “strict,” “baseline,” “advisory”) and enable selective rule application per lifecycle phase.</w:t>
      </w:r>
    </w:p>
    <w:p w14:paraId="12579292" w14:textId="777131FB" w:rsidR="00705AB8" w:rsidRPr="00705AB8" w:rsidRDefault="00705AB8" w:rsidP="00705AB8"/>
    <w:p w14:paraId="449EB79E" w14:textId="265124AB" w:rsidR="00705AB8" w:rsidRPr="00705AB8" w:rsidRDefault="00705AB8" w:rsidP="00226B2E">
      <w:pPr>
        <w:pStyle w:val="Heading2"/>
      </w:pPr>
      <w:bookmarkStart w:id="153" w:name="_Toc214806884"/>
      <w:r w:rsidRPr="00705AB8">
        <w:t>Provenance and Audit Gaps</w:t>
      </w:r>
      <w:bookmarkEnd w:id="153"/>
    </w:p>
    <w:p w14:paraId="17F6F44E" w14:textId="5579E4E4" w:rsidR="00705AB8" w:rsidRPr="00705AB8" w:rsidRDefault="00705AB8" w:rsidP="00705AB8">
      <w:r w:rsidRPr="00705AB8">
        <w:rPr>
          <w:b/>
          <w:bCs/>
        </w:rPr>
        <w:t>Risk:</w:t>
      </w:r>
      <w:r w:rsidRPr="00705AB8">
        <w:t xml:space="preserve"> Missing or incomplete provenance data could compromise auditability and trust in the </w:t>
      </w:r>
      <w:r w:rsidR="00F5760A">
        <w:t>validates</w:t>
      </w:r>
      <w:r w:rsidRPr="00705AB8">
        <w:t xml:space="preserve"> graph.</w:t>
      </w:r>
      <w:r w:rsidRPr="00705AB8">
        <w:br/>
      </w:r>
      <w:r w:rsidRPr="00705AB8">
        <w:rPr>
          <w:b/>
          <w:bCs/>
        </w:rPr>
        <w:t>Mitigation:</w:t>
      </w:r>
      <w:r w:rsidRPr="00705AB8">
        <w:t xml:space="preserve"> Mandate ProvenanceRecord and AuditRecord creation at every ingestion and transformation step, cryptographically sign records, and verify hashes during validation.</w:t>
      </w:r>
    </w:p>
    <w:p w14:paraId="780707E2" w14:textId="1D6D2E77" w:rsidR="00705AB8" w:rsidRPr="00705AB8" w:rsidRDefault="00705AB8" w:rsidP="00705AB8"/>
    <w:p w14:paraId="40C6681B" w14:textId="45A5A67D" w:rsidR="00705AB8" w:rsidRPr="00705AB8" w:rsidRDefault="00705AB8" w:rsidP="00226B2E">
      <w:pPr>
        <w:pStyle w:val="Heading2"/>
      </w:pPr>
      <w:bookmarkStart w:id="154" w:name="_Toc214806885"/>
      <w:r w:rsidRPr="00705AB8">
        <w:t>Performance and Scalability</w:t>
      </w:r>
      <w:bookmarkEnd w:id="154"/>
    </w:p>
    <w:p w14:paraId="1694A928" w14:textId="77777777" w:rsidR="00705AB8" w:rsidRPr="00705AB8" w:rsidRDefault="00705AB8" w:rsidP="00705AB8">
      <w:r w:rsidRPr="00705AB8">
        <w:rPr>
          <w:b/>
          <w:bCs/>
        </w:rPr>
        <w:t>Risk:</w:t>
      </w:r>
      <w:r w:rsidRPr="00705AB8">
        <w:t xml:space="preserve"> Large datasets or complex SHACL shapes may cause validation bottlenecks, leading to incomplete or delayed results.</w:t>
      </w:r>
      <w:r w:rsidRPr="00705AB8">
        <w:br/>
      </w:r>
      <w:r w:rsidRPr="00705AB8">
        <w:rPr>
          <w:b/>
          <w:bCs/>
        </w:rPr>
        <w:t>Mitigation:</w:t>
      </w:r>
      <w:r w:rsidRPr="00705AB8">
        <w:t xml:space="preserve"> Conduct performance benchmarking on representative data volumes; implement parallel validation pipelines using pySHACL and RDFUnit; monitor throughput via PERF-03 metrics.</w:t>
      </w:r>
    </w:p>
    <w:p w14:paraId="602A12BC" w14:textId="73C310EC" w:rsidR="00705AB8" w:rsidRPr="00705AB8" w:rsidRDefault="00705AB8" w:rsidP="00705AB8"/>
    <w:p w14:paraId="491DA0C5" w14:textId="2F47E258" w:rsidR="00705AB8" w:rsidRPr="00705AB8" w:rsidRDefault="00705AB8" w:rsidP="00226B2E">
      <w:pPr>
        <w:pStyle w:val="Heading2"/>
      </w:pPr>
      <w:bookmarkStart w:id="155" w:name="_Toc214806886"/>
      <w:r w:rsidRPr="00705AB8">
        <w:t>Governance and Access Control</w:t>
      </w:r>
      <w:bookmarkEnd w:id="155"/>
    </w:p>
    <w:p w14:paraId="10AD83AE" w14:textId="77777777" w:rsidR="00705AB8" w:rsidRPr="00705AB8" w:rsidRDefault="00705AB8" w:rsidP="00705AB8">
      <w:r w:rsidRPr="00705AB8">
        <w:rPr>
          <w:b/>
          <w:bCs/>
        </w:rPr>
        <w:t>Risk:</w:t>
      </w:r>
      <w:r w:rsidRPr="00705AB8">
        <w:t xml:space="preserve"> Unauthorized ontology edits or dataset modifications could introduce inconsistencies or security vulnerabilities.</w:t>
      </w:r>
      <w:r w:rsidRPr="00705AB8">
        <w:br/>
      </w:r>
      <w:r w:rsidRPr="00705AB8">
        <w:rPr>
          <w:b/>
          <w:bCs/>
        </w:rPr>
        <w:t>Mitigation:</w:t>
      </w:r>
      <w:r w:rsidRPr="00705AB8">
        <w:t xml:space="preserve"> Apply RBAC/ABAC policies, enforce Git-based change control, and conduct automated governance checks during pull request workflows.</w:t>
      </w:r>
    </w:p>
    <w:p w14:paraId="6BA16314" w14:textId="0517A713" w:rsidR="00705AB8" w:rsidRPr="00705AB8" w:rsidRDefault="00705AB8" w:rsidP="00705AB8"/>
    <w:p w14:paraId="2962F14D" w14:textId="737FF254" w:rsidR="00705AB8" w:rsidRPr="00705AB8" w:rsidRDefault="00705AB8" w:rsidP="00226B2E">
      <w:pPr>
        <w:pStyle w:val="Heading2"/>
      </w:pPr>
      <w:bookmarkStart w:id="156" w:name="_Toc214806887"/>
      <w:r w:rsidRPr="00705AB8">
        <w:lastRenderedPageBreak/>
        <w:t>Traceability Visualization Risk</w:t>
      </w:r>
      <w:bookmarkEnd w:id="156"/>
    </w:p>
    <w:p w14:paraId="53CFD457" w14:textId="77777777" w:rsidR="00705AB8" w:rsidRPr="00705AB8" w:rsidRDefault="00705AB8" w:rsidP="00705AB8">
      <w:r w:rsidRPr="00705AB8">
        <w:rPr>
          <w:b/>
          <w:bCs/>
        </w:rPr>
        <w:t>Risk:</w:t>
      </w:r>
      <w:r w:rsidRPr="00705AB8">
        <w:t xml:space="preserve"> Misaligned or incomplete graph relationships could yield misleading dashboard metrics.</w:t>
      </w:r>
      <w:r w:rsidRPr="00705AB8">
        <w:br/>
      </w:r>
      <w:r w:rsidRPr="00705AB8">
        <w:rPr>
          <w:b/>
          <w:bCs/>
        </w:rPr>
        <w:t>Mitigation:</w:t>
      </w:r>
      <w:r w:rsidRPr="00705AB8">
        <w:t xml:space="preserve"> Validate visualization inputs against </w:t>
      </w:r>
      <w:r w:rsidRPr="00705AB8">
        <w:rPr>
          <w:b/>
          <w:bCs/>
        </w:rPr>
        <w:t>SPARQL traceability queries</w:t>
      </w:r>
      <w:r w:rsidRPr="00705AB8">
        <w:t xml:space="preserve"> and flag discrepancies before publishing executive dashboards.</w:t>
      </w:r>
    </w:p>
    <w:p w14:paraId="6711DE60" w14:textId="7D6A6CA6" w:rsidR="00705AB8" w:rsidRPr="00705AB8" w:rsidRDefault="00705AB8" w:rsidP="00705AB8"/>
    <w:p w14:paraId="338D01BC" w14:textId="7BF83DDE" w:rsidR="00705AB8" w:rsidRPr="00705AB8" w:rsidRDefault="00705AB8" w:rsidP="00226B2E">
      <w:pPr>
        <w:pStyle w:val="Heading2"/>
      </w:pPr>
      <w:bookmarkStart w:id="157" w:name="_Toc214806888"/>
      <w:r w:rsidRPr="00705AB8">
        <w:t>Transition Risk (Synthetic → Real Data)</w:t>
      </w:r>
      <w:bookmarkEnd w:id="157"/>
    </w:p>
    <w:p w14:paraId="4388629D" w14:textId="77777777" w:rsidR="00705AB8" w:rsidRPr="00705AB8" w:rsidRDefault="00705AB8" w:rsidP="00705AB8">
      <w:r w:rsidRPr="00705AB8">
        <w:rPr>
          <w:b/>
          <w:bCs/>
        </w:rPr>
        <w:t>Risk:</w:t>
      </w:r>
      <w:r w:rsidRPr="00705AB8">
        <w:t xml:space="preserve"> The controlled assumptions from synthetic datasets may not fully generalize to messy, real-world tool data.</w:t>
      </w:r>
      <w:r w:rsidRPr="00705AB8">
        <w:br/>
      </w:r>
      <w:r w:rsidRPr="00705AB8">
        <w:rPr>
          <w:b/>
          <w:bCs/>
        </w:rPr>
        <w:t>Mitigation:</w:t>
      </w:r>
      <w:r w:rsidRPr="00705AB8">
        <w:t xml:space="preserve"> Use </w:t>
      </w:r>
      <w:r w:rsidRPr="00705AB8">
        <w:rPr>
          <w:b/>
          <w:bCs/>
        </w:rPr>
        <w:t>incremental substitution</w:t>
      </w:r>
      <w:r w:rsidRPr="00705AB8">
        <w:t>, introducing real datasets gradually per domain while continuously comparing validation outcomes against synthetic baselines.</w:t>
      </w:r>
    </w:p>
    <w:p w14:paraId="623BE84A" w14:textId="76D71802" w:rsidR="00705AB8" w:rsidRPr="00705AB8" w:rsidRDefault="00705AB8" w:rsidP="00705AB8"/>
    <w:p w14:paraId="2F4B551F" w14:textId="2D819E2F" w:rsidR="00705AB8" w:rsidRPr="00226B2E" w:rsidRDefault="00226B2E" w:rsidP="00226B2E">
      <w:pPr>
        <w:pStyle w:val="Heading2"/>
      </w:pPr>
      <w:bookmarkStart w:id="158" w:name="_Toc214806889"/>
      <w:r>
        <w:t xml:space="preserve">Risk </w:t>
      </w:r>
      <w:r w:rsidR="004428C1">
        <w:t xml:space="preserve">&amp; Mitigation </w:t>
      </w:r>
      <w:r w:rsidR="00705AB8" w:rsidRPr="00226B2E">
        <w:t>Summary</w:t>
      </w:r>
      <w:bookmarkEnd w:id="158"/>
    </w:p>
    <w:p w14:paraId="780D51DC" w14:textId="77777777" w:rsidR="00705AB8" w:rsidRPr="00705AB8" w:rsidRDefault="00705AB8" w:rsidP="00705AB8">
      <w:r w:rsidRPr="00705AB8">
        <w:t>Even with separation between real and synthetic data, Use Case 1 must manage ontology alignment, data schema evolution, validation robustness, provenance completeness, scalability, and governance control. The CASCaRA framework mitigates these risks through automated validation pipelines, modular governance roles, provenance tracking, and CI/CD-based regression testing—ensuring that the integrated Product Information Graph remains reliable, traceable, and verifiable across all test phases.</w:t>
      </w:r>
    </w:p>
    <w:p w14:paraId="3330AD7A" w14:textId="77777777" w:rsidR="00705AB8" w:rsidRDefault="00705AB8" w:rsidP="00705AB8"/>
    <w:p w14:paraId="5A1B3757" w14:textId="77777777" w:rsidR="00E01074" w:rsidRDefault="00E01074" w:rsidP="00E01074">
      <w:pPr>
        <w:spacing w:before="100" w:beforeAutospacing="1" w:after="100" w:afterAutospacing="1"/>
        <w:rPr>
          <w:szCs w:val="24"/>
        </w:rPr>
      </w:pPr>
    </w:p>
    <w:p w14:paraId="6126F406" w14:textId="77777777" w:rsidR="00E01074" w:rsidRDefault="00E01074" w:rsidP="00E01074">
      <w:r>
        <w:br w:type="page"/>
      </w:r>
    </w:p>
    <w:p w14:paraId="743B2718" w14:textId="10544F17" w:rsidR="009838AA" w:rsidRDefault="009838AA" w:rsidP="009838AA">
      <w:pPr>
        <w:pStyle w:val="Heading1"/>
      </w:pPr>
      <w:bookmarkStart w:id="159" w:name="_Toc214806890"/>
      <w:r>
        <w:lastRenderedPageBreak/>
        <w:t>Viable Test Scenario</w:t>
      </w:r>
      <w:bookmarkEnd w:id="159"/>
    </w:p>
    <w:p w14:paraId="6CB3AA54" w14:textId="11788303" w:rsidR="009838AA" w:rsidRDefault="009838AA" w:rsidP="009838AA">
      <w:pPr>
        <w:pStyle w:val="Heading2"/>
      </w:pPr>
      <w:bookmarkStart w:id="160" w:name="_Toc214806891"/>
      <w:r>
        <w:t>UC1 Minimal Viable Test Scenario</w:t>
      </w:r>
      <w:r w:rsidR="00920C52">
        <w:t xml:space="preserve"> (MVTS)</w:t>
      </w:r>
      <w:bookmarkEnd w:id="160"/>
    </w:p>
    <w:p w14:paraId="1C57ABA6" w14:textId="711D32E7" w:rsidR="009838AA" w:rsidRDefault="009838AA" w:rsidP="009838AA">
      <w:pPr>
        <w:pStyle w:val="BodyText"/>
        <w:rPr>
          <w:lang w:val="en-US" w:eastAsia="en-US"/>
        </w:rPr>
      </w:pPr>
      <w:r w:rsidRPr="009D6F28">
        <w:rPr>
          <w:lang w:val="en-US" w:eastAsia="en-US"/>
        </w:rPr>
        <w:t>To minimally verify UC1 Tool Interoperability, the team selects a very small but realistic example spanning two lifecycle tools: a DOORS module containing about 10 top-level system requirements and a Cameo SysML model with a handful of blocks and satisfy relationships that implement those same requirements. The DOORS data is exported as ReqIF and the Cameo model as SysML XMI, then both files are ingested into the PIG App via the appropriate import plugins so that the source artifacts are transformed into PIG-compliant entities and relationships. Once loaded, the integration plugin is used to merge the two subgraphs so that each SysML block is linked to its corresponding requirement via the standard satisfies relationship, and the validation plugin is run to confirm that all PIG metamodel and SHACL constraints pass with no schema, consistency, or completeness errors. Finally, a simple “competency question” query is executed in the UI (for example: “List each requirement with its implementing block(s) and show any unmapped requirements”), and a reviewer confirms that the query results match what was modeled in DOORS and Cameo—demonstrating that UC1 can successfully ingest, normalize, validate, integrate, and query small but representative multi-tool data using the Product Information Graph.</w:t>
      </w:r>
    </w:p>
    <w:p w14:paraId="6A60B061" w14:textId="77777777" w:rsidR="009838AA" w:rsidRDefault="009838AA" w:rsidP="009838AA">
      <w:pPr>
        <w:pStyle w:val="Heading3"/>
      </w:pPr>
      <w:bookmarkStart w:id="161" w:name="_Toc214806892"/>
      <w:r>
        <w:t>Start with Requirements</w:t>
      </w:r>
      <w:bookmarkEnd w:id="161"/>
    </w:p>
    <w:p w14:paraId="1A5B7878" w14:textId="77777777" w:rsidR="009838AA" w:rsidRPr="002A57C4" w:rsidRDefault="009838AA" w:rsidP="009838AA">
      <w:r w:rsidRPr="002A57C4">
        <w:t>Verification methods:</w:t>
      </w:r>
    </w:p>
    <w:p w14:paraId="42295767" w14:textId="77777777" w:rsidR="009838AA" w:rsidRPr="002A57C4" w:rsidRDefault="009838AA" w:rsidP="009838AA">
      <w:pPr>
        <w:numPr>
          <w:ilvl w:val="0"/>
          <w:numId w:val="121"/>
        </w:numPr>
        <w:spacing w:after="160" w:line="278" w:lineRule="auto"/>
      </w:pPr>
      <w:r w:rsidRPr="002A57C4">
        <w:rPr>
          <w:b/>
          <w:bCs/>
        </w:rPr>
        <w:t>A – Analysis</w:t>
      </w:r>
      <w:r w:rsidRPr="002A57C4">
        <w:t xml:space="preserve"> (modeling, calculation, or examination of generated data)</w:t>
      </w:r>
    </w:p>
    <w:p w14:paraId="470AF305" w14:textId="77777777" w:rsidR="009838AA" w:rsidRPr="002A57C4" w:rsidRDefault="009838AA" w:rsidP="009838AA">
      <w:pPr>
        <w:numPr>
          <w:ilvl w:val="0"/>
          <w:numId w:val="121"/>
        </w:numPr>
        <w:spacing w:after="160" w:line="278" w:lineRule="auto"/>
      </w:pPr>
      <w:r w:rsidRPr="002A57C4">
        <w:rPr>
          <w:b/>
          <w:bCs/>
        </w:rPr>
        <w:t>T – Test</w:t>
      </w:r>
      <w:r w:rsidRPr="002A57C4">
        <w:t xml:space="preserve"> (measurement in lab, field, or flight)</w:t>
      </w:r>
    </w:p>
    <w:p w14:paraId="0A19D02D" w14:textId="77777777" w:rsidR="009838AA" w:rsidRPr="002A57C4" w:rsidRDefault="009838AA" w:rsidP="009838AA">
      <w:pPr>
        <w:numPr>
          <w:ilvl w:val="0"/>
          <w:numId w:val="121"/>
        </w:numPr>
        <w:spacing w:after="160" w:line="278" w:lineRule="auto"/>
      </w:pPr>
      <w:r w:rsidRPr="002A57C4">
        <w:rPr>
          <w:b/>
          <w:bCs/>
        </w:rPr>
        <w:t>D – Demonstration</w:t>
      </w:r>
      <w:r w:rsidRPr="002A57C4">
        <w:t xml:space="preserve"> (observed execution of function or scenario)</w:t>
      </w:r>
    </w:p>
    <w:p w14:paraId="1B53FB28" w14:textId="77777777" w:rsidR="009838AA" w:rsidRPr="002A57C4" w:rsidRDefault="009838AA" w:rsidP="009838AA">
      <w:pPr>
        <w:numPr>
          <w:ilvl w:val="0"/>
          <w:numId w:val="121"/>
        </w:numPr>
        <w:spacing w:after="160" w:line="278" w:lineRule="auto"/>
      </w:pPr>
      <w:r w:rsidRPr="002A57C4">
        <w:rPr>
          <w:b/>
          <w:bCs/>
        </w:rPr>
        <w:t>I – Inspection</w:t>
      </w:r>
      <w:r w:rsidRPr="002A57C4">
        <w:t xml:space="preserve"> (document or configuration inspection, visual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05"/>
        <w:gridCol w:w="7830"/>
        <w:gridCol w:w="715"/>
      </w:tblGrid>
      <w:tr w:rsidR="009838AA" w:rsidRPr="009118CE" w14:paraId="5A9AD131" w14:textId="77777777" w:rsidTr="00A6395D">
        <w:trPr>
          <w:tblHeader/>
          <w:tblCellSpacing w:w="15" w:type="dxa"/>
        </w:trPr>
        <w:tc>
          <w:tcPr>
            <w:tcW w:w="760" w:type="dxa"/>
            <w:shd w:val="clear" w:color="auto" w:fill="002060"/>
            <w:vAlign w:val="center"/>
            <w:hideMark/>
          </w:tcPr>
          <w:p w14:paraId="7FD6F8D5" w14:textId="77777777" w:rsidR="009838AA" w:rsidRPr="009118CE" w:rsidRDefault="009838AA" w:rsidP="00A6395D">
            <w:pPr>
              <w:jc w:val="center"/>
              <w:rPr>
                <w:b/>
                <w:bCs/>
              </w:rPr>
            </w:pPr>
            <w:r w:rsidRPr="009118CE">
              <w:rPr>
                <w:b/>
                <w:bCs/>
              </w:rPr>
              <w:t>ID</w:t>
            </w:r>
          </w:p>
        </w:tc>
        <w:tc>
          <w:tcPr>
            <w:tcW w:w="7800" w:type="dxa"/>
            <w:shd w:val="clear" w:color="auto" w:fill="002060"/>
            <w:vAlign w:val="center"/>
            <w:hideMark/>
          </w:tcPr>
          <w:p w14:paraId="7514F245" w14:textId="77777777" w:rsidR="009838AA" w:rsidRPr="009118CE" w:rsidRDefault="009838AA" w:rsidP="00A6395D">
            <w:pPr>
              <w:jc w:val="center"/>
              <w:rPr>
                <w:b/>
                <w:bCs/>
              </w:rPr>
            </w:pPr>
            <w:r w:rsidRPr="009118CE">
              <w:rPr>
                <w:b/>
                <w:bCs/>
              </w:rPr>
              <w:t>Requirement</w:t>
            </w:r>
          </w:p>
        </w:tc>
        <w:tc>
          <w:tcPr>
            <w:tcW w:w="670" w:type="dxa"/>
            <w:shd w:val="clear" w:color="auto" w:fill="002060"/>
            <w:vAlign w:val="center"/>
            <w:hideMark/>
          </w:tcPr>
          <w:p w14:paraId="3F9F3AAD" w14:textId="77777777" w:rsidR="009838AA" w:rsidRPr="009118CE" w:rsidRDefault="009838AA" w:rsidP="00A6395D">
            <w:pPr>
              <w:jc w:val="center"/>
              <w:rPr>
                <w:b/>
                <w:bCs/>
              </w:rPr>
            </w:pPr>
            <w:r w:rsidRPr="009118CE">
              <w:rPr>
                <w:b/>
                <w:bCs/>
              </w:rPr>
              <w:t>Verification</w:t>
            </w:r>
          </w:p>
        </w:tc>
      </w:tr>
      <w:tr w:rsidR="009838AA" w:rsidRPr="009118CE" w14:paraId="3D19F3DF" w14:textId="77777777" w:rsidTr="00A6395D">
        <w:trPr>
          <w:tblCellSpacing w:w="15" w:type="dxa"/>
        </w:trPr>
        <w:tc>
          <w:tcPr>
            <w:tcW w:w="760" w:type="dxa"/>
            <w:vAlign w:val="center"/>
            <w:hideMark/>
          </w:tcPr>
          <w:p w14:paraId="0058368C" w14:textId="77777777" w:rsidR="009838AA" w:rsidRPr="009118CE" w:rsidRDefault="009838AA" w:rsidP="00A6395D">
            <w:r w:rsidRPr="009118CE">
              <w:t>OR-1</w:t>
            </w:r>
          </w:p>
        </w:tc>
        <w:tc>
          <w:tcPr>
            <w:tcW w:w="7800" w:type="dxa"/>
            <w:vAlign w:val="center"/>
            <w:hideMark/>
          </w:tcPr>
          <w:p w14:paraId="533141FF" w14:textId="77777777" w:rsidR="009838AA" w:rsidRPr="009118CE" w:rsidRDefault="009838AA" w:rsidP="00A6395D">
            <w:r w:rsidRPr="009118CE">
              <w:t>The S system shall provide an operator interface that displays available imaging modes and their key parameters (frequency, resolution, coverage, DF, power).</w:t>
            </w:r>
          </w:p>
        </w:tc>
        <w:tc>
          <w:tcPr>
            <w:tcW w:w="670" w:type="dxa"/>
            <w:vAlign w:val="center"/>
            <w:hideMark/>
          </w:tcPr>
          <w:p w14:paraId="23BDA2C4" w14:textId="77777777" w:rsidR="009838AA" w:rsidRPr="009118CE" w:rsidRDefault="009838AA" w:rsidP="00A6395D">
            <w:r w:rsidRPr="009118CE">
              <w:t>I, D</w:t>
            </w:r>
          </w:p>
        </w:tc>
      </w:tr>
      <w:tr w:rsidR="009838AA" w:rsidRPr="009118CE" w14:paraId="29C94E2E" w14:textId="77777777" w:rsidTr="00A6395D">
        <w:trPr>
          <w:tblCellSpacing w:w="15" w:type="dxa"/>
        </w:trPr>
        <w:tc>
          <w:tcPr>
            <w:tcW w:w="760" w:type="dxa"/>
            <w:vAlign w:val="center"/>
            <w:hideMark/>
          </w:tcPr>
          <w:p w14:paraId="27AD9478" w14:textId="77777777" w:rsidR="009838AA" w:rsidRPr="009118CE" w:rsidRDefault="009838AA" w:rsidP="00A6395D">
            <w:r w:rsidRPr="009118CE">
              <w:t>OR-2</w:t>
            </w:r>
          </w:p>
        </w:tc>
        <w:tc>
          <w:tcPr>
            <w:tcW w:w="7800" w:type="dxa"/>
            <w:vAlign w:val="center"/>
            <w:hideMark/>
          </w:tcPr>
          <w:p w14:paraId="49258CFF" w14:textId="77777777" w:rsidR="009838AA" w:rsidRPr="009118CE" w:rsidRDefault="009838AA" w:rsidP="00A6395D">
            <w:r w:rsidRPr="009118CE">
              <w:t>The system shall allow operators to pre-plan sequences of modes along the flight path.</w:t>
            </w:r>
          </w:p>
        </w:tc>
        <w:tc>
          <w:tcPr>
            <w:tcW w:w="670" w:type="dxa"/>
            <w:vAlign w:val="center"/>
            <w:hideMark/>
          </w:tcPr>
          <w:p w14:paraId="409EDE77" w14:textId="77777777" w:rsidR="009838AA" w:rsidRPr="009118CE" w:rsidRDefault="009838AA" w:rsidP="00A6395D">
            <w:r w:rsidRPr="009118CE">
              <w:t>D, I</w:t>
            </w:r>
          </w:p>
        </w:tc>
      </w:tr>
      <w:tr w:rsidR="009838AA" w:rsidRPr="009118CE" w14:paraId="385F9A72" w14:textId="77777777" w:rsidTr="00A6395D">
        <w:trPr>
          <w:tblCellSpacing w:w="15" w:type="dxa"/>
        </w:trPr>
        <w:tc>
          <w:tcPr>
            <w:tcW w:w="760" w:type="dxa"/>
            <w:vAlign w:val="center"/>
            <w:hideMark/>
          </w:tcPr>
          <w:p w14:paraId="2AC8F11C" w14:textId="77777777" w:rsidR="009838AA" w:rsidRPr="009118CE" w:rsidRDefault="009838AA" w:rsidP="00A6395D">
            <w:r w:rsidRPr="009118CE">
              <w:t>OR-3</w:t>
            </w:r>
          </w:p>
        </w:tc>
        <w:tc>
          <w:tcPr>
            <w:tcW w:w="7800" w:type="dxa"/>
            <w:vAlign w:val="center"/>
            <w:hideMark/>
          </w:tcPr>
          <w:p w14:paraId="79D69410" w14:textId="77777777" w:rsidR="009838AA" w:rsidRPr="009118CE" w:rsidRDefault="009838AA" w:rsidP="00A6395D">
            <w:r w:rsidRPr="009118CE">
              <w:t>The system shall support in-mission re-tasking of modes subject to platform and resource constraints.</w:t>
            </w:r>
          </w:p>
        </w:tc>
        <w:tc>
          <w:tcPr>
            <w:tcW w:w="670" w:type="dxa"/>
            <w:vAlign w:val="center"/>
            <w:hideMark/>
          </w:tcPr>
          <w:p w14:paraId="37FB224C" w14:textId="77777777" w:rsidR="009838AA" w:rsidRPr="009118CE" w:rsidRDefault="009838AA" w:rsidP="00A6395D">
            <w:r w:rsidRPr="009118CE">
              <w:t>D, T</w:t>
            </w:r>
          </w:p>
        </w:tc>
      </w:tr>
      <w:tr w:rsidR="009838AA" w:rsidRPr="009118CE" w14:paraId="154FDF59" w14:textId="77777777" w:rsidTr="00A6395D">
        <w:trPr>
          <w:tblCellSpacing w:w="15" w:type="dxa"/>
        </w:trPr>
        <w:tc>
          <w:tcPr>
            <w:tcW w:w="760" w:type="dxa"/>
            <w:vAlign w:val="center"/>
            <w:hideMark/>
          </w:tcPr>
          <w:p w14:paraId="46B4E347" w14:textId="77777777" w:rsidR="009838AA" w:rsidRPr="009118CE" w:rsidRDefault="009838AA" w:rsidP="00A6395D">
            <w:r w:rsidRPr="009118CE">
              <w:t>OR-4</w:t>
            </w:r>
          </w:p>
        </w:tc>
        <w:tc>
          <w:tcPr>
            <w:tcW w:w="7800" w:type="dxa"/>
            <w:vAlign w:val="center"/>
            <w:hideMark/>
          </w:tcPr>
          <w:p w14:paraId="247FE8CC" w14:textId="77777777" w:rsidR="009838AA" w:rsidRPr="009118CE" w:rsidRDefault="009838AA" w:rsidP="00A6395D">
            <w:r w:rsidRPr="009118CE">
              <w:t>The system shall enforce safety and resource constraints (e.g., maximum duty cycle, power limits) when selecting high-demand zoom modes.</w:t>
            </w:r>
          </w:p>
        </w:tc>
        <w:tc>
          <w:tcPr>
            <w:tcW w:w="670" w:type="dxa"/>
            <w:vAlign w:val="center"/>
            <w:hideMark/>
          </w:tcPr>
          <w:p w14:paraId="5A1290F5" w14:textId="77777777" w:rsidR="009838AA" w:rsidRPr="009118CE" w:rsidRDefault="009838AA" w:rsidP="00A6395D">
            <w:r w:rsidRPr="009118CE">
              <w:t>A, T</w:t>
            </w:r>
          </w:p>
        </w:tc>
      </w:tr>
      <w:tr w:rsidR="009838AA" w:rsidRPr="009118CE" w14:paraId="6C70F3A9" w14:textId="77777777" w:rsidTr="00A6395D">
        <w:trPr>
          <w:tblCellSpacing w:w="15" w:type="dxa"/>
        </w:trPr>
        <w:tc>
          <w:tcPr>
            <w:tcW w:w="760" w:type="dxa"/>
            <w:vAlign w:val="center"/>
            <w:hideMark/>
          </w:tcPr>
          <w:p w14:paraId="343812BA" w14:textId="77777777" w:rsidR="009838AA" w:rsidRPr="009118CE" w:rsidRDefault="009838AA" w:rsidP="00A6395D">
            <w:r w:rsidRPr="009118CE">
              <w:t>OR-5</w:t>
            </w:r>
          </w:p>
        </w:tc>
        <w:tc>
          <w:tcPr>
            <w:tcW w:w="7800" w:type="dxa"/>
            <w:vAlign w:val="center"/>
            <w:hideMark/>
          </w:tcPr>
          <w:p w14:paraId="663348A7" w14:textId="77777777" w:rsidR="009838AA" w:rsidRPr="009118CE" w:rsidRDefault="009838AA" w:rsidP="00A6395D">
            <w:r w:rsidRPr="009118CE">
              <w:t>The system shall log all mode selections, wavelength settings, and associated metadata for post-mission analysis and verification.</w:t>
            </w:r>
          </w:p>
        </w:tc>
        <w:tc>
          <w:tcPr>
            <w:tcW w:w="670" w:type="dxa"/>
            <w:vAlign w:val="center"/>
            <w:hideMark/>
          </w:tcPr>
          <w:p w14:paraId="58771BC3" w14:textId="77777777" w:rsidR="009838AA" w:rsidRPr="009118CE" w:rsidRDefault="009838AA" w:rsidP="00A6395D">
            <w:r w:rsidRPr="009118CE">
              <w:t>I, T</w:t>
            </w:r>
          </w:p>
        </w:tc>
      </w:tr>
      <w:tr w:rsidR="009838AA" w:rsidRPr="009118CE" w14:paraId="03604C3F" w14:textId="77777777" w:rsidTr="00A6395D">
        <w:trPr>
          <w:tblCellSpacing w:w="15" w:type="dxa"/>
        </w:trPr>
        <w:tc>
          <w:tcPr>
            <w:tcW w:w="760" w:type="dxa"/>
            <w:vAlign w:val="center"/>
            <w:hideMark/>
          </w:tcPr>
          <w:p w14:paraId="444082D8" w14:textId="77777777" w:rsidR="009838AA" w:rsidRPr="009118CE" w:rsidRDefault="009838AA" w:rsidP="00A6395D">
            <w:r w:rsidRPr="009118CE">
              <w:t>OR-6</w:t>
            </w:r>
          </w:p>
        </w:tc>
        <w:tc>
          <w:tcPr>
            <w:tcW w:w="7800" w:type="dxa"/>
            <w:vAlign w:val="center"/>
            <w:hideMark/>
          </w:tcPr>
          <w:p w14:paraId="79E87A66" w14:textId="77777777" w:rsidR="009838AA" w:rsidRPr="009118CE" w:rsidRDefault="009838AA" w:rsidP="00A6395D">
            <w:r w:rsidRPr="009118CE">
              <w:t>The system shall provide health and status indicators for RF subsystems, timing, and processing relevant to all wavelength modes.</w:t>
            </w:r>
          </w:p>
        </w:tc>
        <w:tc>
          <w:tcPr>
            <w:tcW w:w="670" w:type="dxa"/>
            <w:vAlign w:val="center"/>
            <w:hideMark/>
          </w:tcPr>
          <w:p w14:paraId="66AC8467" w14:textId="77777777" w:rsidR="009838AA" w:rsidRPr="009118CE" w:rsidRDefault="009838AA" w:rsidP="00A6395D">
            <w:r w:rsidRPr="009118CE">
              <w:t>I, T</w:t>
            </w:r>
          </w:p>
        </w:tc>
      </w:tr>
      <w:tr w:rsidR="009838AA" w:rsidRPr="009118CE" w14:paraId="41742161" w14:textId="77777777" w:rsidTr="00A6395D">
        <w:trPr>
          <w:tblCellSpacing w:w="15" w:type="dxa"/>
        </w:trPr>
        <w:tc>
          <w:tcPr>
            <w:tcW w:w="760" w:type="dxa"/>
            <w:vAlign w:val="center"/>
            <w:hideMark/>
          </w:tcPr>
          <w:p w14:paraId="2059C4C9" w14:textId="77777777" w:rsidR="009838AA" w:rsidRPr="009118CE" w:rsidRDefault="009838AA" w:rsidP="00A6395D">
            <w:r w:rsidRPr="009118CE">
              <w:lastRenderedPageBreak/>
              <w:t>OR-7</w:t>
            </w:r>
          </w:p>
        </w:tc>
        <w:tc>
          <w:tcPr>
            <w:tcW w:w="7800" w:type="dxa"/>
            <w:vAlign w:val="center"/>
            <w:hideMark/>
          </w:tcPr>
          <w:p w14:paraId="2EDF19D4" w14:textId="77777777" w:rsidR="009838AA" w:rsidRPr="009118CE" w:rsidRDefault="009838AA" w:rsidP="00A6395D">
            <w:r w:rsidRPr="009118CE">
              <w:t>The system shall support automatic mode selection policies where required by the concept of operations.</w:t>
            </w:r>
          </w:p>
        </w:tc>
        <w:tc>
          <w:tcPr>
            <w:tcW w:w="670" w:type="dxa"/>
            <w:vAlign w:val="center"/>
            <w:hideMark/>
          </w:tcPr>
          <w:p w14:paraId="3FEEA671" w14:textId="77777777" w:rsidR="009838AA" w:rsidRPr="009118CE" w:rsidRDefault="009838AA" w:rsidP="00A6395D">
            <w:r w:rsidRPr="009118CE">
              <w:t>A, D</w:t>
            </w:r>
          </w:p>
        </w:tc>
      </w:tr>
    </w:tbl>
    <w:p w14:paraId="1F316866" w14:textId="77777777" w:rsidR="009838AA" w:rsidRDefault="009838AA" w:rsidP="009838AA">
      <w:pPr>
        <w:pStyle w:val="BodyText"/>
        <w:rPr>
          <w:lang w:val="en-US" w:eastAsia="en-US"/>
        </w:rPr>
      </w:pPr>
    </w:p>
    <w:p w14:paraId="457EC295" w14:textId="77777777" w:rsidR="009838AA" w:rsidRDefault="009838AA" w:rsidP="009838AA">
      <w:pPr>
        <w:pStyle w:val="BodyText"/>
        <w:rPr>
          <w:lang w:val="en-US" w:eastAsia="en-US"/>
        </w:rPr>
      </w:pPr>
      <w:r>
        <w:rPr>
          <w:lang w:val="en-US" w:eastAsia="en-US"/>
        </w:rPr>
        <w:t>Transition to the natural language requirements to the REQIF format by putting the following into a REQIF file.</w:t>
      </w:r>
    </w:p>
    <w:tbl>
      <w:tblPr>
        <w:tblStyle w:val="TableGrid"/>
        <w:tblW w:w="0" w:type="auto"/>
        <w:tblLook w:val="04A0" w:firstRow="1" w:lastRow="0" w:firstColumn="1" w:lastColumn="0" w:noHBand="0" w:noVBand="1"/>
      </w:tblPr>
      <w:tblGrid>
        <w:gridCol w:w="9350"/>
      </w:tblGrid>
      <w:tr w:rsidR="009838AA" w14:paraId="1035ED8B" w14:textId="77777777" w:rsidTr="00A6395D">
        <w:tc>
          <w:tcPr>
            <w:tcW w:w="9350" w:type="dxa"/>
          </w:tcPr>
          <w:p w14:paraId="2AFBAA71" w14:textId="77777777" w:rsidR="009838AA" w:rsidRPr="00964F1F" w:rsidRDefault="009838AA" w:rsidP="00A6395D">
            <w:pPr>
              <w:pStyle w:val="BodyText"/>
              <w:spacing w:after="0"/>
              <w:rPr>
                <w:lang w:val="en-US" w:eastAsia="en-US"/>
              </w:rPr>
            </w:pPr>
            <w:r w:rsidRPr="00964F1F">
              <w:rPr>
                <w:lang w:val="en-US" w:eastAsia="en-US"/>
              </w:rPr>
              <w:t>&lt;REQ-IF xmlns="http://www.omg.org/spec/ReqIF/20110401/reqif.xsd"</w:t>
            </w:r>
          </w:p>
          <w:p w14:paraId="13C68280" w14:textId="77777777" w:rsidR="009838AA" w:rsidRPr="00964F1F" w:rsidRDefault="009838AA" w:rsidP="00A6395D">
            <w:pPr>
              <w:pStyle w:val="BodyText"/>
              <w:spacing w:after="0"/>
              <w:rPr>
                <w:lang w:val="en-US" w:eastAsia="en-US"/>
              </w:rPr>
            </w:pPr>
            <w:r w:rsidRPr="00964F1F">
              <w:rPr>
                <w:lang w:val="en-US" w:eastAsia="en-US"/>
              </w:rPr>
              <w:t xml:space="preserve">        xmlns:xhtml="http://www.w3.org/1999/xhtml"&gt;</w:t>
            </w:r>
          </w:p>
          <w:p w14:paraId="41892CFC" w14:textId="77777777" w:rsidR="009838AA" w:rsidRPr="00964F1F" w:rsidRDefault="009838AA" w:rsidP="00A6395D">
            <w:pPr>
              <w:pStyle w:val="BodyText"/>
              <w:spacing w:after="0"/>
              <w:rPr>
                <w:lang w:val="en-US" w:eastAsia="en-US"/>
              </w:rPr>
            </w:pPr>
          </w:p>
          <w:p w14:paraId="468F9A23" w14:textId="77777777" w:rsidR="009838AA" w:rsidRPr="00964F1F" w:rsidRDefault="009838AA" w:rsidP="00A6395D">
            <w:pPr>
              <w:pStyle w:val="BodyText"/>
              <w:spacing w:after="0"/>
              <w:rPr>
                <w:lang w:val="en-US" w:eastAsia="en-US"/>
              </w:rPr>
            </w:pPr>
            <w:r w:rsidRPr="00964F1F">
              <w:rPr>
                <w:lang w:val="en-US" w:eastAsia="en-US"/>
              </w:rPr>
              <w:t xml:space="preserve">  &lt;THE-HEADER&gt;</w:t>
            </w:r>
          </w:p>
          <w:p w14:paraId="0E18FB59" w14:textId="77777777" w:rsidR="009838AA" w:rsidRPr="00964F1F" w:rsidRDefault="009838AA" w:rsidP="00A6395D">
            <w:pPr>
              <w:pStyle w:val="BodyText"/>
              <w:spacing w:after="0"/>
              <w:rPr>
                <w:lang w:val="en-US" w:eastAsia="en-US"/>
              </w:rPr>
            </w:pPr>
            <w:r w:rsidRPr="00964F1F">
              <w:rPr>
                <w:lang w:val="en-US" w:eastAsia="en-US"/>
              </w:rPr>
              <w:t xml:space="preserve">    &lt;REQ-IF-HEADER</w:t>
            </w:r>
          </w:p>
          <w:p w14:paraId="6F6F3582" w14:textId="77777777" w:rsidR="009838AA" w:rsidRPr="00964F1F" w:rsidRDefault="009838AA" w:rsidP="00A6395D">
            <w:pPr>
              <w:pStyle w:val="BodyText"/>
              <w:spacing w:after="0"/>
              <w:rPr>
                <w:lang w:val="en-US" w:eastAsia="en-US"/>
              </w:rPr>
            </w:pPr>
            <w:r w:rsidRPr="00964F1F">
              <w:rPr>
                <w:lang w:val="en-US" w:eastAsia="en-US"/>
              </w:rPr>
              <w:t xml:space="preserve">        IDENTIFIER="RH-UC1-OR"</w:t>
            </w:r>
          </w:p>
          <w:p w14:paraId="1864B490" w14:textId="77777777" w:rsidR="009838AA" w:rsidRPr="00964F1F" w:rsidRDefault="009838AA" w:rsidP="00A6395D">
            <w:pPr>
              <w:pStyle w:val="BodyText"/>
              <w:spacing w:after="0"/>
              <w:rPr>
                <w:lang w:val="en-US" w:eastAsia="en-US"/>
              </w:rPr>
            </w:pPr>
            <w:r w:rsidRPr="00964F1F">
              <w:rPr>
                <w:lang w:val="en-US" w:eastAsia="en-US"/>
              </w:rPr>
              <w:t xml:space="preserve">        CREATION-TIME="2025-11-22T00:00:00Z"</w:t>
            </w:r>
          </w:p>
          <w:p w14:paraId="6A6FC75C" w14:textId="77777777" w:rsidR="009838AA" w:rsidRPr="00964F1F" w:rsidRDefault="009838AA" w:rsidP="00A6395D">
            <w:pPr>
              <w:pStyle w:val="BodyText"/>
              <w:spacing w:after="0"/>
              <w:rPr>
                <w:lang w:val="en-US" w:eastAsia="en-US"/>
              </w:rPr>
            </w:pPr>
            <w:r w:rsidRPr="00964F1F">
              <w:rPr>
                <w:lang w:val="en-US" w:eastAsia="en-US"/>
              </w:rPr>
              <w:t xml:space="preserve">        REQ-IF-TOOL-ID="CASCaRA-Example"</w:t>
            </w:r>
          </w:p>
          <w:p w14:paraId="5D400676" w14:textId="77777777" w:rsidR="009838AA" w:rsidRPr="00964F1F" w:rsidRDefault="009838AA" w:rsidP="00A6395D">
            <w:pPr>
              <w:pStyle w:val="BodyText"/>
              <w:spacing w:after="0"/>
              <w:rPr>
                <w:lang w:val="en-US" w:eastAsia="en-US"/>
              </w:rPr>
            </w:pPr>
            <w:r w:rsidRPr="00964F1F">
              <w:rPr>
                <w:lang w:val="en-US" w:eastAsia="en-US"/>
              </w:rPr>
              <w:t xml:space="preserve">        REQ-IF-VERSION="1.0"</w:t>
            </w:r>
          </w:p>
          <w:p w14:paraId="7C44C83C" w14:textId="77777777" w:rsidR="009838AA" w:rsidRPr="00964F1F" w:rsidRDefault="009838AA" w:rsidP="00A6395D">
            <w:pPr>
              <w:pStyle w:val="BodyText"/>
              <w:spacing w:after="0"/>
              <w:rPr>
                <w:lang w:val="en-US" w:eastAsia="en-US"/>
              </w:rPr>
            </w:pPr>
            <w:r w:rsidRPr="00964F1F">
              <w:rPr>
                <w:lang w:val="en-US" w:eastAsia="en-US"/>
              </w:rPr>
              <w:t xml:space="preserve">        COMMENT="Minimal ReqIF example for OR-1..OR-7"/&gt;</w:t>
            </w:r>
          </w:p>
          <w:p w14:paraId="75C2B129" w14:textId="77777777" w:rsidR="009838AA" w:rsidRPr="00964F1F" w:rsidRDefault="009838AA" w:rsidP="00A6395D">
            <w:pPr>
              <w:pStyle w:val="BodyText"/>
              <w:spacing w:after="0"/>
              <w:rPr>
                <w:lang w:val="en-US" w:eastAsia="en-US"/>
              </w:rPr>
            </w:pPr>
            <w:r w:rsidRPr="00964F1F">
              <w:rPr>
                <w:lang w:val="en-US" w:eastAsia="en-US"/>
              </w:rPr>
              <w:t xml:space="preserve">  &lt;/THE-HEADER&gt;</w:t>
            </w:r>
          </w:p>
          <w:p w14:paraId="49136C67" w14:textId="77777777" w:rsidR="009838AA" w:rsidRPr="00964F1F" w:rsidRDefault="009838AA" w:rsidP="00A6395D">
            <w:pPr>
              <w:pStyle w:val="BodyText"/>
              <w:spacing w:after="0"/>
              <w:rPr>
                <w:lang w:val="en-US" w:eastAsia="en-US"/>
              </w:rPr>
            </w:pPr>
          </w:p>
          <w:p w14:paraId="093284A9" w14:textId="77777777" w:rsidR="009838AA" w:rsidRPr="00964F1F" w:rsidRDefault="009838AA" w:rsidP="00A6395D">
            <w:pPr>
              <w:pStyle w:val="BodyText"/>
              <w:spacing w:after="0"/>
              <w:rPr>
                <w:lang w:val="en-US" w:eastAsia="en-US"/>
              </w:rPr>
            </w:pPr>
            <w:r w:rsidRPr="00964F1F">
              <w:rPr>
                <w:lang w:val="en-US" w:eastAsia="en-US"/>
              </w:rPr>
              <w:t xml:space="preserve">  &lt;CORE-CONTENT&gt;</w:t>
            </w:r>
          </w:p>
          <w:p w14:paraId="721807AE" w14:textId="77777777" w:rsidR="009838AA" w:rsidRPr="00964F1F" w:rsidRDefault="009838AA" w:rsidP="00A6395D">
            <w:pPr>
              <w:pStyle w:val="BodyText"/>
              <w:spacing w:after="0"/>
              <w:rPr>
                <w:lang w:val="en-US" w:eastAsia="en-US"/>
              </w:rPr>
            </w:pPr>
            <w:r w:rsidRPr="00964F1F">
              <w:rPr>
                <w:lang w:val="en-US" w:eastAsia="en-US"/>
              </w:rPr>
              <w:t xml:space="preserve">    &lt;REQ-IF-CONTENT&gt;</w:t>
            </w:r>
          </w:p>
          <w:p w14:paraId="1EEB9892" w14:textId="77777777" w:rsidR="009838AA" w:rsidRPr="00964F1F" w:rsidRDefault="009838AA" w:rsidP="00A6395D">
            <w:pPr>
              <w:pStyle w:val="BodyText"/>
              <w:spacing w:after="0"/>
              <w:rPr>
                <w:lang w:val="en-US" w:eastAsia="en-US"/>
              </w:rPr>
            </w:pPr>
          </w:p>
          <w:p w14:paraId="4F48E457" w14:textId="77777777" w:rsidR="009838AA" w:rsidRPr="00964F1F" w:rsidRDefault="009838AA" w:rsidP="00A6395D">
            <w:pPr>
              <w:pStyle w:val="BodyText"/>
              <w:spacing w:after="0"/>
              <w:rPr>
                <w:lang w:val="en-US" w:eastAsia="en-US"/>
              </w:rPr>
            </w:pPr>
            <w:r w:rsidRPr="00964F1F">
              <w:rPr>
                <w:lang w:val="en-US" w:eastAsia="en-US"/>
              </w:rPr>
              <w:t xml:space="preserve">      &lt;!-- Datatype definitions --&gt;</w:t>
            </w:r>
          </w:p>
          <w:p w14:paraId="3A6CCC80" w14:textId="77777777" w:rsidR="009838AA" w:rsidRPr="00964F1F" w:rsidRDefault="009838AA" w:rsidP="00A6395D">
            <w:pPr>
              <w:pStyle w:val="BodyText"/>
              <w:spacing w:after="0"/>
              <w:rPr>
                <w:lang w:val="en-US" w:eastAsia="en-US"/>
              </w:rPr>
            </w:pPr>
            <w:r w:rsidRPr="00964F1F">
              <w:rPr>
                <w:lang w:val="en-US" w:eastAsia="en-US"/>
              </w:rPr>
              <w:t xml:space="preserve">      &lt;DATATYPES&gt;</w:t>
            </w:r>
          </w:p>
          <w:p w14:paraId="7AEE1DBE" w14:textId="77777777" w:rsidR="009838AA" w:rsidRPr="00964F1F" w:rsidRDefault="009838AA" w:rsidP="00A6395D">
            <w:pPr>
              <w:pStyle w:val="BodyText"/>
              <w:spacing w:after="0"/>
              <w:rPr>
                <w:lang w:val="en-US" w:eastAsia="en-US"/>
              </w:rPr>
            </w:pPr>
            <w:r w:rsidRPr="00964F1F">
              <w:rPr>
                <w:lang w:val="en-US" w:eastAsia="en-US"/>
              </w:rPr>
              <w:t xml:space="preserve">        &lt;DATATYPE-DEFINITION-STRING</w:t>
            </w:r>
          </w:p>
          <w:p w14:paraId="1BF7FAA9" w14:textId="77777777" w:rsidR="009838AA" w:rsidRPr="00964F1F" w:rsidRDefault="009838AA" w:rsidP="00A6395D">
            <w:pPr>
              <w:pStyle w:val="BodyText"/>
              <w:spacing w:after="0"/>
              <w:rPr>
                <w:lang w:val="en-US" w:eastAsia="en-US"/>
              </w:rPr>
            </w:pPr>
            <w:r w:rsidRPr="00964F1F">
              <w:rPr>
                <w:lang w:val="en-US" w:eastAsia="en-US"/>
              </w:rPr>
              <w:t xml:space="preserve">            IDENTIFIER="DT-STRING"</w:t>
            </w:r>
          </w:p>
          <w:p w14:paraId="1357E9F5" w14:textId="77777777" w:rsidR="009838AA" w:rsidRPr="00964F1F" w:rsidRDefault="009838AA" w:rsidP="00A6395D">
            <w:pPr>
              <w:pStyle w:val="BodyText"/>
              <w:spacing w:after="0"/>
              <w:rPr>
                <w:lang w:val="en-US" w:eastAsia="en-US"/>
              </w:rPr>
            </w:pPr>
            <w:r w:rsidRPr="00964F1F">
              <w:rPr>
                <w:lang w:val="en-US" w:eastAsia="en-US"/>
              </w:rPr>
              <w:t xml:space="preserve">            LONG-NAME="String"</w:t>
            </w:r>
          </w:p>
          <w:p w14:paraId="2EB71733" w14:textId="77777777" w:rsidR="009838AA" w:rsidRPr="00964F1F" w:rsidRDefault="009838AA" w:rsidP="00A6395D">
            <w:pPr>
              <w:pStyle w:val="BodyText"/>
              <w:spacing w:after="0"/>
              <w:rPr>
                <w:lang w:val="en-US" w:eastAsia="en-US"/>
              </w:rPr>
            </w:pPr>
            <w:r w:rsidRPr="00964F1F">
              <w:rPr>
                <w:lang w:val="en-US" w:eastAsia="en-US"/>
              </w:rPr>
              <w:t xml:space="preserve">            MAX-LENGTH="255"/&gt;</w:t>
            </w:r>
          </w:p>
          <w:p w14:paraId="4101C609" w14:textId="77777777" w:rsidR="009838AA" w:rsidRPr="00964F1F" w:rsidRDefault="009838AA" w:rsidP="00A6395D">
            <w:pPr>
              <w:pStyle w:val="BodyText"/>
              <w:spacing w:after="0"/>
              <w:rPr>
                <w:lang w:val="en-US" w:eastAsia="en-US"/>
              </w:rPr>
            </w:pPr>
            <w:r w:rsidRPr="00964F1F">
              <w:rPr>
                <w:lang w:val="en-US" w:eastAsia="en-US"/>
              </w:rPr>
              <w:t xml:space="preserve">        &lt;DATATYPE-DEFINITION-XHTML</w:t>
            </w:r>
          </w:p>
          <w:p w14:paraId="7C171E2F" w14:textId="77777777" w:rsidR="009838AA" w:rsidRPr="00964F1F" w:rsidRDefault="009838AA" w:rsidP="00A6395D">
            <w:pPr>
              <w:pStyle w:val="BodyText"/>
              <w:spacing w:after="0"/>
              <w:rPr>
                <w:lang w:val="en-US" w:eastAsia="en-US"/>
              </w:rPr>
            </w:pPr>
            <w:r w:rsidRPr="00964F1F">
              <w:rPr>
                <w:lang w:val="en-US" w:eastAsia="en-US"/>
              </w:rPr>
              <w:t xml:space="preserve">            IDENTIFIER="DT-XHTML"</w:t>
            </w:r>
          </w:p>
          <w:p w14:paraId="1DEDE5E4" w14:textId="77777777" w:rsidR="009838AA" w:rsidRPr="00964F1F" w:rsidRDefault="009838AA" w:rsidP="00A6395D">
            <w:pPr>
              <w:pStyle w:val="BodyText"/>
              <w:spacing w:after="0"/>
              <w:rPr>
                <w:lang w:val="en-US" w:eastAsia="en-US"/>
              </w:rPr>
            </w:pPr>
            <w:r w:rsidRPr="00964F1F">
              <w:rPr>
                <w:lang w:val="en-US" w:eastAsia="en-US"/>
              </w:rPr>
              <w:t xml:space="preserve">            LONG-NAME="Formatted Text"/&gt;</w:t>
            </w:r>
          </w:p>
          <w:p w14:paraId="4A991632" w14:textId="77777777" w:rsidR="009838AA" w:rsidRPr="00964F1F" w:rsidRDefault="009838AA" w:rsidP="00A6395D">
            <w:pPr>
              <w:pStyle w:val="BodyText"/>
              <w:spacing w:after="0"/>
              <w:rPr>
                <w:lang w:val="en-US" w:eastAsia="en-US"/>
              </w:rPr>
            </w:pPr>
            <w:r w:rsidRPr="00964F1F">
              <w:rPr>
                <w:lang w:val="en-US" w:eastAsia="en-US"/>
              </w:rPr>
              <w:t xml:space="preserve">      &lt;/DATATYPES&gt;</w:t>
            </w:r>
          </w:p>
          <w:p w14:paraId="6DF5691B" w14:textId="77777777" w:rsidR="009838AA" w:rsidRPr="00964F1F" w:rsidRDefault="009838AA" w:rsidP="00A6395D">
            <w:pPr>
              <w:pStyle w:val="BodyText"/>
              <w:spacing w:after="0"/>
              <w:rPr>
                <w:lang w:val="en-US" w:eastAsia="en-US"/>
              </w:rPr>
            </w:pPr>
          </w:p>
          <w:p w14:paraId="7ACE350E" w14:textId="77777777" w:rsidR="009838AA" w:rsidRPr="00964F1F" w:rsidRDefault="009838AA" w:rsidP="00A6395D">
            <w:pPr>
              <w:pStyle w:val="BodyText"/>
              <w:spacing w:after="0"/>
              <w:rPr>
                <w:lang w:val="en-US" w:eastAsia="en-US"/>
              </w:rPr>
            </w:pPr>
            <w:r w:rsidRPr="00964F1F">
              <w:rPr>
                <w:lang w:val="en-US" w:eastAsia="en-US"/>
              </w:rPr>
              <w:t xml:space="preserve">      &lt;!-- Spec type for requirements --&gt;</w:t>
            </w:r>
          </w:p>
          <w:p w14:paraId="53D64ADA" w14:textId="77777777" w:rsidR="009838AA" w:rsidRPr="00054372" w:rsidRDefault="009838AA" w:rsidP="00A6395D">
            <w:pPr>
              <w:pStyle w:val="BodyText"/>
              <w:spacing w:after="0"/>
              <w:rPr>
                <w:lang w:val="en-US" w:eastAsia="en-US"/>
              </w:rPr>
            </w:pPr>
            <w:r w:rsidRPr="00964F1F">
              <w:rPr>
                <w:lang w:val="en-US" w:eastAsia="en-US"/>
              </w:rPr>
              <w:t xml:space="preserve">      </w:t>
            </w:r>
            <w:r w:rsidRPr="00054372">
              <w:rPr>
                <w:lang w:val="en-US" w:eastAsia="en-US"/>
              </w:rPr>
              <w:t>&lt;SPEC-TYPES&gt;</w:t>
            </w:r>
          </w:p>
          <w:p w14:paraId="5F027545" w14:textId="77777777" w:rsidR="009838AA" w:rsidRPr="00964F1F" w:rsidRDefault="009838AA" w:rsidP="00A6395D">
            <w:pPr>
              <w:pStyle w:val="BodyText"/>
              <w:spacing w:after="0"/>
              <w:rPr>
                <w:lang w:val="fr-FR" w:eastAsia="en-US"/>
              </w:rPr>
            </w:pPr>
            <w:r w:rsidRPr="00054372">
              <w:rPr>
                <w:lang w:val="en-US" w:eastAsia="en-US"/>
              </w:rPr>
              <w:t xml:space="preserve">        </w:t>
            </w:r>
            <w:r w:rsidRPr="00964F1F">
              <w:rPr>
                <w:lang w:val="fr-FR" w:eastAsia="en-US"/>
              </w:rPr>
              <w:t>&lt;SPEC-OBJECT-TYPE</w:t>
            </w:r>
          </w:p>
          <w:p w14:paraId="7C59BD5E" w14:textId="77777777" w:rsidR="009838AA" w:rsidRPr="00964F1F" w:rsidRDefault="009838AA" w:rsidP="00A6395D">
            <w:pPr>
              <w:pStyle w:val="BodyText"/>
              <w:spacing w:after="0"/>
              <w:rPr>
                <w:lang w:val="fr-FR" w:eastAsia="en-US"/>
              </w:rPr>
            </w:pPr>
            <w:r w:rsidRPr="00964F1F">
              <w:rPr>
                <w:lang w:val="fr-FR" w:eastAsia="en-US"/>
              </w:rPr>
              <w:t xml:space="preserve">            IDENTIFIER="T-Requirement"</w:t>
            </w:r>
          </w:p>
          <w:p w14:paraId="19C2AF2B" w14:textId="77777777" w:rsidR="009838AA" w:rsidRPr="00964F1F" w:rsidRDefault="009838AA" w:rsidP="00A6395D">
            <w:pPr>
              <w:pStyle w:val="BodyText"/>
              <w:spacing w:after="0"/>
              <w:rPr>
                <w:lang w:val="en-US" w:eastAsia="en-US"/>
              </w:rPr>
            </w:pPr>
            <w:r w:rsidRPr="00964F1F">
              <w:rPr>
                <w:lang w:val="fr-FR" w:eastAsia="en-US"/>
              </w:rPr>
              <w:t xml:space="preserve">            </w:t>
            </w:r>
            <w:r w:rsidRPr="00964F1F">
              <w:rPr>
                <w:lang w:val="en-US" w:eastAsia="en-US"/>
              </w:rPr>
              <w:t>LONG-NAME="Requirement"&gt;</w:t>
            </w:r>
          </w:p>
          <w:p w14:paraId="5CC6CD60" w14:textId="77777777" w:rsidR="009838AA" w:rsidRPr="00964F1F" w:rsidRDefault="009838AA" w:rsidP="00A6395D">
            <w:pPr>
              <w:pStyle w:val="BodyText"/>
              <w:spacing w:after="0"/>
              <w:rPr>
                <w:lang w:val="en-US" w:eastAsia="en-US"/>
              </w:rPr>
            </w:pPr>
            <w:r w:rsidRPr="00964F1F">
              <w:rPr>
                <w:lang w:val="en-US" w:eastAsia="en-US"/>
              </w:rPr>
              <w:t xml:space="preserve">          &lt;SPEC-ATTRIBUTES&gt;</w:t>
            </w:r>
          </w:p>
          <w:p w14:paraId="51C1C406" w14:textId="77777777" w:rsidR="009838AA" w:rsidRPr="00964F1F" w:rsidRDefault="009838AA" w:rsidP="00A6395D">
            <w:pPr>
              <w:pStyle w:val="BodyText"/>
              <w:spacing w:after="0"/>
              <w:rPr>
                <w:lang w:val="en-US" w:eastAsia="en-US"/>
              </w:rPr>
            </w:pPr>
            <w:r w:rsidRPr="00964F1F">
              <w:rPr>
                <w:lang w:val="en-US" w:eastAsia="en-US"/>
              </w:rPr>
              <w:t xml:space="preserve">            &lt;ATTRIBUTE-DEFINITION-STRING</w:t>
            </w:r>
          </w:p>
          <w:p w14:paraId="118A0674" w14:textId="77777777" w:rsidR="009838AA" w:rsidRPr="00964F1F" w:rsidRDefault="009838AA" w:rsidP="00A6395D">
            <w:pPr>
              <w:pStyle w:val="BodyText"/>
              <w:spacing w:after="0"/>
              <w:rPr>
                <w:lang w:val="en-US" w:eastAsia="en-US"/>
              </w:rPr>
            </w:pPr>
            <w:r w:rsidRPr="00964F1F">
              <w:rPr>
                <w:lang w:val="en-US" w:eastAsia="en-US"/>
              </w:rPr>
              <w:t xml:space="preserve">                IDENTIFIER="AD-ID"</w:t>
            </w:r>
          </w:p>
          <w:p w14:paraId="772655AC" w14:textId="77777777" w:rsidR="009838AA" w:rsidRPr="00964F1F" w:rsidRDefault="009838AA" w:rsidP="00A6395D">
            <w:pPr>
              <w:pStyle w:val="BodyText"/>
              <w:spacing w:after="0"/>
              <w:rPr>
                <w:lang w:val="en-US" w:eastAsia="en-US"/>
              </w:rPr>
            </w:pPr>
            <w:r w:rsidRPr="00964F1F">
              <w:rPr>
                <w:lang w:val="en-US" w:eastAsia="en-US"/>
              </w:rPr>
              <w:t xml:space="preserve">                LONG-NAME="ID"</w:t>
            </w:r>
          </w:p>
          <w:p w14:paraId="14B196E8" w14:textId="77777777" w:rsidR="009838AA" w:rsidRPr="00964F1F" w:rsidRDefault="009838AA" w:rsidP="00A6395D">
            <w:pPr>
              <w:pStyle w:val="BodyText"/>
              <w:spacing w:after="0"/>
              <w:rPr>
                <w:lang w:val="en-US" w:eastAsia="en-US"/>
              </w:rPr>
            </w:pPr>
            <w:r w:rsidRPr="00964F1F">
              <w:rPr>
                <w:lang w:val="en-US" w:eastAsia="en-US"/>
              </w:rPr>
              <w:t xml:space="preserve">                DATATYPE-DEFINITION="DT-STRING"/&gt;</w:t>
            </w:r>
          </w:p>
          <w:p w14:paraId="7BF6F9A6" w14:textId="77777777" w:rsidR="009838AA" w:rsidRPr="00964F1F" w:rsidRDefault="009838AA" w:rsidP="00A6395D">
            <w:pPr>
              <w:pStyle w:val="BodyText"/>
              <w:spacing w:after="0"/>
              <w:rPr>
                <w:lang w:val="en-US" w:eastAsia="en-US"/>
              </w:rPr>
            </w:pPr>
            <w:r w:rsidRPr="00964F1F">
              <w:rPr>
                <w:lang w:val="en-US" w:eastAsia="en-US"/>
              </w:rPr>
              <w:lastRenderedPageBreak/>
              <w:t xml:space="preserve">            &lt;ATTRIBUTE-DEFINITION-XHTML</w:t>
            </w:r>
          </w:p>
          <w:p w14:paraId="4CD45E6C" w14:textId="77777777" w:rsidR="009838AA" w:rsidRPr="00964F1F" w:rsidRDefault="009838AA" w:rsidP="00A6395D">
            <w:pPr>
              <w:pStyle w:val="BodyText"/>
              <w:spacing w:after="0"/>
              <w:rPr>
                <w:lang w:val="en-US" w:eastAsia="en-US"/>
              </w:rPr>
            </w:pPr>
            <w:r w:rsidRPr="00964F1F">
              <w:rPr>
                <w:lang w:val="en-US" w:eastAsia="en-US"/>
              </w:rPr>
              <w:t xml:space="preserve">                IDENTIFIER="AD-Text"</w:t>
            </w:r>
          </w:p>
          <w:p w14:paraId="0A373EA9" w14:textId="77777777" w:rsidR="009838AA" w:rsidRPr="00964F1F" w:rsidRDefault="009838AA" w:rsidP="00A6395D">
            <w:pPr>
              <w:pStyle w:val="BodyText"/>
              <w:spacing w:after="0"/>
              <w:rPr>
                <w:lang w:val="en-US" w:eastAsia="en-US"/>
              </w:rPr>
            </w:pPr>
            <w:r w:rsidRPr="00964F1F">
              <w:rPr>
                <w:lang w:val="en-US" w:eastAsia="en-US"/>
              </w:rPr>
              <w:t xml:space="preserve">                LONG-NAME="Text"</w:t>
            </w:r>
          </w:p>
          <w:p w14:paraId="046BA2AE" w14:textId="77777777" w:rsidR="009838AA" w:rsidRPr="00964F1F" w:rsidRDefault="009838AA" w:rsidP="00A6395D">
            <w:pPr>
              <w:pStyle w:val="BodyText"/>
              <w:spacing w:after="0"/>
              <w:rPr>
                <w:lang w:val="en-US" w:eastAsia="en-US"/>
              </w:rPr>
            </w:pPr>
            <w:r w:rsidRPr="00964F1F">
              <w:rPr>
                <w:lang w:val="en-US" w:eastAsia="en-US"/>
              </w:rPr>
              <w:t xml:space="preserve">                DATATYPE-DEFINITION="DT-XHTML"/&gt;</w:t>
            </w:r>
          </w:p>
          <w:p w14:paraId="304C930D" w14:textId="77777777" w:rsidR="009838AA" w:rsidRPr="00964F1F" w:rsidRDefault="009838AA" w:rsidP="00A6395D">
            <w:pPr>
              <w:pStyle w:val="BodyText"/>
              <w:spacing w:after="0"/>
              <w:rPr>
                <w:lang w:val="en-US" w:eastAsia="en-US"/>
              </w:rPr>
            </w:pPr>
            <w:r w:rsidRPr="00964F1F">
              <w:rPr>
                <w:lang w:val="en-US" w:eastAsia="en-US"/>
              </w:rPr>
              <w:t xml:space="preserve">            &lt;ATTRIBUTE-DEFINITION-STRING</w:t>
            </w:r>
          </w:p>
          <w:p w14:paraId="04B22927" w14:textId="77777777" w:rsidR="009838AA" w:rsidRPr="00964F1F" w:rsidRDefault="009838AA" w:rsidP="00A6395D">
            <w:pPr>
              <w:pStyle w:val="BodyText"/>
              <w:spacing w:after="0"/>
              <w:rPr>
                <w:lang w:val="en-US" w:eastAsia="en-US"/>
              </w:rPr>
            </w:pPr>
            <w:r w:rsidRPr="00964F1F">
              <w:rPr>
                <w:lang w:val="en-US" w:eastAsia="en-US"/>
              </w:rPr>
              <w:t xml:space="preserve">                IDENTIFIER="AD-Verification"</w:t>
            </w:r>
          </w:p>
          <w:p w14:paraId="41E15EF6" w14:textId="77777777" w:rsidR="009838AA" w:rsidRPr="00964F1F" w:rsidRDefault="009838AA" w:rsidP="00A6395D">
            <w:pPr>
              <w:pStyle w:val="BodyText"/>
              <w:spacing w:after="0"/>
              <w:rPr>
                <w:lang w:val="en-US" w:eastAsia="en-US"/>
              </w:rPr>
            </w:pPr>
            <w:r w:rsidRPr="00964F1F">
              <w:rPr>
                <w:lang w:val="en-US" w:eastAsia="en-US"/>
              </w:rPr>
              <w:t xml:space="preserve">                LONG-NAME="Verification"</w:t>
            </w:r>
          </w:p>
          <w:p w14:paraId="7E04DA21" w14:textId="77777777" w:rsidR="009838AA" w:rsidRPr="00964F1F" w:rsidRDefault="009838AA" w:rsidP="00A6395D">
            <w:pPr>
              <w:pStyle w:val="BodyText"/>
              <w:spacing w:after="0"/>
              <w:rPr>
                <w:lang w:val="en-US" w:eastAsia="en-US"/>
              </w:rPr>
            </w:pPr>
            <w:r w:rsidRPr="00964F1F">
              <w:rPr>
                <w:lang w:val="en-US" w:eastAsia="en-US"/>
              </w:rPr>
              <w:t xml:space="preserve">                DATATYPE-DEFINITION="DT-STRING"/&gt;</w:t>
            </w:r>
          </w:p>
          <w:p w14:paraId="1B31313B" w14:textId="77777777" w:rsidR="009838AA" w:rsidRPr="00964F1F" w:rsidRDefault="009838AA" w:rsidP="00A6395D">
            <w:pPr>
              <w:pStyle w:val="BodyText"/>
              <w:spacing w:after="0"/>
              <w:rPr>
                <w:lang w:val="en-US" w:eastAsia="en-US"/>
              </w:rPr>
            </w:pPr>
            <w:r w:rsidRPr="00964F1F">
              <w:rPr>
                <w:lang w:val="en-US" w:eastAsia="en-US"/>
              </w:rPr>
              <w:t xml:space="preserve">          &lt;/SPEC-ATTRIBUTES&gt;</w:t>
            </w:r>
          </w:p>
          <w:p w14:paraId="493A670B" w14:textId="77777777" w:rsidR="009838AA" w:rsidRPr="00964F1F" w:rsidRDefault="009838AA" w:rsidP="00A6395D">
            <w:pPr>
              <w:pStyle w:val="BodyText"/>
              <w:spacing w:after="0"/>
              <w:rPr>
                <w:lang w:val="en-US" w:eastAsia="en-US"/>
              </w:rPr>
            </w:pPr>
            <w:r w:rsidRPr="00964F1F">
              <w:rPr>
                <w:lang w:val="en-US" w:eastAsia="en-US"/>
              </w:rPr>
              <w:t xml:space="preserve">        &lt;/SPEC-OBJECT-TYPE&gt;</w:t>
            </w:r>
          </w:p>
          <w:p w14:paraId="608FFD31" w14:textId="77777777" w:rsidR="009838AA" w:rsidRPr="00964F1F" w:rsidRDefault="009838AA" w:rsidP="00A6395D">
            <w:pPr>
              <w:pStyle w:val="BodyText"/>
              <w:spacing w:after="0"/>
              <w:rPr>
                <w:lang w:val="en-US" w:eastAsia="en-US"/>
              </w:rPr>
            </w:pPr>
            <w:r w:rsidRPr="00964F1F">
              <w:rPr>
                <w:lang w:val="en-US" w:eastAsia="en-US"/>
              </w:rPr>
              <w:t xml:space="preserve">      &lt;/SPEC-TYPES&gt;</w:t>
            </w:r>
          </w:p>
          <w:p w14:paraId="0EF125BC" w14:textId="77777777" w:rsidR="009838AA" w:rsidRPr="00964F1F" w:rsidRDefault="009838AA" w:rsidP="00A6395D">
            <w:pPr>
              <w:pStyle w:val="BodyText"/>
              <w:spacing w:after="0"/>
              <w:rPr>
                <w:lang w:val="en-US" w:eastAsia="en-US"/>
              </w:rPr>
            </w:pPr>
          </w:p>
          <w:p w14:paraId="5441441C" w14:textId="77777777" w:rsidR="009838AA" w:rsidRPr="00964F1F" w:rsidRDefault="009838AA" w:rsidP="00A6395D">
            <w:pPr>
              <w:pStyle w:val="BodyText"/>
              <w:spacing w:after="0"/>
              <w:rPr>
                <w:lang w:val="en-US" w:eastAsia="en-US"/>
              </w:rPr>
            </w:pPr>
            <w:r w:rsidRPr="00964F1F">
              <w:rPr>
                <w:lang w:val="en-US" w:eastAsia="en-US"/>
              </w:rPr>
              <w:t xml:space="preserve">      &lt;!-- The requirements from your table --&gt;</w:t>
            </w:r>
          </w:p>
          <w:p w14:paraId="66DEC375" w14:textId="77777777" w:rsidR="009838AA" w:rsidRPr="00964F1F" w:rsidRDefault="009838AA" w:rsidP="00A6395D">
            <w:pPr>
              <w:pStyle w:val="BodyText"/>
              <w:spacing w:after="0"/>
              <w:rPr>
                <w:lang w:val="en-US" w:eastAsia="en-US"/>
              </w:rPr>
            </w:pPr>
            <w:r w:rsidRPr="00964F1F">
              <w:rPr>
                <w:lang w:val="en-US" w:eastAsia="en-US"/>
              </w:rPr>
              <w:t xml:space="preserve">      &lt;SPEC-OBJECTS&gt;</w:t>
            </w:r>
          </w:p>
          <w:p w14:paraId="0AFD3ED1" w14:textId="77777777" w:rsidR="009838AA" w:rsidRPr="00964F1F" w:rsidRDefault="009838AA" w:rsidP="00A6395D">
            <w:pPr>
              <w:pStyle w:val="BodyText"/>
              <w:spacing w:after="0"/>
              <w:rPr>
                <w:lang w:val="en-US" w:eastAsia="en-US"/>
              </w:rPr>
            </w:pPr>
          </w:p>
          <w:p w14:paraId="305F8D33" w14:textId="77777777" w:rsidR="009838AA" w:rsidRPr="00964F1F" w:rsidRDefault="009838AA" w:rsidP="00A6395D">
            <w:pPr>
              <w:pStyle w:val="BodyText"/>
              <w:spacing w:after="0"/>
              <w:rPr>
                <w:lang w:val="en-US" w:eastAsia="en-US"/>
              </w:rPr>
            </w:pPr>
            <w:r w:rsidRPr="00964F1F">
              <w:rPr>
                <w:lang w:val="en-US" w:eastAsia="en-US"/>
              </w:rPr>
              <w:t xml:space="preserve">        &lt;SPEC-OBJECT</w:t>
            </w:r>
          </w:p>
          <w:p w14:paraId="5CB8BCFC" w14:textId="77777777" w:rsidR="009838AA" w:rsidRPr="00964F1F" w:rsidRDefault="009838AA" w:rsidP="00A6395D">
            <w:pPr>
              <w:pStyle w:val="BodyText"/>
              <w:spacing w:after="0"/>
              <w:rPr>
                <w:lang w:val="en-US" w:eastAsia="en-US"/>
              </w:rPr>
            </w:pPr>
            <w:r w:rsidRPr="00964F1F">
              <w:rPr>
                <w:lang w:val="en-US" w:eastAsia="en-US"/>
              </w:rPr>
              <w:t xml:space="preserve">            IDENTIFIER="REQ-OR-1"</w:t>
            </w:r>
          </w:p>
          <w:p w14:paraId="3636F91F" w14:textId="77777777" w:rsidR="009838AA" w:rsidRPr="00964F1F" w:rsidRDefault="009838AA" w:rsidP="00A6395D">
            <w:pPr>
              <w:pStyle w:val="BodyText"/>
              <w:spacing w:after="0"/>
              <w:rPr>
                <w:lang w:val="en-US" w:eastAsia="en-US"/>
              </w:rPr>
            </w:pPr>
            <w:r w:rsidRPr="00964F1F">
              <w:rPr>
                <w:lang w:val="en-US" w:eastAsia="en-US"/>
              </w:rPr>
              <w:t xml:space="preserve">            LONG-NAME="OR-1"</w:t>
            </w:r>
          </w:p>
          <w:p w14:paraId="75FFF17A" w14:textId="77777777" w:rsidR="009838AA" w:rsidRPr="00964F1F" w:rsidRDefault="009838AA" w:rsidP="00A6395D">
            <w:pPr>
              <w:pStyle w:val="BodyText"/>
              <w:spacing w:after="0"/>
              <w:rPr>
                <w:lang w:val="en-US" w:eastAsia="en-US"/>
              </w:rPr>
            </w:pPr>
            <w:r w:rsidRPr="00964F1F">
              <w:rPr>
                <w:lang w:val="en-US" w:eastAsia="en-US"/>
              </w:rPr>
              <w:t xml:space="preserve">            TYPE="T-Requirement"&gt;</w:t>
            </w:r>
          </w:p>
          <w:p w14:paraId="76DFBFA4"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00C7ED32"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ATTRIBUTE-DEFINITION="AD-ID"&gt;</w:t>
            </w:r>
          </w:p>
          <w:p w14:paraId="10E338F6" w14:textId="77777777" w:rsidR="009838AA" w:rsidRPr="00964F1F" w:rsidRDefault="009838AA" w:rsidP="00A6395D">
            <w:pPr>
              <w:pStyle w:val="BodyText"/>
              <w:spacing w:after="0"/>
              <w:rPr>
                <w:lang w:val="en-US" w:eastAsia="en-US"/>
              </w:rPr>
            </w:pPr>
            <w:r w:rsidRPr="00964F1F">
              <w:rPr>
                <w:lang w:val="en-US" w:eastAsia="en-US"/>
              </w:rPr>
              <w:t xml:space="preserve">              &lt;THE-VALUE&gt;OR-1&lt;/THE-VALUE&gt;</w:t>
            </w:r>
          </w:p>
          <w:p w14:paraId="780CE5C5"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21D7A8F2" w14:textId="77777777" w:rsidR="009838AA" w:rsidRPr="00964F1F" w:rsidRDefault="009838AA" w:rsidP="00A6395D">
            <w:pPr>
              <w:pStyle w:val="BodyText"/>
              <w:spacing w:after="0"/>
              <w:rPr>
                <w:lang w:val="en-US" w:eastAsia="en-US"/>
              </w:rPr>
            </w:pPr>
            <w:r w:rsidRPr="00964F1F">
              <w:rPr>
                <w:lang w:val="en-US" w:eastAsia="en-US"/>
              </w:rPr>
              <w:t xml:space="preserve">            &lt;ATTRIBUTE-VALUE-XHTML ATTRIBUTE-DEFINITION="AD-Text"&gt;</w:t>
            </w:r>
          </w:p>
          <w:p w14:paraId="69791D36"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66627D87" w14:textId="77777777" w:rsidR="009838AA" w:rsidRPr="00964F1F" w:rsidRDefault="009838AA" w:rsidP="00A6395D">
            <w:pPr>
              <w:pStyle w:val="BodyText"/>
              <w:spacing w:after="0"/>
              <w:rPr>
                <w:lang w:val="en-US" w:eastAsia="en-US"/>
              </w:rPr>
            </w:pPr>
            <w:r w:rsidRPr="00964F1F">
              <w:rPr>
                <w:lang w:val="en-US" w:eastAsia="en-US"/>
              </w:rPr>
              <w:t xml:space="preserve">                &lt;xhtml:div&gt;</w:t>
            </w:r>
          </w:p>
          <w:p w14:paraId="6B7686DF" w14:textId="77777777" w:rsidR="009838AA" w:rsidRPr="00964F1F" w:rsidRDefault="009838AA" w:rsidP="00A6395D">
            <w:pPr>
              <w:pStyle w:val="BodyText"/>
              <w:spacing w:after="0"/>
              <w:rPr>
                <w:lang w:val="en-US" w:eastAsia="en-US"/>
              </w:rPr>
            </w:pPr>
            <w:r w:rsidRPr="00964F1F">
              <w:rPr>
                <w:lang w:val="en-US" w:eastAsia="en-US"/>
              </w:rPr>
              <w:t xml:space="preserve">                  The S system shall provide an operator interface that</w:t>
            </w:r>
          </w:p>
          <w:p w14:paraId="3D210941" w14:textId="77777777" w:rsidR="009838AA" w:rsidRPr="00964F1F" w:rsidRDefault="009838AA" w:rsidP="00A6395D">
            <w:pPr>
              <w:pStyle w:val="BodyText"/>
              <w:spacing w:after="0"/>
              <w:rPr>
                <w:lang w:val="en-US" w:eastAsia="en-US"/>
              </w:rPr>
            </w:pPr>
            <w:r w:rsidRPr="00964F1F">
              <w:rPr>
                <w:lang w:val="en-US" w:eastAsia="en-US"/>
              </w:rPr>
              <w:t xml:space="preserve">                  displays available imaging modes and their key parameters</w:t>
            </w:r>
          </w:p>
          <w:p w14:paraId="376CE059" w14:textId="77777777" w:rsidR="009838AA" w:rsidRPr="00964F1F" w:rsidRDefault="009838AA" w:rsidP="00A6395D">
            <w:pPr>
              <w:pStyle w:val="BodyText"/>
              <w:spacing w:after="0"/>
              <w:rPr>
                <w:lang w:val="en-US" w:eastAsia="en-US"/>
              </w:rPr>
            </w:pPr>
            <w:r w:rsidRPr="00964F1F">
              <w:rPr>
                <w:lang w:val="en-US" w:eastAsia="en-US"/>
              </w:rPr>
              <w:t xml:space="preserve">                  (frequency, resolution, coverage, DF, power).</w:t>
            </w:r>
          </w:p>
          <w:p w14:paraId="66E79916" w14:textId="77777777" w:rsidR="009838AA" w:rsidRPr="00964F1F" w:rsidRDefault="009838AA" w:rsidP="00A6395D">
            <w:pPr>
              <w:pStyle w:val="BodyText"/>
              <w:spacing w:after="0"/>
              <w:rPr>
                <w:lang w:val="en-US" w:eastAsia="en-US"/>
              </w:rPr>
            </w:pPr>
            <w:r w:rsidRPr="00964F1F">
              <w:rPr>
                <w:lang w:val="en-US" w:eastAsia="en-US"/>
              </w:rPr>
              <w:t xml:space="preserve">                &lt;/xhtml:div&gt;</w:t>
            </w:r>
          </w:p>
          <w:p w14:paraId="5DE8CA44"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46A47469" w14:textId="77777777" w:rsidR="009838AA" w:rsidRPr="00964F1F" w:rsidRDefault="009838AA" w:rsidP="00A6395D">
            <w:pPr>
              <w:pStyle w:val="BodyText"/>
              <w:spacing w:after="0"/>
              <w:rPr>
                <w:lang w:val="en-US" w:eastAsia="en-US"/>
              </w:rPr>
            </w:pPr>
            <w:r w:rsidRPr="00964F1F">
              <w:rPr>
                <w:lang w:val="en-US" w:eastAsia="en-US"/>
              </w:rPr>
              <w:t xml:space="preserve">            &lt;/ATTRIBUTE-VALUE-XHTML&gt;</w:t>
            </w:r>
          </w:p>
          <w:p w14:paraId="2E12B497"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ATTRIBUTE-DEFINITION="AD-Verification"&gt;</w:t>
            </w:r>
          </w:p>
          <w:p w14:paraId="1EA6D388" w14:textId="77777777" w:rsidR="009838AA" w:rsidRPr="00964F1F" w:rsidRDefault="009838AA" w:rsidP="00A6395D">
            <w:pPr>
              <w:pStyle w:val="BodyText"/>
              <w:spacing w:after="0"/>
              <w:rPr>
                <w:lang w:val="en-US" w:eastAsia="en-US"/>
              </w:rPr>
            </w:pPr>
            <w:r w:rsidRPr="00964F1F">
              <w:rPr>
                <w:lang w:val="en-US" w:eastAsia="en-US"/>
              </w:rPr>
              <w:t xml:space="preserve">              &lt;THE-VALUE&gt;I, D&lt;/THE-VALUE&gt;</w:t>
            </w:r>
          </w:p>
          <w:p w14:paraId="010DD79C"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0B152EED"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46B5F6DE" w14:textId="77777777" w:rsidR="009838AA" w:rsidRPr="00964F1F" w:rsidRDefault="009838AA" w:rsidP="00A6395D">
            <w:pPr>
              <w:pStyle w:val="BodyText"/>
              <w:spacing w:after="0"/>
              <w:rPr>
                <w:lang w:val="en-US" w:eastAsia="en-US"/>
              </w:rPr>
            </w:pPr>
            <w:r w:rsidRPr="00964F1F">
              <w:rPr>
                <w:lang w:val="en-US" w:eastAsia="en-US"/>
              </w:rPr>
              <w:t xml:space="preserve">        &lt;/SPEC-OBJECT&gt;</w:t>
            </w:r>
          </w:p>
          <w:p w14:paraId="4DCC6D8A" w14:textId="77777777" w:rsidR="009838AA" w:rsidRPr="00964F1F" w:rsidRDefault="009838AA" w:rsidP="00A6395D">
            <w:pPr>
              <w:pStyle w:val="BodyText"/>
              <w:spacing w:after="0"/>
              <w:rPr>
                <w:lang w:val="en-US" w:eastAsia="en-US"/>
              </w:rPr>
            </w:pPr>
          </w:p>
          <w:p w14:paraId="369322D9" w14:textId="77777777" w:rsidR="009838AA" w:rsidRPr="00964F1F" w:rsidRDefault="009838AA" w:rsidP="00A6395D">
            <w:pPr>
              <w:pStyle w:val="BodyText"/>
              <w:spacing w:after="0"/>
              <w:rPr>
                <w:lang w:val="en-US" w:eastAsia="en-US"/>
              </w:rPr>
            </w:pPr>
            <w:r w:rsidRPr="00964F1F">
              <w:rPr>
                <w:lang w:val="en-US" w:eastAsia="en-US"/>
              </w:rPr>
              <w:t xml:space="preserve">        &lt;SPEC-OBJECT</w:t>
            </w:r>
          </w:p>
          <w:p w14:paraId="45AC9EE5" w14:textId="77777777" w:rsidR="009838AA" w:rsidRPr="00964F1F" w:rsidRDefault="009838AA" w:rsidP="00A6395D">
            <w:pPr>
              <w:pStyle w:val="BodyText"/>
              <w:spacing w:after="0"/>
              <w:rPr>
                <w:lang w:val="en-US" w:eastAsia="en-US"/>
              </w:rPr>
            </w:pPr>
            <w:r w:rsidRPr="00964F1F">
              <w:rPr>
                <w:lang w:val="en-US" w:eastAsia="en-US"/>
              </w:rPr>
              <w:t xml:space="preserve">            IDENTIFIER="REQ-OR-2"</w:t>
            </w:r>
          </w:p>
          <w:p w14:paraId="0A589CA6" w14:textId="77777777" w:rsidR="009838AA" w:rsidRPr="00964F1F" w:rsidRDefault="009838AA" w:rsidP="00A6395D">
            <w:pPr>
              <w:pStyle w:val="BodyText"/>
              <w:spacing w:after="0"/>
              <w:rPr>
                <w:lang w:val="en-US" w:eastAsia="en-US"/>
              </w:rPr>
            </w:pPr>
            <w:r w:rsidRPr="00964F1F">
              <w:rPr>
                <w:lang w:val="en-US" w:eastAsia="en-US"/>
              </w:rPr>
              <w:t xml:space="preserve">            LONG-NAME="OR-2"</w:t>
            </w:r>
          </w:p>
          <w:p w14:paraId="047E3D89" w14:textId="77777777" w:rsidR="009838AA" w:rsidRPr="00964F1F" w:rsidRDefault="009838AA" w:rsidP="00A6395D">
            <w:pPr>
              <w:pStyle w:val="BodyText"/>
              <w:spacing w:after="0"/>
              <w:rPr>
                <w:lang w:val="en-US" w:eastAsia="en-US"/>
              </w:rPr>
            </w:pPr>
            <w:r w:rsidRPr="00964F1F">
              <w:rPr>
                <w:lang w:val="en-US" w:eastAsia="en-US"/>
              </w:rPr>
              <w:t xml:space="preserve">            TYPE="T-Requirement"&gt;</w:t>
            </w:r>
          </w:p>
          <w:p w14:paraId="7A0B7134"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2402E030"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ATTRIBUTE-DEFINITION="AD-ID"&gt;</w:t>
            </w:r>
          </w:p>
          <w:p w14:paraId="1D5F5480" w14:textId="77777777" w:rsidR="009838AA" w:rsidRPr="00964F1F" w:rsidRDefault="009838AA" w:rsidP="00A6395D">
            <w:pPr>
              <w:pStyle w:val="BodyText"/>
              <w:spacing w:after="0"/>
              <w:rPr>
                <w:lang w:val="en-US" w:eastAsia="en-US"/>
              </w:rPr>
            </w:pPr>
            <w:r w:rsidRPr="00964F1F">
              <w:rPr>
                <w:lang w:val="en-US" w:eastAsia="en-US"/>
              </w:rPr>
              <w:t xml:space="preserve">              &lt;THE-VALUE&gt;OR-2&lt;/THE-VALUE&gt;</w:t>
            </w:r>
          </w:p>
          <w:p w14:paraId="6D397BC7"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514E73DC" w14:textId="77777777" w:rsidR="009838AA" w:rsidRPr="00964F1F" w:rsidRDefault="009838AA" w:rsidP="00A6395D">
            <w:pPr>
              <w:pStyle w:val="BodyText"/>
              <w:spacing w:after="0"/>
              <w:rPr>
                <w:lang w:val="en-US" w:eastAsia="en-US"/>
              </w:rPr>
            </w:pPr>
            <w:r w:rsidRPr="00964F1F">
              <w:rPr>
                <w:lang w:val="en-US" w:eastAsia="en-US"/>
              </w:rPr>
              <w:lastRenderedPageBreak/>
              <w:t xml:space="preserve">            &lt;ATTRIBUTE-VALUE-XHTML ATTRIBUTE-DEFINITION="AD-Text"&gt;</w:t>
            </w:r>
          </w:p>
          <w:p w14:paraId="49BF8E6C"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54C7945C" w14:textId="77777777" w:rsidR="009838AA" w:rsidRPr="00964F1F" w:rsidRDefault="009838AA" w:rsidP="00A6395D">
            <w:pPr>
              <w:pStyle w:val="BodyText"/>
              <w:spacing w:after="0"/>
              <w:rPr>
                <w:lang w:val="en-US" w:eastAsia="en-US"/>
              </w:rPr>
            </w:pPr>
            <w:r w:rsidRPr="00964F1F">
              <w:rPr>
                <w:lang w:val="en-US" w:eastAsia="en-US"/>
              </w:rPr>
              <w:t xml:space="preserve">                &lt;xhtml:div&gt;</w:t>
            </w:r>
          </w:p>
          <w:p w14:paraId="07936012" w14:textId="77777777" w:rsidR="009838AA" w:rsidRPr="00964F1F" w:rsidRDefault="009838AA" w:rsidP="00A6395D">
            <w:pPr>
              <w:pStyle w:val="BodyText"/>
              <w:spacing w:after="0"/>
              <w:rPr>
                <w:lang w:val="en-US" w:eastAsia="en-US"/>
              </w:rPr>
            </w:pPr>
            <w:r w:rsidRPr="00964F1F">
              <w:rPr>
                <w:lang w:val="en-US" w:eastAsia="en-US"/>
              </w:rPr>
              <w:t xml:space="preserve">                  The system shall allow operators to pre-plan sequences of</w:t>
            </w:r>
          </w:p>
          <w:p w14:paraId="3BD9536D" w14:textId="77777777" w:rsidR="009838AA" w:rsidRPr="00964F1F" w:rsidRDefault="009838AA" w:rsidP="00A6395D">
            <w:pPr>
              <w:pStyle w:val="BodyText"/>
              <w:spacing w:after="0"/>
              <w:rPr>
                <w:lang w:val="en-US" w:eastAsia="en-US"/>
              </w:rPr>
            </w:pPr>
            <w:r w:rsidRPr="00964F1F">
              <w:rPr>
                <w:lang w:val="en-US" w:eastAsia="en-US"/>
              </w:rPr>
              <w:t xml:space="preserve">                  modes along the flight path.</w:t>
            </w:r>
          </w:p>
          <w:p w14:paraId="1B6261FA" w14:textId="77777777" w:rsidR="009838AA" w:rsidRPr="00964F1F" w:rsidRDefault="009838AA" w:rsidP="00A6395D">
            <w:pPr>
              <w:pStyle w:val="BodyText"/>
              <w:spacing w:after="0"/>
              <w:rPr>
                <w:lang w:val="en-US" w:eastAsia="en-US"/>
              </w:rPr>
            </w:pPr>
            <w:r w:rsidRPr="00964F1F">
              <w:rPr>
                <w:lang w:val="en-US" w:eastAsia="en-US"/>
              </w:rPr>
              <w:t xml:space="preserve">                &lt;/xhtml:div&gt;</w:t>
            </w:r>
          </w:p>
          <w:p w14:paraId="28558472"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73C6CDF8" w14:textId="77777777" w:rsidR="009838AA" w:rsidRPr="00964F1F" w:rsidRDefault="009838AA" w:rsidP="00A6395D">
            <w:pPr>
              <w:pStyle w:val="BodyText"/>
              <w:spacing w:after="0"/>
              <w:rPr>
                <w:lang w:val="en-US" w:eastAsia="en-US"/>
              </w:rPr>
            </w:pPr>
            <w:r w:rsidRPr="00964F1F">
              <w:rPr>
                <w:lang w:val="en-US" w:eastAsia="en-US"/>
              </w:rPr>
              <w:t xml:space="preserve">            &lt;/ATTRIBUTE-VALUE-XHTML&gt;</w:t>
            </w:r>
          </w:p>
          <w:p w14:paraId="2CD8AB04"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ATTRIBUTE-DEFINITION="AD-Verification"&gt;</w:t>
            </w:r>
          </w:p>
          <w:p w14:paraId="0F257F1D" w14:textId="77777777" w:rsidR="009838AA" w:rsidRPr="00964F1F" w:rsidRDefault="009838AA" w:rsidP="00A6395D">
            <w:pPr>
              <w:pStyle w:val="BodyText"/>
              <w:spacing w:after="0"/>
              <w:rPr>
                <w:lang w:val="en-US" w:eastAsia="en-US"/>
              </w:rPr>
            </w:pPr>
            <w:r w:rsidRPr="00964F1F">
              <w:rPr>
                <w:lang w:val="en-US" w:eastAsia="en-US"/>
              </w:rPr>
              <w:t xml:space="preserve">              &lt;THE-VALUE&gt;D, I&lt;/THE-VALUE&gt;</w:t>
            </w:r>
          </w:p>
          <w:p w14:paraId="2C8A3A07"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4DE0E4C0"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47B47B28" w14:textId="77777777" w:rsidR="009838AA" w:rsidRPr="00964F1F" w:rsidRDefault="009838AA" w:rsidP="00A6395D">
            <w:pPr>
              <w:pStyle w:val="BodyText"/>
              <w:spacing w:after="0"/>
              <w:rPr>
                <w:lang w:val="en-US" w:eastAsia="en-US"/>
              </w:rPr>
            </w:pPr>
            <w:r w:rsidRPr="00964F1F">
              <w:rPr>
                <w:lang w:val="en-US" w:eastAsia="en-US"/>
              </w:rPr>
              <w:t xml:space="preserve">        &lt;/SPEC-OBJECT&gt;</w:t>
            </w:r>
          </w:p>
          <w:p w14:paraId="71E58C76" w14:textId="77777777" w:rsidR="009838AA" w:rsidRPr="00964F1F" w:rsidRDefault="009838AA" w:rsidP="00A6395D">
            <w:pPr>
              <w:pStyle w:val="BodyText"/>
              <w:spacing w:after="0"/>
              <w:rPr>
                <w:lang w:val="en-US" w:eastAsia="en-US"/>
              </w:rPr>
            </w:pPr>
          </w:p>
          <w:p w14:paraId="0E4A9065" w14:textId="77777777" w:rsidR="009838AA" w:rsidRPr="00964F1F" w:rsidRDefault="009838AA" w:rsidP="00A6395D">
            <w:pPr>
              <w:pStyle w:val="BodyText"/>
              <w:spacing w:after="0"/>
              <w:rPr>
                <w:lang w:val="en-US" w:eastAsia="en-US"/>
              </w:rPr>
            </w:pPr>
            <w:r w:rsidRPr="00964F1F">
              <w:rPr>
                <w:lang w:val="en-US" w:eastAsia="en-US"/>
              </w:rPr>
              <w:t xml:space="preserve">        &lt;SPEC-OBJECT</w:t>
            </w:r>
          </w:p>
          <w:p w14:paraId="5D921A2D" w14:textId="77777777" w:rsidR="009838AA" w:rsidRPr="00964F1F" w:rsidRDefault="009838AA" w:rsidP="00A6395D">
            <w:pPr>
              <w:pStyle w:val="BodyText"/>
              <w:spacing w:after="0"/>
              <w:rPr>
                <w:lang w:val="en-US" w:eastAsia="en-US"/>
              </w:rPr>
            </w:pPr>
            <w:r w:rsidRPr="00964F1F">
              <w:rPr>
                <w:lang w:val="en-US" w:eastAsia="en-US"/>
              </w:rPr>
              <w:t xml:space="preserve">            IDENTIFIER="REQ-OR-3"</w:t>
            </w:r>
          </w:p>
          <w:p w14:paraId="490325FC" w14:textId="77777777" w:rsidR="009838AA" w:rsidRPr="00964F1F" w:rsidRDefault="009838AA" w:rsidP="00A6395D">
            <w:pPr>
              <w:pStyle w:val="BodyText"/>
              <w:spacing w:after="0"/>
              <w:rPr>
                <w:lang w:val="en-US" w:eastAsia="en-US"/>
              </w:rPr>
            </w:pPr>
            <w:r w:rsidRPr="00964F1F">
              <w:rPr>
                <w:lang w:val="en-US" w:eastAsia="en-US"/>
              </w:rPr>
              <w:t xml:space="preserve">            LONG-NAME="OR-3"</w:t>
            </w:r>
          </w:p>
          <w:p w14:paraId="18D51522" w14:textId="77777777" w:rsidR="009838AA" w:rsidRPr="00964F1F" w:rsidRDefault="009838AA" w:rsidP="00A6395D">
            <w:pPr>
              <w:pStyle w:val="BodyText"/>
              <w:spacing w:after="0"/>
              <w:rPr>
                <w:lang w:val="en-US" w:eastAsia="en-US"/>
              </w:rPr>
            </w:pPr>
            <w:r w:rsidRPr="00964F1F">
              <w:rPr>
                <w:lang w:val="en-US" w:eastAsia="en-US"/>
              </w:rPr>
              <w:t xml:space="preserve">            TYPE="T-Requirement"&gt;</w:t>
            </w:r>
          </w:p>
          <w:p w14:paraId="419871FF"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105A29C4"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ATTRIBUTE-DEFINITION="AD-ID"&gt;</w:t>
            </w:r>
          </w:p>
          <w:p w14:paraId="6E010DC8" w14:textId="77777777" w:rsidR="009838AA" w:rsidRPr="00964F1F" w:rsidRDefault="009838AA" w:rsidP="00A6395D">
            <w:pPr>
              <w:pStyle w:val="BodyText"/>
              <w:spacing w:after="0"/>
              <w:rPr>
                <w:lang w:val="en-US" w:eastAsia="en-US"/>
              </w:rPr>
            </w:pPr>
            <w:r w:rsidRPr="00964F1F">
              <w:rPr>
                <w:lang w:val="en-US" w:eastAsia="en-US"/>
              </w:rPr>
              <w:t xml:space="preserve">              &lt;THE-VALUE&gt;OR-3&lt;/THE-VALUE&gt;</w:t>
            </w:r>
          </w:p>
          <w:p w14:paraId="397A99BB"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2F688050" w14:textId="77777777" w:rsidR="009838AA" w:rsidRPr="00964F1F" w:rsidRDefault="009838AA" w:rsidP="00A6395D">
            <w:pPr>
              <w:pStyle w:val="BodyText"/>
              <w:spacing w:after="0"/>
              <w:rPr>
                <w:lang w:val="en-US" w:eastAsia="en-US"/>
              </w:rPr>
            </w:pPr>
            <w:r w:rsidRPr="00964F1F">
              <w:rPr>
                <w:lang w:val="en-US" w:eastAsia="en-US"/>
              </w:rPr>
              <w:t xml:space="preserve">            &lt;ATTRIBUTE-VALUE-XHTML ATTRIBUTE-DEFINITION="AD-Text"&gt;</w:t>
            </w:r>
          </w:p>
          <w:p w14:paraId="570F4DAF"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01241D80" w14:textId="77777777" w:rsidR="009838AA" w:rsidRPr="00964F1F" w:rsidRDefault="009838AA" w:rsidP="00A6395D">
            <w:pPr>
              <w:pStyle w:val="BodyText"/>
              <w:spacing w:after="0"/>
              <w:rPr>
                <w:lang w:val="en-US" w:eastAsia="en-US"/>
              </w:rPr>
            </w:pPr>
            <w:r w:rsidRPr="00964F1F">
              <w:rPr>
                <w:lang w:val="en-US" w:eastAsia="en-US"/>
              </w:rPr>
              <w:t xml:space="preserve">                &lt;xhtml:div&gt;</w:t>
            </w:r>
          </w:p>
          <w:p w14:paraId="618C72B1" w14:textId="77777777" w:rsidR="009838AA" w:rsidRPr="00964F1F" w:rsidRDefault="009838AA" w:rsidP="00A6395D">
            <w:pPr>
              <w:pStyle w:val="BodyText"/>
              <w:spacing w:after="0"/>
              <w:rPr>
                <w:lang w:val="en-US" w:eastAsia="en-US"/>
              </w:rPr>
            </w:pPr>
            <w:r w:rsidRPr="00964F1F">
              <w:rPr>
                <w:lang w:val="en-US" w:eastAsia="en-US"/>
              </w:rPr>
              <w:t xml:space="preserve">                  The system shall support in-mission re-tasking of modes</w:t>
            </w:r>
          </w:p>
          <w:p w14:paraId="6418DD2C" w14:textId="77777777" w:rsidR="009838AA" w:rsidRPr="00964F1F" w:rsidRDefault="009838AA" w:rsidP="00A6395D">
            <w:pPr>
              <w:pStyle w:val="BodyText"/>
              <w:spacing w:after="0"/>
              <w:rPr>
                <w:lang w:val="en-US" w:eastAsia="en-US"/>
              </w:rPr>
            </w:pPr>
            <w:r w:rsidRPr="00964F1F">
              <w:rPr>
                <w:lang w:val="en-US" w:eastAsia="en-US"/>
              </w:rPr>
              <w:t xml:space="preserve">                  subject to platform and resource constraints.</w:t>
            </w:r>
          </w:p>
          <w:p w14:paraId="28E9C35E" w14:textId="77777777" w:rsidR="009838AA" w:rsidRPr="00964F1F" w:rsidRDefault="009838AA" w:rsidP="00A6395D">
            <w:pPr>
              <w:pStyle w:val="BodyText"/>
              <w:spacing w:after="0"/>
              <w:rPr>
                <w:lang w:val="en-US" w:eastAsia="en-US"/>
              </w:rPr>
            </w:pPr>
            <w:r w:rsidRPr="00964F1F">
              <w:rPr>
                <w:lang w:val="en-US" w:eastAsia="en-US"/>
              </w:rPr>
              <w:t xml:space="preserve">                &lt;/xhtml:div&gt;</w:t>
            </w:r>
          </w:p>
          <w:p w14:paraId="2AF8B395"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220E2B14" w14:textId="77777777" w:rsidR="009838AA" w:rsidRPr="00964F1F" w:rsidRDefault="009838AA" w:rsidP="00A6395D">
            <w:pPr>
              <w:pStyle w:val="BodyText"/>
              <w:spacing w:after="0"/>
              <w:rPr>
                <w:lang w:val="en-US" w:eastAsia="en-US"/>
              </w:rPr>
            </w:pPr>
            <w:r w:rsidRPr="00964F1F">
              <w:rPr>
                <w:lang w:val="en-US" w:eastAsia="en-US"/>
              </w:rPr>
              <w:t xml:space="preserve">            &lt;/ATTRIBUTE-VALUE-XHTML&gt;</w:t>
            </w:r>
          </w:p>
          <w:p w14:paraId="149770D7"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ATTRIBUTE-DEFINITION="AD-Verification"&gt;</w:t>
            </w:r>
          </w:p>
          <w:p w14:paraId="10D0A207" w14:textId="77777777" w:rsidR="009838AA" w:rsidRPr="00964F1F" w:rsidRDefault="009838AA" w:rsidP="00A6395D">
            <w:pPr>
              <w:pStyle w:val="BodyText"/>
              <w:spacing w:after="0"/>
              <w:rPr>
                <w:lang w:val="en-US" w:eastAsia="en-US"/>
              </w:rPr>
            </w:pPr>
            <w:r w:rsidRPr="00964F1F">
              <w:rPr>
                <w:lang w:val="en-US" w:eastAsia="en-US"/>
              </w:rPr>
              <w:t xml:space="preserve">              &lt;THE-VALUE&gt;D, T&lt;/THE-VALUE&gt;</w:t>
            </w:r>
          </w:p>
          <w:p w14:paraId="2EE4A9AE"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154E4876"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773E9EF2" w14:textId="77777777" w:rsidR="009838AA" w:rsidRPr="00964F1F" w:rsidRDefault="009838AA" w:rsidP="00A6395D">
            <w:pPr>
              <w:pStyle w:val="BodyText"/>
              <w:spacing w:after="0"/>
              <w:rPr>
                <w:lang w:val="en-US" w:eastAsia="en-US"/>
              </w:rPr>
            </w:pPr>
            <w:r w:rsidRPr="00964F1F">
              <w:rPr>
                <w:lang w:val="en-US" w:eastAsia="en-US"/>
              </w:rPr>
              <w:t xml:space="preserve">        &lt;/SPEC-OBJECT&gt;</w:t>
            </w:r>
          </w:p>
          <w:p w14:paraId="3864A014" w14:textId="77777777" w:rsidR="009838AA" w:rsidRPr="00964F1F" w:rsidRDefault="009838AA" w:rsidP="00A6395D">
            <w:pPr>
              <w:pStyle w:val="BodyText"/>
              <w:spacing w:after="0"/>
              <w:rPr>
                <w:lang w:val="en-US" w:eastAsia="en-US"/>
              </w:rPr>
            </w:pPr>
          </w:p>
          <w:p w14:paraId="075DE3FB" w14:textId="77777777" w:rsidR="009838AA" w:rsidRPr="00964F1F" w:rsidRDefault="009838AA" w:rsidP="00A6395D">
            <w:pPr>
              <w:pStyle w:val="BodyText"/>
              <w:spacing w:after="0"/>
              <w:rPr>
                <w:lang w:val="en-US" w:eastAsia="en-US"/>
              </w:rPr>
            </w:pPr>
            <w:r w:rsidRPr="00964F1F">
              <w:rPr>
                <w:lang w:val="en-US" w:eastAsia="en-US"/>
              </w:rPr>
              <w:t xml:space="preserve">        &lt;SPEC-OBJECT</w:t>
            </w:r>
          </w:p>
          <w:p w14:paraId="37FFB6F3" w14:textId="77777777" w:rsidR="009838AA" w:rsidRPr="00964F1F" w:rsidRDefault="009838AA" w:rsidP="00A6395D">
            <w:pPr>
              <w:pStyle w:val="BodyText"/>
              <w:spacing w:after="0"/>
              <w:rPr>
                <w:lang w:val="en-US" w:eastAsia="en-US"/>
              </w:rPr>
            </w:pPr>
            <w:r w:rsidRPr="00964F1F">
              <w:rPr>
                <w:lang w:val="en-US" w:eastAsia="en-US"/>
              </w:rPr>
              <w:t xml:space="preserve">            IDENTIFIER="REQ-OR-4"</w:t>
            </w:r>
          </w:p>
          <w:p w14:paraId="681A6CE7" w14:textId="77777777" w:rsidR="009838AA" w:rsidRPr="00964F1F" w:rsidRDefault="009838AA" w:rsidP="00A6395D">
            <w:pPr>
              <w:pStyle w:val="BodyText"/>
              <w:spacing w:after="0"/>
              <w:rPr>
                <w:lang w:val="en-US" w:eastAsia="en-US"/>
              </w:rPr>
            </w:pPr>
            <w:r w:rsidRPr="00964F1F">
              <w:rPr>
                <w:lang w:val="en-US" w:eastAsia="en-US"/>
              </w:rPr>
              <w:t xml:space="preserve">            LONG-NAME="OR-4"</w:t>
            </w:r>
          </w:p>
          <w:p w14:paraId="58D0D7F2" w14:textId="77777777" w:rsidR="009838AA" w:rsidRPr="00964F1F" w:rsidRDefault="009838AA" w:rsidP="00A6395D">
            <w:pPr>
              <w:pStyle w:val="BodyText"/>
              <w:spacing w:after="0"/>
              <w:rPr>
                <w:lang w:val="en-US" w:eastAsia="en-US"/>
              </w:rPr>
            </w:pPr>
            <w:r w:rsidRPr="00964F1F">
              <w:rPr>
                <w:lang w:val="en-US" w:eastAsia="en-US"/>
              </w:rPr>
              <w:t xml:space="preserve">            TYPE="T-Requirement"&gt;</w:t>
            </w:r>
          </w:p>
          <w:p w14:paraId="5EF94CAF"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1CFFB363"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ATTRIBUTE-DEFINITION="AD-ID"&gt;</w:t>
            </w:r>
          </w:p>
          <w:p w14:paraId="1891A054" w14:textId="77777777" w:rsidR="009838AA" w:rsidRPr="00964F1F" w:rsidRDefault="009838AA" w:rsidP="00A6395D">
            <w:pPr>
              <w:pStyle w:val="BodyText"/>
              <w:spacing w:after="0"/>
              <w:rPr>
                <w:lang w:val="en-US" w:eastAsia="en-US"/>
              </w:rPr>
            </w:pPr>
            <w:r w:rsidRPr="00964F1F">
              <w:rPr>
                <w:lang w:val="en-US" w:eastAsia="en-US"/>
              </w:rPr>
              <w:t xml:space="preserve">              &lt;THE-VALUE&gt;OR-4&lt;/THE-VALUE&gt;</w:t>
            </w:r>
          </w:p>
          <w:p w14:paraId="25C0754F"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6361136A" w14:textId="77777777" w:rsidR="009838AA" w:rsidRPr="00964F1F" w:rsidRDefault="009838AA" w:rsidP="00A6395D">
            <w:pPr>
              <w:pStyle w:val="BodyText"/>
              <w:spacing w:after="0"/>
              <w:rPr>
                <w:lang w:val="en-US" w:eastAsia="en-US"/>
              </w:rPr>
            </w:pPr>
            <w:r w:rsidRPr="00964F1F">
              <w:rPr>
                <w:lang w:val="en-US" w:eastAsia="en-US"/>
              </w:rPr>
              <w:t xml:space="preserve">            &lt;ATTRIBUTE-VALUE-XHTML ATTRIBUTE-DEFINITION="AD-Text"&gt;</w:t>
            </w:r>
          </w:p>
          <w:p w14:paraId="1E32C0CC"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1C1B0C2E" w14:textId="77777777" w:rsidR="009838AA" w:rsidRPr="00964F1F" w:rsidRDefault="009838AA" w:rsidP="00A6395D">
            <w:pPr>
              <w:pStyle w:val="BodyText"/>
              <w:spacing w:after="0"/>
              <w:rPr>
                <w:lang w:val="en-US" w:eastAsia="en-US"/>
              </w:rPr>
            </w:pPr>
            <w:r w:rsidRPr="00964F1F">
              <w:rPr>
                <w:lang w:val="en-US" w:eastAsia="en-US"/>
              </w:rPr>
              <w:lastRenderedPageBreak/>
              <w:t xml:space="preserve">                &lt;xhtml:div&gt;</w:t>
            </w:r>
          </w:p>
          <w:p w14:paraId="54AF11C8" w14:textId="77777777" w:rsidR="009838AA" w:rsidRPr="00964F1F" w:rsidRDefault="009838AA" w:rsidP="00A6395D">
            <w:pPr>
              <w:pStyle w:val="BodyText"/>
              <w:spacing w:after="0"/>
              <w:rPr>
                <w:lang w:val="en-US" w:eastAsia="en-US"/>
              </w:rPr>
            </w:pPr>
            <w:r w:rsidRPr="00964F1F">
              <w:rPr>
                <w:lang w:val="en-US" w:eastAsia="en-US"/>
              </w:rPr>
              <w:t xml:space="preserve">                  The system shall enforce safety and resource constraints</w:t>
            </w:r>
          </w:p>
          <w:p w14:paraId="5B4A1406" w14:textId="77777777" w:rsidR="009838AA" w:rsidRPr="00964F1F" w:rsidRDefault="009838AA" w:rsidP="00A6395D">
            <w:pPr>
              <w:pStyle w:val="BodyText"/>
              <w:spacing w:after="0"/>
              <w:rPr>
                <w:lang w:val="en-US" w:eastAsia="en-US"/>
              </w:rPr>
            </w:pPr>
            <w:r w:rsidRPr="00964F1F">
              <w:rPr>
                <w:lang w:val="en-US" w:eastAsia="en-US"/>
              </w:rPr>
              <w:t xml:space="preserve">                  (e.g., maximum duty cycle, power limits) when selecting</w:t>
            </w:r>
          </w:p>
          <w:p w14:paraId="43EF1960" w14:textId="77777777" w:rsidR="009838AA" w:rsidRPr="00964F1F" w:rsidRDefault="009838AA" w:rsidP="00A6395D">
            <w:pPr>
              <w:pStyle w:val="BodyText"/>
              <w:spacing w:after="0"/>
              <w:rPr>
                <w:lang w:val="en-US" w:eastAsia="en-US"/>
              </w:rPr>
            </w:pPr>
            <w:r w:rsidRPr="00964F1F">
              <w:rPr>
                <w:lang w:val="en-US" w:eastAsia="en-US"/>
              </w:rPr>
              <w:t xml:space="preserve">                  high-demand zoom modes.</w:t>
            </w:r>
          </w:p>
          <w:p w14:paraId="46AD40A1" w14:textId="77777777" w:rsidR="009838AA" w:rsidRPr="00964F1F" w:rsidRDefault="009838AA" w:rsidP="00A6395D">
            <w:pPr>
              <w:pStyle w:val="BodyText"/>
              <w:spacing w:after="0"/>
              <w:rPr>
                <w:lang w:val="en-US" w:eastAsia="en-US"/>
              </w:rPr>
            </w:pPr>
            <w:r w:rsidRPr="00964F1F">
              <w:rPr>
                <w:lang w:val="en-US" w:eastAsia="en-US"/>
              </w:rPr>
              <w:t xml:space="preserve">                &lt;/xhtml:div&gt;</w:t>
            </w:r>
          </w:p>
          <w:p w14:paraId="7F9548A3"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1D10817D" w14:textId="77777777" w:rsidR="009838AA" w:rsidRPr="00964F1F" w:rsidRDefault="009838AA" w:rsidP="00A6395D">
            <w:pPr>
              <w:pStyle w:val="BodyText"/>
              <w:spacing w:after="0"/>
              <w:rPr>
                <w:lang w:val="en-US" w:eastAsia="en-US"/>
              </w:rPr>
            </w:pPr>
            <w:r w:rsidRPr="00964F1F">
              <w:rPr>
                <w:lang w:val="en-US" w:eastAsia="en-US"/>
              </w:rPr>
              <w:t xml:space="preserve">            &lt;/ATTRIBUTE-VALUE-XHTML&gt;</w:t>
            </w:r>
          </w:p>
          <w:p w14:paraId="1D445E05"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ATTRIBUTE-DEFINITION="AD-Verification"&gt;</w:t>
            </w:r>
          </w:p>
          <w:p w14:paraId="62D7B5D7" w14:textId="77777777" w:rsidR="009838AA" w:rsidRPr="00964F1F" w:rsidRDefault="009838AA" w:rsidP="00A6395D">
            <w:pPr>
              <w:pStyle w:val="BodyText"/>
              <w:spacing w:after="0"/>
              <w:rPr>
                <w:lang w:val="en-US" w:eastAsia="en-US"/>
              </w:rPr>
            </w:pPr>
            <w:r w:rsidRPr="00964F1F">
              <w:rPr>
                <w:lang w:val="en-US" w:eastAsia="en-US"/>
              </w:rPr>
              <w:t xml:space="preserve">              &lt;THE-VALUE&gt;A, T&lt;/THE-VALUE&gt;</w:t>
            </w:r>
          </w:p>
          <w:p w14:paraId="0867D2A6"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1208E01B"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798A2F51" w14:textId="77777777" w:rsidR="009838AA" w:rsidRPr="00964F1F" w:rsidRDefault="009838AA" w:rsidP="00A6395D">
            <w:pPr>
              <w:pStyle w:val="BodyText"/>
              <w:spacing w:after="0"/>
              <w:rPr>
                <w:lang w:val="en-US" w:eastAsia="en-US"/>
              </w:rPr>
            </w:pPr>
            <w:r w:rsidRPr="00964F1F">
              <w:rPr>
                <w:lang w:val="en-US" w:eastAsia="en-US"/>
              </w:rPr>
              <w:t xml:space="preserve">        &lt;/SPEC-OBJECT&gt;</w:t>
            </w:r>
          </w:p>
          <w:p w14:paraId="45462984" w14:textId="77777777" w:rsidR="009838AA" w:rsidRPr="00964F1F" w:rsidRDefault="009838AA" w:rsidP="00A6395D">
            <w:pPr>
              <w:pStyle w:val="BodyText"/>
              <w:spacing w:after="0"/>
              <w:rPr>
                <w:lang w:val="en-US" w:eastAsia="en-US"/>
              </w:rPr>
            </w:pPr>
          </w:p>
          <w:p w14:paraId="2FB386CB" w14:textId="77777777" w:rsidR="009838AA" w:rsidRPr="00964F1F" w:rsidRDefault="009838AA" w:rsidP="00A6395D">
            <w:pPr>
              <w:pStyle w:val="BodyText"/>
              <w:spacing w:after="0"/>
              <w:rPr>
                <w:lang w:val="en-US" w:eastAsia="en-US"/>
              </w:rPr>
            </w:pPr>
            <w:r w:rsidRPr="00964F1F">
              <w:rPr>
                <w:lang w:val="en-US" w:eastAsia="en-US"/>
              </w:rPr>
              <w:t xml:space="preserve">        &lt;SPEC-OBJECT</w:t>
            </w:r>
          </w:p>
          <w:p w14:paraId="1546EB6C" w14:textId="77777777" w:rsidR="009838AA" w:rsidRPr="00964F1F" w:rsidRDefault="009838AA" w:rsidP="00A6395D">
            <w:pPr>
              <w:pStyle w:val="BodyText"/>
              <w:spacing w:after="0"/>
              <w:rPr>
                <w:lang w:val="en-US" w:eastAsia="en-US"/>
              </w:rPr>
            </w:pPr>
            <w:r w:rsidRPr="00964F1F">
              <w:rPr>
                <w:lang w:val="en-US" w:eastAsia="en-US"/>
              </w:rPr>
              <w:t xml:space="preserve">            IDENTIFIER="REQ-OR-5"</w:t>
            </w:r>
          </w:p>
          <w:p w14:paraId="5CC24142" w14:textId="77777777" w:rsidR="009838AA" w:rsidRPr="00964F1F" w:rsidRDefault="009838AA" w:rsidP="00A6395D">
            <w:pPr>
              <w:pStyle w:val="BodyText"/>
              <w:spacing w:after="0"/>
              <w:rPr>
                <w:lang w:val="en-US" w:eastAsia="en-US"/>
              </w:rPr>
            </w:pPr>
            <w:r w:rsidRPr="00964F1F">
              <w:rPr>
                <w:lang w:val="en-US" w:eastAsia="en-US"/>
              </w:rPr>
              <w:t xml:space="preserve">            LONG-NAME="OR-5"</w:t>
            </w:r>
          </w:p>
          <w:p w14:paraId="234E7591" w14:textId="77777777" w:rsidR="009838AA" w:rsidRPr="00964F1F" w:rsidRDefault="009838AA" w:rsidP="00A6395D">
            <w:pPr>
              <w:pStyle w:val="BodyText"/>
              <w:spacing w:after="0"/>
              <w:rPr>
                <w:lang w:val="en-US" w:eastAsia="en-US"/>
              </w:rPr>
            </w:pPr>
            <w:r w:rsidRPr="00964F1F">
              <w:rPr>
                <w:lang w:val="en-US" w:eastAsia="en-US"/>
              </w:rPr>
              <w:t xml:space="preserve">            TYPE="T-Requirement"&gt;</w:t>
            </w:r>
          </w:p>
          <w:p w14:paraId="1401076E"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0686D2F1"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ATTRIBUTE-DEFINITION="AD-ID"&gt;</w:t>
            </w:r>
          </w:p>
          <w:p w14:paraId="7D572211" w14:textId="77777777" w:rsidR="009838AA" w:rsidRPr="00964F1F" w:rsidRDefault="009838AA" w:rsidP="00A6395D">
            <w:pPr>
              <w:pStyle w:val="BodyText"/>
              <w:spacing w:after="0"/>
              <w:rPr>
                <w:lang w:val="en-US" w:eastAsia="en-US"/>
              </w:rPr>
            </w:pPr>
            <w:r w:rsidRPr="00964F1F">
              <w:rPr>
                <w:lang w:val="en-US" w:eastAsia="en-US"/>
              </w:rPr>
              <w:t xml:space="preserve">              &lt;THE-VALUE&gt;OR-5&lt;/THE-VALUE&gt;</w:t>
            </w:r>
          </w:p>
          <w:p w14:paraId="12C2E110"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5940D217" w14:textId="77777777" w:rsidR="009838AA" w:rsidRPr="00964F1F" w:rsidRDefault="009838AA" w:rsidP="00A6395D">
            <w:pPr>
              <w:pStyle w:val="BodyText"/>
              <w:spacing w:after="0"/>
              <w:rPr>
                <w:lang w:val="en-US" w:eastAsia="en-US"/>
              </w:rPr>
            </w:pPr>
            <w:r w:rsidRPr="00964F1F">
              <w:rPr>
                <w:lang w:val="en-US" w:eastAsia="en-US"/>
              </w:rPr>
              <w:t xml:space="preserve">            &lt;ATTRIBUTE-VALUE-XHTML ATTRIBUTE-DEFINITION="AD-Text"&gt;</w:t>
            </w:r>
          </w:p>
          <w:p w14:paraId="26C8ADCC"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7BC04518" w14:textId="77777777" w:rsidR="009838AA" w:rsidRPr="00964F1F" w:rsidRDefault="009838AA" w:rsidP="00A6395D">
            <w:pPr>
              <w:pStyle w:val="BodyText"/>
              <w:spacing w:after="0"/>
              <w:rPr>
                <w:lang w:val="en-US" w:eastAsia="en-US"/>
              </w:rPr>
            </w:pPr>
            <w:r w:rsidRPr="00964F1F">
              <w:rPr>
                <w:lang w:val="en-US" w:eastAsia="en-US"/>
              </w:rPr>
              <w:t xml:space="preserve">                &lt;xhtml:div&gt;</w:t>
            </w:r>
          </w:p>
          <w:p w14:paraId="1A27AFB1" w14:textId="77777777" w:rsidR="009838AA" w:rsidRPr="00964F1F" w:rsidRDefault="009838AA" w:rsidP="00A6395D">
            <w:pPr>
              <w:pStyle w:val="BodyText"/>
              <w:spacing w:after="0"/>
              <w:rPr>
                <w:lang w:val="en-US" w:eastAsia="en-US"/>
              </w:rPr>
            </w:pPr>
            <w:r w:rsidRPr="00964F1F">
              <w:rPr>
                <w:lang w:val="en-US" w:eastAsia="en-US"/>
              </w:rPr>
              <w:t xml:space="preserve">                  The system shall log all mode selections, wavelength</w:t>
            </w:r>
          </w:p>
          <w:p w14:paraId="7F8BEA72" w14:textId="77777777" w:rsidR="009838AA" w:rsidRPr="00964F1F" w:rsidRDefault="009838AA" w:rsidP="00A6395D">
            <w:pPr>
              <w:pStyle w:val="BodyText"/>
              <w:spacing w:after="0"/>
              <w:rPr>
                <w:lang w:val="en-US" w:eastAsia="en-US"/>
              </w:rPr>
            </w:pPr>
            <w:r w:rsidRPr="00964F1F">
              <w:rPr>
                <w:lang w:val="en-US" w:eastAsia="en-US"/>
              </w:rPr>
              <w:t xml:space="preserve">                  settings, and associated metadata for post-mission analysis</w:t>
            </w:r>
          </w:p>
          <w:p w14:paraId="35AE0CC1" w14:textId="77777777" w:rsidR="009838AA" w:rsidRPr="00964F1F" w:rsidRDefault="009838AA" w:rsidP="00A6395D">
            <w:pPr>
              <w:pStyle w:val="BodyText"/>
              <w:spacing w:after="0"/>
              <w:rPr>
                <w:lang w:val="en-US" w:eastAsia="en-US"/>
              </w:rPr>
            </w:pPr>
            <w:r w:rsidRPr="00964F1F">
              <w:rPr>
                <w:lang w:val="en-US" w:eastAsia="en-US"/>
              </w:rPr>
              <w:t xml:space="preserve">                  and verification.</w:t>
            </w:r>
          </w:p>
          <w:p w14:paraId="712C0CF8" w14:textId="77777777" w:rsidR="009838AA" w:rsidRPr="00964F1F" w:rsidRDefault="009838AA" w:rsidP="00A6395D">
            <w:pPr>
              <w:pStyle w:val="BodyText"/>
              <w:spacing w:after="0"/>
              <w:rPr>
                <w:lang w:val="en-US" w:eastAsia="en-US"/>
              </w:rPr>
            </w:pPr>
            <w:r w:rsidRPr="00964F1F">
              <w:rPr>
                <w:lang w:val="en-US" w:eastAsia="en-US"/>
              </w:rPr>
              <w:t xml:space="preserve">                &lt;/xhtml:div&gt;</w:t>
            </w:r>
          </w:p>
          <w:p w14:paraId="41FA8386"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42948837" w14:textId="77777777" w:rsidR="009838AA" w:rsidRPr="00964F1F" w:rsidRDefault="009838AA" w:rsidP="00A6395D">
            <w:pPr>
              <w:pStyle w:val="BodyText"/>
              <w:spacing w:after="0"/>
              <w:rPr>
                <w:lang w:val="en-US" w:eastAsia="en-US"/>
              </w:rPr>
            </w:pPr>
            <w:r w:rsidRPr="00964F1F">
              <w:rPr>
                <w:lang w:val="en-US" w:eastAsia="en-US"/>
              </w:rPr>
              <w:t xml:space="preserve">            &lt;/ATTRIBUTE-VALUE-XHTML&gt;</w:t>
            </w:r>
          </w:p>
          <w:p w14:paraId="573A8C55"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ATTRIBUTE-DEFINITION="AD-Verification"&gt;</w:t>
            </w:r>
          </w:p>
          <w:p w14:paraId="7C26775C" w14:textId="77777777" w:rsidR="009838AA" w:rsidRPr="00964F1F" w:rsidRDefault="009838AA" w:rsidP="00A6395D">
            <w:pPr>
              <w:pStyle w:val="BodyText"/>
              <w:spacing w:after="0"/>
              <w:rPr>
                <w:lang w:val="en-US" w:eastAsia="en-US"/>
              </w:rPr>
            </w:pPr>
            <w:r w:rsidRPr="00964F1F">
              <w:rPr>
                <w:lang w:val="en-US" w:eastAsia="en-US"/>
              </w:rPr>
              <w:t xml:space="preserve">              &lt;THE-VALUE&gt;I, T&lt;/THE-VALUE&gt;</w:t>
            </w:r>
          </w:p>
          <w:p w14:paraId="6ABE067F"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170C1C91"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46B0A5C4" w14:textId="77777777" w:rsidR="009838AA" w:rsidRPr="00964F1F" w:rsidRDefault="009838AA" w:rsidP="00A6395D">
            <w:pPr>
              <w:pStyle w:val="BodyText"/>
              <w:spacing w:after="0"/>
              <w:rPr>
                <w:lang w:val="en-US" w:eastAsia="en-US"/>
              </w:rPr>
            </w:pPr>
            <w:r w:rsidRPr="00964F1F">
              <w:rPr>
                <w:lang w:val="en-US" w:eastAsia="en-US"/>
              </w:rPr>
              <w:t xml:space="preserve">        &lt;/SPEC-OBJECT&gt;</w:t>
            </w:r>
          </w:p>
          <w:p w14:paraId="01D427CC" w14:textId="77777777" w:rsidR="009838AA" w:rsidRPr="00964F1F" w:rsidRDefault="009838AA" w:rsidP="00A6395D">
            <w:pPr>
              <w:pStyle w:val="BodyText"/>
              <w:spacing w:after="0"/>
              <w:rPr>
                <w:lang w:val="en-US" w:eastAsia="en-US"/>
              </w:rPr>
            </w:pPr>
          </w:p>
          <w:p w14:paraId="43077D8C" w14:textId="77777777" w:rsidR="009838AA" w:rsidRPr="00964F1F" w:rsidRDefault="009838AA" w:rsidP="00A6395D">
            <w:pPr>
              <w:pStyle w:val="BodyText"/>
              <w:spacing w:after="0"/>
              <w:rPr>
                <w:lang w:val="en-US" w:eastAsia="en-US"/>
              </w:rPr>
            </w:pPr>
            <w:r w:rsidRPr="00964F1F">
              <w:rPr>
                <w:lang w:val="en-US" w:eastAsia="en-US"/>
              </w:rPr>
              <w:t xml:space="preserve">        &lt;SPEC-OBJECT</w:t>
            </w:r>
          </w:p>
          <w:p w14:paraId="116845CC" w14:textId="77777777" w:rsidR="009838AA" w:rsidRPr="00964F1F" w:rsidRDefault="009838AA" w:rsidP="00A6395D">
            <w:pPr>
              <w:pStyle w:val="BodyText"/>
              <w:spacing w:after="0"/>
              <w:rPr>
                <w:lang w:val="en-US" w:eastAsia="en-US"/>
              </w:rPr>
            </w:pPr>
            <w:r w:rsidRPr="00964F1F">
              <w:rPr>
                <w:lang w:val="en-US" w:eastAsia="en-US"/>
              </w:rPr>
              <w:t xml:space="preserve">            IDENTIFIER="REQ-OR-6"</w:t>
            </w:r>
          </w:p>
          <w:p w14:paraId="684A56BC" w14:textId="77777777" w:rsidR="009838AA" w:rsidRPr="00964F1F" w:rsidRDefault="009838AA" w:rsidP="00A6395D">
            <w:pPr>
              <w:pStyle w:val="BodyText"/>
              <w:spacing w:after="0"/>
              <w:rPr>
                <w:lang w:val="en-US" w:eastAsia="en-US"/>
              </w:rPr>
            </w:pPr>
            <w:r w:rsidRPr="00964F1F">
              <w:rPr>
                <w:lang w:val="en-US" w:eastAsia="en-US"/>
              </w:rPr>
              <w:t xml:space="preserve">            LONG-NAME="OR-6"</w:t>
            </w:r>
          </w:p>
          <w:p w14:paraId="06EE49E9" w14:textId="77777777" w:rsidR="009838AA" w:rsidRPr="00964F1F" w:rsidRDefault="009838AA" w:rsidP="00A6395D">
            <w:pPr>
              <w:pStyle w:val="BodyText"/>
              <w:spacing w:after="0"/>
              <w:rPr>
                <w:lang w:val="en-US" w:eastAsia="en-US"/>
              </w:rPr>
            </w:pPr>
            <w:r w:rsidRPr="00964F1F">
              <w:rPr>
                <w:lang w:val="en-US" w:eastAsia="en-US"/>
              </w:rPr>
              <w:t xml:space="preserve">            TYPE="T-Requirement"&gt;</w:t>
            </w:r>
          </w:p>
          <w:p w14:paraId="7E961A6D"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5F80BCEF"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ATTRIBUTE-DEFINITION="AD-ID"&gt;</w:t>
            </w:r>
          </w:p>
          <w:p w14:paraId="68DD080B" w14:textId="77777777" w:rsidR="009838AA" w:rsidRPr="00964F1F" w:rsidRDefault="009838AA" w:rsidP="00A6395D">
            <w:pPr>
              <w:pStyle w:val="BodyText"/>
              <w:spacing w:after="0"/>
              <w:rPr>
                <w:lang w:val="en-US" w:eastAsia="en-US"/>
              </w:rPr>
            </w:pPr>
            <w:r w:rsidRPr="00964F1F">
              <w:rPr>
                <w:lang w:val="en-US" w:eastAsia="en-US"/>
              </w:rPr>
              <w:t xml:space="preserve">              &lt;THE-VALUE&gt;OR-6&lt;/THE-VALUE&gt;</w:t>
            </w:r>
          </w:p>
          <w:p w14:paraId="028A8B6E"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1813B0FD" w14:textId="77777777" w:rsidR="009838AA" w:rsidRPr="00964F1F" w:rsidRDefault="009838AA" w:rsidP="00A6395D">
            <w:pPr>
              <w:pStyle w:val="BodyText"/>
              <w:spacing w:after="0"/>
              <w:rPr>
                <w:lang w:val="en-US" w:eastAsia="en-US"/>
              </w:rPr>
            </w:pPr>
            <w:r w:rsidRPr="00964F1F">
              <w:rPr>
                <w:lang w:val="en-US" w:eastAsia="en-US"/>
              </w:rPr>
              <w:t xml:space="preserve">            &lt;ATTRIBUTE-VALUE-XHTML ATTRIBUTE-DEFINITION="AD-Text"&gt;</w:t>
            </w:r>
          </w:p>
          <w:p w14:paraId="46798BF7"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3FFB5A19" w14:textId="77777777" w:rsidR="009838AA" w:rsidRPr="00964F1F" w:rsidRDefault="009838AA" w:rsidP="00A6395D">
            <w:pPr>
              <w:pStyle w:val="BodyText"/>
              <w:spacing w:after="0"/>
              <w:rPr>
                <w:lang w:val="en-US" w:eastAsia="en-US"/>
              </w:rPr>
            </w:pPr>
            <w:r w:rsidRPr="00964F1F">
              <w:rPr>
                <w:lang w:val="en-US" w:eastAsia="en-US"/>
              </w:rPr>
              <w:lastRenderedPageBreak/>
              <w:t xml:space="preserve">                &lt;xhtml:div&gt;</w:t>
            </w:r>
          </w:p>
          <w:p w14:paraId="28BC42FB" w14:textId="77777777" w:rsidR="009838AA" w:rsidRPr="00964F1F" w:rsidRDefault="009838AA" w:rsidP="00A6395D">
            <w:pPr>
              <w:pStyle w:val="BodyText"/>
              <w:spacing w:after="0"/>
              <w:rPr>
                <w:lang w:val="en-US" w:eastAsia="en-US"/>
              </w:rPr>
            </w:pPr>
            <w:r w:rsidRPr="00964F1F">
              <w:rPr>
                <w:lang w:val="en-US" w:eastAsia="en-US"/>
              </w:rPr>
              <w:t xml:space="preserve">                  The system shall provide health and status indicators for</w:t>
            </w:r>
          </w:p>
          <w:p w14:paraId="59625F1D" w14:textId="77777777" w:rsidR="009838AA" w:rsidRPr="00964F1F" w:rsidRDefault="009838AA" w:rsidP="00A6395D">
            <w:pPr>
              <w:pStyle w:val="BodyText"/>
              <w:spacing w:after="0"/>
              <w:rPr>
                <w:lang w:val="en-US" w:eastAsia="en-US"/>
              </w:rPr>
            </w:pPr>
            <w:r w:rsidRPr="00964F1F">
              <w:rPr>
                <w:lang w:val="en-US" w:eastAsia="en-US"/>
              </w:rPr>
              <w:t xml:space="preserve">                  RF subsystems, timing, and processing relevant to all</w:t>
            </w:r>
          </w:p>
          <w:p w14:paraId="2DE7C3C3" w14:textId="77777777" w:rsidR="009838AA" w:rsidRPr="00964F1F" w:rsidRDefault="009838AA" w:rsidP="00A6395D">
            <w:pPr>
              <w:pStyle w:val="BodyText"/>
              <w:spacing w:after="0"/>
              <w:rPr>
                <w:lang w:val="en-US" w:eastAsia="en-US"/>
              </w:rPr>
            </w:pPr>
            <w:r w:rsidRPr="00964F1F">
              <w:rPr>
                <w:lang w:val="en-US" w:eastAsia="en-US"/>
              </w:rPr>
              <w:t xml:space="preserve">                  wavelength modes.</w:t>
            </w:r>
          </w:p>
          <w:p w14:paraId="2F4DDCB8" w14:textId="77777777" w:rsidR="009838AA" w:rsidRPr="00964F1F" w:rsidRDefault="009838AA" w:rsidP="00A6395D">
            <w:pPr>
              <w:pStyle w:val="BodyText"/>
              <w:spacing w:after="0"/>
              <w:rPr>
                <w:lang w:val="en-US" w:eastAsia="en-US"/>
              </w:rPr>
            </w:pPr>
            <w:r w:rsidRPr="00964F1F">
              <w:rPr>
                <w:lang w:val="en-US" w:eastAsia="en-US"/>
              </w:rPr>
              <w:t xml:space="preserve">                &lt;/xhtml:div&gt;</w:t>
            </w:r>
          </w:p>
          <w:p w14:paraId="59194041"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38C2ED68" w14:textId="77777777" w:rsidR="009838AA" w:rsidRPr="00964F1F" w:rsidRDefault="009838AA" w:rsidP="00A6395D">
            <w:pPr>
              <w:pStyle w:val="BodyText"/>
              <w:spacing w:after="0"/>
              <w:rPr>
                <w:lang w:val="en-US" w:eastAsia="en-US"/>
              </w:rPr>
            </w:pPr>
            <w:r w:rsidRPr="00964F1F">
              <w:rPr>
                <w:lang w:val="en-US" w:eastAsia="en-US"/>
              </w:rPr>
              <w:t xml:space="preserve">            &lt;/ATTRIBUTE-VALUE-XHTML&gt;</w:t>
            </w:r>
          </w:p>
          <w:p w14:paraId="291A88EC"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ATTRIBUTE-DEFINITION="AD-Verification"&gt;</w:t>
            </w:r>
          </w:p>
          <w:p w14:paraId="7A038CEA" w14:textId="77777777" w:rsidR="009838AA" w:rsidRPr="00964F1F" w:rsidRDefault="009838AA" w:rsidP="00A6395D">
            <w:pPr>
              <w:pStyle w:val="BodyText"/>
              <w:spacing w:after="0"/>
              <w:rPr>
                <w:lang w:val="en-US" w:eastAsia="en-US"/>
              </w:rPr>
            </w:pPr>
            <w:r w:rsidRPr="00964F1F">
              <w:rPr>
                <w:lang w:val="en-US" w:eastAsia="en-US"/>
              </w:rPr>
              <w:t xml:space="preserve">              &lt;THE-VALUE&gt;I, T&lt;/THE-VALUE&gt;</w:t>
            </w:r>
          </w:p>
          <w:p w14:paraId="7541DC46"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7AAC5F97"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41DC0EEE" w14:textId="77777777" w:rsidR="009838AA" w:rsidRPr="00964F1F" w:rsidRDefault="009838AA" w:rsidP="00A6395D">
            <w:pPr>
              <w:pStyle w:val="BodyText"/>
              <w:spacing w:after="0"/>
              <w:rPr>
                <w:lang w:val="en-US" w:eastAsia="en-US"/>
              </w:rPr>
            </w:pPr>
            <w:r w:rsidRPr="00964F1F">
              <w:rPr>
                <w:lang w:val="en-US" w:eastAsia="en-US"/>
              </w:rPr>
              <w:t xml:space="preserve">        &lt;/SPEC-OBJECT&gt;</w:t>
            </w:r>
          </w:p>
          <w:p w14:paraId="323589AB" w14:textId="77777777" w:rsidR="009838AA" w:rsidRPr="00964F1F" w:rsidRDefault="009838AA" w:rsidP="00A6395D">
            <w:pPr>
              <w:pStyle w:val="BodyText"/>
              <w:spacing w:after="0"/>
              <w:rPr>
                <w:lang w:val="en-US" w:eastAsia="en-US"/>
              </w:rPr>
            </w:pPr>
          </w:p>
          <w:p w14:paraId="4AEF2A5B" w14:textId="77777777" w:rsidR="009838AA" w:rsidRPr="00964F1F" w:rsidRDefault="009838AA" w:rsidP="00A6395D">
            <w:pPr>
              <w:pStyle w:val="BodyText"/>
              <w:spacing w:after="0"/>
              <w:rPr>
                <w:lang w:val="en-US" w:eastAsia="en-US"/>
              </w:rPr>
            </w:pPr>
            <w:r w:rsidRPr="00964F1F">
              <w:rPr>
                <w:lang w:val="en-US" w:eastAsia="en-US"/>
              </w:rPr>
              <w:t xml:space="preserve">        &lt;SPEC-OBJECT</w:t>
            </w:r>
          </w:p>
          <w:p w14:paraId="5438B89A" w14:textId="77777777" w:rsidR="009838AA" w:rsidRPr="00964F1F" w:rsidRDefault="009838AA" w:rsidP="00A6395D">
            <w:pPr>
              <w:pStyle w:val="BodyText"/>
              <w:spacing w:after="0"/>
              <w:rPr>
                <w:lang w:val="en-US" w:eastAsia="en-US"/>
              </w:rPr>
            </w:pPr>
            <w:r w:rsidRPr="00964F1F">
              <w:rPr>
                <w:lang w:val="en-US" w:eastAsia="en-US"/>
              </w:rPr>
              <w:t xml:space="preserve">            IDENTIFIER="REQ-OR-7"</w:t>
            </w:r>
          </w:p>
          <w:p w14:paraId="1F0EDA18" w14:textId="77777777" w:rsidR="009838AA" w:rsidRPr="00964F1F" w:rsidRDefault="009838AA" w:rsidP="00A6395D">
            <w:pPr>
              <w:pStyle w:val="BodyText"/>
              <w:spacing w:after="0"/>
              <w:rPr>
                <w:lang w:val="en-US" w:eastAsia="en-US"/>
              </w:rPr>
            </w:pPr>
            <w:r w:rsidRPr="00964F1F">
              <w:rPr>
                <w:lang w:val="en-US" w:eastAsia="en-US"/>
              </w:rPr>
              <w:t xml:space="preserve">            LONG-NAME="OR-7"</w:t>
            </w:r>
          </w:p>
          <w:p w14:paraId="17D17EA6" w14:textId="77777777" w:rsidR="009838AA" w:rsidRPr="00964F1F" w:rsidRDefault="009838AA" w:rsidP="00A6395D">
            <w:pPr>
              <w:pStyle w:val="BodyText"/>
              <w:spacing w:after="0"/>
              <w:rPr>
                <w:lang w:val="en-US" w:eastAsia="en-US"/>
              </w:rPr>
            </w:pPr>
            <w:r w:rsidRPr="00964F1F">
              <w:rPr>
                <w:lang w:val="en-US" w:eastAsia="en-US"/>
              </w:rPr>
              <w:t xml:space="preserve">            TYPE="T-Requirement"&gt;</w:t>
            </w:r>
          </w:p>
          <w:p w14:paraId="5AF4550F"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6A700779"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ATTRIBUTE-DEFINITION="AD-ID"&gt;</w:t>
            </w:r>
          </w:p>
          <w:p w14:paraId="66DBA3CB" w14:textId="77777777" w:rsidR="009838AA" w:rsidRPr="00964F1F" w:rsidRDefault="009838AA" w:rsidP="00A6395D">
            <w:pPr>
              <w:pStyle w:val="BodyText"/>
              <w:spacing w:after="0"/>
              <w:rPr>
                <w:lang w:val="en-US" w:eastAsia="en-US"/>
              </w:rPr>
            </w:pPr>
            <w:r w:rsidRPr="00964F1F">
              <w:rPr>
                <w:lang w:val="en-US" w:eastAsia="en-US"/>
              </w:rPr>
              <w:t xml:space="preserve">              &lt;THE-VALUE&gt;OR-7&lt;/THE-VALUE&gt;</w:t>
            </w:r>
          </w:p>
          <w:p w14:paraId="13277FBC"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6D5C12BB" w14:textId="77777777" w:rsidR="009838AA" w:rsidRPr="00964F1F" w:rsidRDefault="009838AA" w:rsidP="00A6395D">
            <w:pPr>
              <w:pStyle w:val="BodyText"/>
              <w:spacing w:after="0"/>
              <w:rPr>
                <w:lang w:val="en-US" w:eastAsia="en-US"/>
              </w:rPr>
            </w:pPr>
            <w:r w:rsidRPr="00964F1F">
              <w:rPr>
                <w:lang w:val="en-US" w:eastAsia="en-US"/>
              </w:rPr>
              <w:t xml:space="preserve">            &lt;ATTRIBUTE-VALUE-XHTML ATTRIBUTE-DEFINITION="AD-Text"&gt;</w:t>
            </w:r>
          </w:p>
          <w:p w14:paraId="00477C0F"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516F031F" w14:textId="77777777" w:rsidR="009838AA" w:rsidRPr="00964F1F" w:rsidRDefault="009838AA" w:rsidP="00A6395D">
            <w:pPr>
              <w:pStyle w:val="BodyText"/>
              <w:spacing w:after="0"/>
              <w:rPr>
                <w:lang w:val="en-US" w:eastAsia="en-US"/>
              </w:rPr>
            </w:pPr>
            <w:r w:rsidRPr="00964F1F">
              <w:rPr>
                <w:lang w:val="en-US" w:eastAsia="en-US"/>
              </w:rPr>
              <w:t xml:space="preserve">                &lt;xhtml:div&gt;</w:t>
            </w:r>
          </w:p>
          <w:p w14:paraId="2AD79488" w14:textId="77777777" w:rsidR="009838AA" w:rsidRPr="00964F1F" w:rsidRDefault="009838AA" w:rsidP="00A6395D">
            <w:pPr>
              <w:pStyle w:val="BodyText"/>
              <w:spacing w:after="0"/>
              <w:rPr>
                <w:lang w:val="en-US" w:eastAsia="en-US"/>
              </w:rPr>
            </w:pPr>
            <w:r w:rsidRPr="00964F1F">
              <w:rPr>
                <w:lang w:val="en-US" w:eastAsia="en-US"/>
              </w:rPr>
              <w:t xml:space="preserve">                  The system shall support automatic mode selection policies</w:t>
            </w:r>
          </w:p>
          <w:p w14:paraId="2B69E639" w14:textId="77777777" w:rsidR="009838AA" w:rsidRPr="00964F1F" w:rsidRDefault="009838AA" w:rsidP="00A6395D">
            <w:pPr>
              <w:pStyle w:val="BodyText"/>
              <w:spacing w:after="0"/>
              <w:rPr>
                <w:lang w:val="en-US" w:eastAsia="en-US"/>
              </w:rPr>
            </w:pPr>
            <w:r w:rsidRPr="00964F1F">
              <w:rPr>
                <w:lang w:val="en-US" w:eastAsia="en-US"/>
              </w:rPr>
              <w:t xml:space="preserve">                  where required by the concept of operations.</w:t>
            </w:r>
          </w:p>
          <w:p w14:paraId="18B1D0C2" w14:textId="77777777" w:rsidR="009838AA" w:rsidRPr="00964F1F" w:rsidRDefault="009838AA" w:rsidP="00A6395D">
            <w:pPr>
              <w:pStyle w:val="BodyText"/>
              <w:spacing w:after="0"/>
              <w:rPr>
                <w:lang w:val="en-US" w:eastAsia="en-US"/>
              </w:rPr>
            </w:pPr>
            <w:r w:rsidRPr="00964F1F">
              <w:rPr>
                <w:lang w:val="en-US" w:eastAsia="en-US"/>
              </w:rPr>
              <w:t xml:space="preserve">                &lt;/xhtml:div&gt;</w:t>
            </w:r>
          </w:p>
          <w:p w14:paraId="78A250DB" w14:textId="77777777" w:rsidR="009838AA" w:rsidRPr="00964F1F" w:rsidRDefault="009838AA" w:rsidP="00A6395D">
            <w:pPr>
              <w:pStyle w:val="BodyText"/>
              <w:spacing w:after="0"/>
              <w:rPr>
                <w:lang w:val="en-US" w:eastAsia="en-US"/>
              </w:rPr>
            </w:pPr>
            <w:r w:rsidRPr="00964F1F">
              <w:rPr>
                <w:lang w:val="en-US" w:eastAsia="en-US"/>
              </w:rPr>
              <w:t xml:space="preserve">              &lt;/THE-VALUE&gt;</w:t>
            </w:r>
          </w:p>
          <w:p w14:paraId="0604CC1C" w14:textId="77777777" w:rsidR="009838AA" w:rsidRPr="00964F1F" w:rsidRDefault="009838AA" w:rsidP="00A6395D">
            <w:pPr>
              <w:pStyle w:val="BodyText"/>
              <w:spacing w:after="0"/>
              <w:rPr>
                <w:lang w:val="en-US" w:eastAsia="en-US"/>
              </w:rPr>
            </w:pPr>
            <w:r w:rsidRPr="00964F1F">
              <w:rPr>
                <w:lang w:val="en-US" w:eastAsia="en-US"/>
              </w:rPr>
              <w:t xml:space="preserve">            &lt;/ATTRIBUTE-VALUE-XHTML&gt;</w:t>
            </w:r>
          </w:p>
          <w:p w14:paraId="01170D0A" w14:textId="77777777" w:rsidR="009838AA" w:rsidRPr="00964F1F" w:rsidRDefault="009838AA" w:rsidP="00A6395D">
            <w:pPr>
              <w:pStyle w:val="BodyText"/>
              <w:spacing w:after="0"/>
              <w:rPr>
                <w:lang w:val="en-US" w:eastAsia="en-US"/>
              </w:rPr>
            </w:pPr>
            <w:r w:rsidRPr="00964F1F">
              <w:rPr>
                <w:lang w:val="en-US" w:eastAsia="en-US"/>
              </w:rPr>
              <w:t xml:space="preserve">            &lt;ATTRIBUTE-VALUE-STRING ATTRIBUTE-DEFINITION="AD-Verification"&gt;</w:t>
            </w:r>
          </w:p>
          <w:p w14:paraId="6C5BFB51" w14:textId="77777777" w:rsidR="009838AA" w:rsidRPr="00964F1F" w:rsidRDefault="009838AA" w:rsidP="00A6395D">
            <w:pPr>
              <w:pStyle w:val="BodyText"/>
              <w:spacing w:after="0"/>
              <w:rPr>
                <w:lang w:val="en-US" w:eastAsia="en-US"/>
              </w:rPr>
            </w:pPr>
            <w:r w:rsidRPr="00964F1F">
              <w:rPr>
                <w:lang w:val="en-US" w:eastAsia="en-US"/>
              </w:rPr>
              <w:t xml:space="preserve">              &lt;THE-VALUE&gt;A, D&lt;/THE-VALUE&gt;</w:t>
            </w:r>
          </w:p>
          <w:p w14:paraId="1FC54598" w14:textId="77777777" w:rsidR="009838AA" w:rsidRPr="00964F1F" w:rsidRDefault="009838AA" w:rsidP="00A6395D">
            <w:pPr>
              <w:pStyle w:val="BodyText"/>
              <w:spacing w:after="0"/>
              <w:rPr>
                <w:lang w:val="en-US" w:eastAsia="en-US"/>
              </w:rPr>
            </w:pPr>
            <w:r w:rsidRPr="00964F1F">
              <w:rPr>
                <w:lang w:val="en-US" w:eastAsia="en-US"/>
              </w:rPr>
              <w:t xml:space="preserve">            &lt;/ATTRIBUTE-VALUE-STRING&gt;</w:t>
            </w:r>
          </w:p>
          <w:p w14:paraId="6E0B9E46" w14:textId="77777777" w:rsidR="009838AA" w:rsidRPr="00964F1F" w:rsidRDefault="009838AA" w:rsidP="00A6395D">
            <w:pPr>
              <w:pStyle w:val="BodyText"/>
              <w:spacing w:after="0"/>
              <w:rPr>
                <w:lang w:val="en-US" w:eastAsia="en-US"/>
              </w:rPr>
            </w:pPr>
            <w:r w:rsidRPr="00964F1F">
              <w:rPr>
                <w:lang w:val="en-US" w:eastAsia="en-US"/>
              </w:rPr>
              <w:t xml:space="preserve">          &lt;/VALUES&gt;</w:t>
            </w:r>
          </w:p>
          <w:p w14:paraId="4EC3DD43" w14:textId="77777777" w:rsidR="009838AA" w:rsidRPr="00964F1F" w:rsidRDefault="009838AA" w:rsidP="00A6395D">
            <w:pPr>
              <w:pStyle w:val="BodyText"/>
              <w:spacing w:after="0"/>
              <w:rPr>
                <w:lang w:val="en-US" w:eastAsia="en-US"/>
              </w:rPr>
            </w:pPr>
            <w:r w:rsidRPr="00964F1F">
              <w:rPr>
                <w:lang w:val="en-US" w:eastAsia="en-US"/>
              </w:rPr>
              <w:t xml:space="preserve">        &lt;/SPEC-OBJECT&gt;</w:t>
            </w:r>
          </w:p>
          <w:p w14:paraId="4B0C3AAA" w14:textId="77777777" w:rsidR="009838AA" w:rsidRPr="00964F1F" w:rsidRDefault="009838AA" w:rsidP="00A6395D">
            <w:pPr>
              <w:pStyle w:val="BodyText"/>
              <w:spacing w:after="0"/>
              <w:rPr>
                <w:lang w:val="en-US" w:eastAsia="en-US"/>
              </w:rPr>
            </w:pPr>
          </w:p>
          <w:p w14:paraId="2F33781B" w14:textId="77777777" w:rsidR="009838AA" w:rsidRPr="00964F1F" w:rsidRDefault="009838AA" w:rsidP="00A6395D">
            <w:pPr>
              <w:pStyle w:val="BodyText"/>
              <w:spacing w:after="0"/>
              <w:rPr>
                <w:lang w:val="en-US" w:eastAsia="en-US"/>
              </w:rPr>
            </w:pPr>
            <w:r w:rsidRPr="00964F1F">
              <w:rPr>
                <w:lang w:val="en-US" w:eastAsia="en-US"/>
              </w:rPr>
              <w:t xml:space="preserve">      &lt;/SPEC-OBJECTS&gt;</w:t>
            </w:r>
          </w:p>
          <w:p w14:paraId="6493704F" w14:textId="77777777" w:rsidR="009838AA" w:rsidRPr="00964F1F" w:rsidRDefault="009838AA" w:rsidP="00A6395D">
            <w:pPr>
              <w:pStyle w:val="BodyText"/>
              <w:spacing w:after="0"/>
              <w:rPr>
                <w:lang w:val="en-US" w:eastAsia="en-US"/>
              </w:rPr>
            </w:pPr>
          </w:p>
          <w:p w14:paraId="07487200" w14:textId="77777777" w:rsidR="009838AA" w:rsidRPr="00964F1F" w:rsidRDefault="009838AA" w:rsidP="00A6395D">
            <w:pPr>
              <w:pStyle w:val="BodyText"/>
              <w:spacing w:after="0"/>
              <w:rPr>
                <w:lang w:val="en-US" w:eastAsia="en-US"/>
              </w:rPr>
            </w:pPr>
            <w:r w:rsidRPr="00964F1F">
              <w:rPr>
                <w:lang w:val="en-US" w:eastAsia="en-US"/>
              </w:rPr>
              <w:t xml:space="preserve">    &lt;/REQ-IF-CONTENT&gt;</w:t>
            </w:r>
          </w:p>
          <w:p w14:paraId="014A21AD" w14:textId="77777777" w:rsidR="009838AA" w:rsidRPr="00964F1F" w:rsidRDefault="009838AA" w:rsidP="00A6395D">
            <w:pPr>
              <w:pStyle w:val="BodyText"/>
              <w:spacing w:after="0"/>
              <w:rPr>
                <w:lang w:val="en-US" w:eastAsia="en-US"/>
              </w:rPr>
            </w:pPr>
            <w:r w:rsidRPr="00964F1F">
              <w:rPr>
                <w:lang w:val="en-US" w:eastAsia="en-US"/>
              </w:rPr>
              <w:t xml:space="preserve">  &lt;/CORE-CONTENT&gt;</w:t>
            </w:r>
          </w:p>
          <w:p w14:paraId="13FA9BC1" w14:textId="77777777" w:rsidR="009838AA" w:rsidRDefault="009838AA" w:rsidP="00A6395D">
            <w:pPr>
              <w:pStyle w:val="BodyText"/>
              <w:spacing w:after="0"/>
              <w:rPr>
                <w:lang w:val="en-US" w:eastAsia="en-US"/>
              </w:rPr>
            </w:pPr>
            <w:r w:rsidRPr="00964F1F">
              <w:rPr>
                <w:lang w:val="en-US" w:eastAsia="en-US"/>
              </w:rPr>
              <w:t>&lt;/REQ-IF&gt;</w:t>
            </w:r>
          </w:p>
        </w:tc>
      </w:tr>
    </w:tbl>
    <w:p w14:paraId="7FE6B5D6" w14:textId="77777777" w:rsidR="009838AA" w:rsidRDefault="009838AA" w:rsidP="009838AA">
      <w:pPr>
        <w:pStyle w:val="BodyText"/>
        <w:rPr>
          <w:lang w:val="en-US" w:eastAsia="en-US"/>
        </w:rPr>
      </w:pPr>
    </w:p>
    <w:p w14:paraId="50DACE1C" w14:textId="77777777" w:rsidR="009838AA" w:rsidRDefault="009838AA" w:rsidP="009838AA">
      <w:pPr>
        <w:pStyle w:val="Heading3"/>
      </w:pPr>
      <w:bookmarkStart w:id="162" w:name="_Toc214806893"/>
      <w:r>
        <w:t>Cameo XML Snippet; SARTest_SysML.xml</w:t>
      </w:r>
      <w:bookmarkEnd w:id="162"/>
    </w:p>
    <w:tbl>
      <w:tblPr>
        <w:tblStyle w:val="TableGrid"/>
        <w:tblW w:w="0" w:type="auto"/>
        <w:tblLook w:val="04A0" w:firstRow="1" w:lastRow="0" w:firstColumn="1" w:lastColumn="0" w:noHBand="0" w:noVBand="1"/>
      </w:tblPr>
      <w:tblGrid>
        <w:gridCol w:w="9350"/>
      </w:tblGrid>
      <w:tr w:rsidR="009838AA" w14:paraId="1357F076" w14:textId="77777777" w:rsidTr="00A6395D">
        <w:tc>
          <w:tcPr>
            <w:tcW w:w="9350" w:type="dxa"/>
          </w:tcPr>
          <w:p w14:paraId="7521F809" w14:textId="77777777" w:rsidR="009838AA" w:rsidRPr="001C1C1C" w:rsidRDefault="009838AA" w:rsidP="00A6395D">
            <w:pPr>
              <w:pStyle w:val="BodyText"/>
              <w:spacing w:after="0"/>
              <w:rPr>
                <w:lang w:val="en-US" w:eastAsia="en-US"/>
              </w:rPr>
            </w:pPr>
            <w:r w:rsidRPr="001C1C1C">
              <w:rPr>
                <w:lang w:val="en-US" w:eastAsia="en-US"/>
              </w:rPr>
              <w:t>&lt;?xml version="1.0" encoding="UTF-8"?&gt;</w:t>
            </w:r>
          </w:p>
          <w:p w14:paraId="333578BE" w14:textId="77777777" w:rsidR="009838AA" w:rsidRPr="00760FB8" w:rsidRDefault="009838AA" w:rsidP="00A6395D">
            <w:pPr>
              <w:pStyle w:val="BodyText"/>
              <w:spacing w:after="0"/>
              <w:rPr>
                <w:lang w:val="fr-FR" w:eastAsia="en-US"/>
              </w:rPr>
            </w:pPr>
            <w:r w:rsidRPr="00760FB8">
              <w:rPr>
                <w:lang w:val="fr-FR" w:eastAsia="en-US"/>
              </w:rPr>
              <w:t>&lt;xmi:XMI</w:t>
            </w:r>
          </w:p>
          <w:p w14:paraId="2565D416" w14:textId="77777777" w:rsidR="009838AA" w:rsidRPr="00760FB8" w:rsidRDefault="009838AA" w:rsidP="00A6395D">
            <w:pPr>
              <w:pStyle w:val="BodyText"/>
              <w:spacing w:after="0"/>
              <w:rPr>
                <w:lang w:val="fr-FR" w:eastAsia="en-US"/>
              </w:rPr>
            </w:pPr>
            <w:r w:rsidRPr="00760FB8">
              <w:rPr>
                <w:lang w:val="fr-FR" w:eastAsia="en-US"/>
              </w:rPr>
              <w:t xml:space="preserve">    xmlns:xmi="http://schema.omg.org/spec/XMI/2.1"</w:t>
            </w:r>
          </w:p>
          <w:p w14:paraId="4E861946" w14:textId="77777777" w:rsidR="009838AA" w:rsidRPr="00760FB8" w:rsidRDefault="009838AA" w:rsidP="00A6395D">
            <w:pPr>
              <w:pStyle w:val="BodyText"/>
              <w:spacing w:after="0"/>
              <w:rPr>
                <w:lang w:val="fr-FR" w:eastAsia="en-US"/>
              </w:rPr>
            </w:pPr>
            <w:r w:rsidRPr="00760FB8">
              <w:rPr>
                <w:lang w:val="fr-FR" w:eastAsia="en-US"/>
              </w:rPr>
              <w:lastRenderedPageBreak/>
              <w:t xml:space="preserve">    xmlns:uml="http://www.omg.org/spec/UML/20090901"</w:t>
            </w:r>
          </w:p>
          <w:p w14:paraId="09845EA3" w14:textId="77777777" w:rsidR="009838AA" w:rsidRPr="00760FB8" w:rsidRDefault="009838AA" w:rsidP="00A6395D">
            <w:pPr>
              <w:pStyle w:val="BodyText"/>
              <w:spacing w:after="0"/>
              <w:rPr>
                <w:lang w:val="fr-FR" w:eastAsia="en-US"/>
              </w:rPr>
            </w:pPr>
            <w:r w:rsidRPr="00760FB8">
              <w:rPr>
                <w:lang w:val="fr-FR" w:eastAsia="en-US"/>
              </w:rPr>
              <w:t xml:space="preserve">    xmlns:sysml="http://www.omg.org/spec/SysML/20100301/SysML-profile"&gt;</w:t>
            </w:r>
          </w:p>
          <w:p w14:paraId="362F3C47" w14:textId="77777777" w:rsidR="009838AA" w:rsidRPr="00760FB8" w:rsidRDefault="009838AA" w:rsidP="00A6395D">
            <w:pPr>
              <w:pStyle w:val="BodyText"/>
              <w:spacing w:after="0"/>
              <w:rPr>
                <w:lang w:val="fr-FR" w:eastAsia="en-US"/>
              </w:rPr>
            </w:pPr>
          </w:p>
          <w:p w14:paraId="4D2837F3" w14:textId="77777777" w:rsidR="009838AA" w:rsidRPr="001C1C1C" w:rsidRDefault="009838AA" w:rsidP="00A6395D">
            <w:pPr>
              <w:pStyle w:val="BodyText"/>
              <w:spacing w:after="0"/>
              <w:rPr>
                <w:lang w:val="en-US" w:eastAsia="en-US"/>
              </w:rPr>
            </w:pPr>
            <w:r w:rsidRPr="00760FB8">
              <w:rPr>
                <w:lang w:val="fr-FR" w:eastAsia="en-US"/>
              </w:rPr>
              <w:t xml:space="preserve">  </w:t>
            </w:r>
            <w:r w:rsidRPr="001C1C1C">
              <w:rPr>
                <w:lang w:val="en-US" w:eastAsia="en-US"/>
              </w:rPr>
              <w:t>&lt;!-- Root model --&gt;</w:t>
            </w:r>
          </w:p>
          <w:p w14:paraId="1AF73C0C" w14:textId="77777777" w:rsidR="009838AA" w:rsidRPr="001C1C1C" w:rsidRDefault="009838AA" w:rsidP="00A6395D">
            <w:pPr>
              <w:pStyle w:val="BodyText"/>
              <w:spacing w:after="0"/>
              <w:rPr>
                <w:lang w:val="en-US" w:eastAsia="en-US"/>
              </w:rPr>
            </w:pPr>
            <w:r w:rsidRPr="001C1C1C">
              <w:rPr>
                <w:lang w:val="en-US" w:eastAsia="en-US"/>
              </w:rPr>
              <w:t xml:space="preserve">  &lt;uml:Model xmi:id="m1" name="</w:t>
            </w:r>
            <w:r>
              <w:rPr>
                <w:lang w:val="en-US" w:eastAsia="en-US"/>
              </w:rPr>
              <w:t>SARTest</w:t>
            </w:r>
            <w:r w:rsidRPr="001C1C1C">
              <w:rPr>
                <w:lang w:val="en-US" w:eastAsia="en-US"/>
              </w:rPr>
              <w:t>_OperatorInterface_Model"&gt;</w:t>
            </w:r>
          </w:p>
          <w:p w14:paraId="19C758E0"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xmi:type="uml:Package"</w:t>
            </w:r>
          </w:p>
          <w:p w14:paraId="0FA94BEA" w14:textId="77777777" w:rsidR="009838AA" w:rsidRPr="001C1C1C" w:rsidRDefault="009838AA" w:rsidP="00A6395D">
            <w:pPr>
              <w:pStyle w:val="BodyText"/>
              <w:spacing w:after="0"/>
              <w:rPr>
                <w:lang w:val="en-US" w:eastAsia="en-US"/>
              </w:rPr>
            </w:pPr>
            <w:r w:rsidRPr="001C1C1C">
              <w:rPr>
                <w:lang w:val="en-US" w:eastAsia="en-US"/>
              </w:rPr>
              <w:t xml:space="preserve">                     xmi:id="pkg1"</w:t>
            </w:r>
          </w:p>
          <w:p w14:paraId="6CD20EDF" w14:textId="77777777" w:rsidR="009838AA" w:rsidRPr="001C1C1C" w:rsidRDefault="009838AA" w:rsidP="00A6395D">
            <w:pPr>
              <w:pStyle w:val="BodyText"/>
              <w:spacing w:after="0"/>
              <w:rPr>
                <w:lang w:val="en-US" w:eastAsia="en-US"/>
              </w:rPr>
            </w:pPr>
            <w:r w:rsidRPr="001C1C1C">
              <w:rPr>
                <w:lang w:val="en-US" w:eastAsia="en-US"/>
              </w:rPr>
              <w:t xml:space="preserve">                     name="</w:t>
            </w:r>
            <w:r>
              <w:rPr>
                <w:lang w:val="en-US" w:eastAsia="en-US"/>
              </w:rPr>
              <w:t>SARTest</w:t>
            </w:r>
            <w:r w:rsidRPr="001C1C1C">
              <w:rPr>
                <w:lang w:val="en-US" w:eastAsia="en-US"/>
              </w:rPr>
              <w:t>SystemPackage"&gt;</w:t>
            </w:r>
          </w:p>
          <w:p w14:paraId="51916A0F" w14:textId="77777777" w:rsidR="009838AA" w:rsidRPr="001C1C1C" w:rsidRDefault="009838AA" w:rsidP="00A6395D">
            <w:pPr>
              <w:pStyle w:val="BodyText"/>
              <w:spacing w:after="0"/>
              <w:rPr>
                <w:lang w:val="en-US" w:eastAsia="en-US"/>
              </w:rPr>
            </w:pPr>
          </w:p>
          <w:p w14:paraId="529EB4C3" w14:textId="77777777" w:rsidR="009838AA" w:rsidRPr="001C1C1C" w:rsidRDefault="009838AA" w:rsidP="00A6395D">
            <w:pPr>
              <w:pStyle w:val="BodyText"/>
              <w:spacing w:after="0"/>
              <w:rPr>
                <w:lang w:val="en-US" w:eastAsia="en-US"/>
              </w:rPr>
            </w:pPr>
            <w:r w:rsidRPr="001C1C1C">
              <w:rPr>
                <w:lang w:val="en-US" w:eastAsia="en-US"/>
              </w:rPr>
              <w:t xml:space="preserve">      &lt;!-- ========= BLOCKS (as UML Classes with «block» stereotype) ========= --&gt;</w:t>
            </w:r>
          </w:p>
          <w:p w14:paraId="2D898B96" w14:textId="77777777" w:rsidR="009838AA" w:rsidRPr="001C1C1C" w:rsidRDefault="009838AA" w:rsidP="00A6395D">
            <w:pPr>
              <w:pStyle w:val="BodyText"/>
              <w:spacing w:after="0"/>
              <w:rPr>
                <w:lang w:val="en-US" w:eastAsia="en-US"/>
              </w:rPr>
            </w:pPr>
          </w:p>
          <w:p w14:paraId="10BCBECE"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33F098FD" w14:textId="77777777" w:rsidR="009838AA" w:rsidRPr="001C1C1C" w:rsidRDefault="009838AA" w:rsidP="00A6395D">
            <w:pPr>
              <w:pStyle w:val="BodyText"/>
              <w:spacing w:after="0"/>
              <w:rPr>
                <w:lang w:val="en-US" w:eastAsia="en-US"/>
              </w:rPr>
            </w:pPr>
            <w:r w:rsidRPr="001C1C1C">
              <w:rPr>
                <w:lang w:val="en-US" w:eastAsia="en-US"/>
              </w:rPr>
              <w:t xml:space="preserve">                       xmi:id="b1"</w:t>
            </w:r>
          </w:p>
          <w:p w14:paraId="3029E592" w14:textId="77777777" w:rsidR="009838AA" w:rsidRPr="001C1C1C" w:rsidRDefault="009838AA" w:rsidP="00A6395D">
            <w:pPr>
              <w:pStyle w:val="BodyText"/>
              <w:spacing w:after="0"/>
              <w:rPr>
                <w:lang w:val="en-US" w:eastAsia="en-US"/>
              </w:rPr>
            </w:pPr>
            <w:r w:rsidRPr="001C1C1C">
              <w:rPr>
                <w:lang w:val="en-US" w:eastAsia="en-US"/>
              </w:rPr>
              <w:t xml:space="preserve">                       name="</w:t>
            </w:r>
            <w:r>
              <w:rPr>
                <w:lang w:val="en-US" w:eastAsia="en-US"/>
              </w:rPr>
              <w:t>SARTest</w:t>
            </w:r>
            <w:r w:rsidRPr="001C1C1C">
              <w:rPr>
                <w:lang w:val="en-US" w:eastAsia="en-US"/>
              </w:rPr>
              <w:t>System"/&gt;</w:t>
            </w:r>
          </w:p>
          <w:p w14:paraId="5258ECB4" w14:textId="77777777" w:rsidR="009838AA" w:rsidRPr="001C1C1C" w:rsidRDefault="009838AA" w:rsidP="00A6395D">
            <w:pPr>
              <w:pStyle w:val="BodyText"/>
              <w:spacing w:after="0"/>
              <w:rPr>
                <w:lang w:val="en-US" w:eastAsia="en-US"/>
              </w:rPr>
            </w:pPr>
          </w:p>
          <w:p w14:paraId="387D86FD"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42B06A55" w14:textId="77777777" w:rsidR="009838AA" w:rsidRPr="001C1C1C" w:rsidRDefault="009838AA" w:rsidP="00A6395D">
            <w:pPr>
              <w:pStyle w:val="BodyText"/>
              <w:spacing w:after="0"/>
              <w:rPr>
                <w:lang w:val="en-US" w:eastAsia="en-US"/>
              </w:rPr>
            </w:pPr>
            <w:r w:rsidRPr="001C1C1C">
              <w:rPr>
                <w:lang w:val="en-US" w:eastAsia="en-US"/>
              </w:rPr>
              <w:t xml:space="preserve">                       xmi:id="b2"</w:t>
            </w:r>
          </w:p>
          <w:p w14:paraId="04EC113B" w14:textId="77777777" w:rsidR="009838AA" w:rsidRPr="001C1C1C" w:rsidRDefault="009838AA" w:rsidP="00A6395D">
            <w:pPr>
              <w:pStyle w:val="BodyText"/>
              <w:spacing w:after="0"/>
              <w:rPr>
                <w:lang w:val="en-US" w:eastAsia="en-US"/>
              </w:rPr>
            </w:pPr>
            <w:r w:rsidRPr="001C1C1C">
              <w:rPr>
                <w:lang w:val="en-US" w:eastAsia="en-US"/>
              </w:rPr>
              <w:t xml:space="preserve">                       name="OperatorInterface"/&gt;</w:t>
            </w:r>
          </w:p>
          <w:p w14:paraId="6F5DA972" w14:textId="77777777" w:rsidR="009838AA" w:rsidRPr="001C1C1C" w:rsidRDefault="009838AA" w:rsidP="00A6395D">
            <w:pPr>
              <w:pStyle w:val="BodyText"/>
              <w:spacing w:after="0"/>
              <w:rPr>
                <w:lang w:val="en-US" w:eastAsia="en-US"/>
              </w:rPr>
            </w:pPr>
          </w:p>
          <w:p w14:paraId="773A7046"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17F222FF" w14:textId="77777777" w:rsidR="009838AA" w:rsidRPr="001C1C1C" w:rsidRDefault="009838AA" w:rsidP="00A6395D">
            <w:pPr>
              <w:pStyle w:val="BodyText"/>
              <w:spacing w:after="0"/>
              <w:rPr>
                <w:lang w:val="en-US" w:eastAsia="en-US"/>
              </w:rPr>
            </w:pPr>
            <w:r w:rsidRPr="001C1C1C">
              <w:rPr>
                <w:lang w:val="en-US" w:eastAsia="en-US"/>
              </w:rPr>
              <w:t xml:space="preserve">                       xmi:id="b3"</w:t>
            </w:r>
          </w:p>
          <w:p w14:paraId="3F3543F7" w14:textId="77777777" w:rsidR="009838AA" w:rsidRPr="001C1C1C" w:rsidRDefault="009838AA" w:rsidP="00A6395D">
            <w:pPr>
              <w:pStyle w:val="BodyText"/>
              <w:spacing w:after="0"/>
              <w:rPr>
                <w:lang w:val="en-US" w:eastAsia="en-US"/>
              </w:rPr>
            </w:pPr>
            <w:r w:rsidRPr="001C1C1C">
              <w:rPr>
                <w:lang w:val="en-US" w:eastAsia="en-US"/>
              </w:rPr>
              <w:t xml:space="preserve">                       name="ModeSequencer"/&gt;</w:t>
            </w:r>
          </w:p>
          <w:p w14:paraId="797D1E76" w14:textId="77777777" w:rsidR="009838AA" w:rsidRPr="001C1C1C" w:rsidRDefault="009838AA" w:rsidP="00A6395D">
            <w:pPr>
              <w:pStyle w:val="BodyText"/>
              <w:spacing w:after="0"/>
              <w:rPr>
                <w:lang w:val="en-US" w:eastAsia="en-US"/>
              </w:rPr>
            </w:pPr>
          </w:p>
          <w:p w14:paraId="50069CDD"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28BC97D6" w14:textId="77777777" w:rsidR="009838AA" w:rsidRPr="001C1C1C" w:rsidRDefault="009838AA" w:rsidP="00A6395D">
            <w:pPr>
              <w:pStyle w:val="BodyText"/>
              <w:spacing w:after="0"/>
              <w:rPr>
                <w:lang w:val="en-US" w:eastAsia="en-US"/>
              </w:rPr>
            </w:pPr>
            <w:r w:rsidRPr="001C1C1C">
              <w:rPr>
                <w:lang w:val="en-US" w:eastAsia="en-US"/>
              </w:rPr>
              <w:t xml:space="preserve">                       xmi:id="b4"</w:t>
            </w:r>
          </w:p>
          <w:p w14:paraId="6619C681" w14:textId="77777777" w:rsidR="009838AA" w:rsidRPr="001C1C1C" w:rsidRDefault="009838AA" w:rsidP="00A6395D">
            <w:pPr>
              <w:pStyle w:val="BodyText"/>
              <w:spacing w:after="0"/>
              <w:rPr>
                <w:lang w:val="en-US" w:eastAsia="en-US"/>
              </w:rPr>
            </w:pPr>
            <w:r w:rsidRPr="001C1C1C">
              <w:rPr>
                <w:lang w:val="en-US" w:eastAsia="en-US"/>
              </w:rPr>
              <w:t xml:space="preserve">                       name="RetaskingController"/&gt;</w:t>
            </w:r>
          </w:p>
          <w:p w14:paraId="05E133EF" w14:textId="77777777" w:rsidR="009838AA" w:rsidRPr="001C1C1C" w:rsidRDefault="009838AA" w:rsidP="00A6395D">
            <w:pPr>
              <w:pStyle w:val="BodyText"/>
              <w:spacing w:after="0"/>
              <w:rPr>
                <w:lang w:val="en-US" w:eastAsia="en-US"/>
              </w:rPr>
            </w:pPr>
          </w:p>
          <w:p w14:paraId="2B920EF9"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1D55344F" w14:textId="77777777" w:rsidR="009838AA" w:rsidRPr="001C1C1C" w:rsidRDefault="009838AA" w:rsidP="00A6395D">
            <w:pPr>
              <w:pStyle w:val="BodyText"/>
              <w:spacing w:after="0"/>
              <w:rPr>
                <w:lang w:val="en-US" w:eastAsia="en-US"/>
              </w:rPr>
            </w:pPr>
            <w:r w:rsidRPr="001C1C1C">
              <w:rPr>
                <w:lang w:val="en-US" w:eastAsia="en-US"/>
              </w:rPr>
              <w:t xml:space="preserve">                       xmi:id="b5"</w:t>
            </w:r>
          </w:p>
          <w:p w14:paraId="68C489F9" w14:textId="77777777" w:rsidR="009838AA" w:rsidRPr="001C1C1C" w:rsidRDefault="009838AA" w:rsidP="00A6395D">
            <w:pPr>
              <w:pStyle w:val="BodyText"/>
              <w:spacing w:after="0"/>
              <w:rPr>
                <w:lang w:val="en-US" w:eastAsia="en-US"/>
              </w:rPr>
            </w:pPr>
            <w:r w:rsidRPr="001C1C1C">
              <w:rPr>
                <w:lang w:val="en-US" w:eastAsia="en-US"/>
              </w:rPr>
              <w:t xml:space="preserve">                       name="SafetyAndResourceManager"/&gt;</w:t>
            </w:r>
          </w:p>
          <w:p w14:paraId="56EDF60A" w14:textId="77777777" w:rsidR="009838AA" w:rsidRPr="001C1C1C" w:rsidRDefault="009838AA" w:rsidP="00A6395D">
            <w:pPr>
              <w:pStyle w:val="BodyText"/>
              <w:spacing w:after="0"/>
              <w:rPr>
                <w:lang w:val="en-US" w:eastAsia="en-US"/>
              </w:rPr>
            </w:pPr>
          </w:p>
          <w:p w14:paraId="0204BCA5"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0AC5C5B5" w14:textId="77777777" w:rsidR="009838AA" w:rsidRPr="001C1C1C" w:rsidRDefault="009838AA" w:rsidP="00A6395D">
            <w:pPr>
              <w:pStyle w:val="BodyText"/>
              <w:spacing w:after="0"/>
              <w:rPr>
                <w:lang w:val="en-US" w:eastAsia="en-US"/>
              </w:rPr>
            </w:pPr>
            <w:r w:rsidRPr="001C1C1C">
              <w:rPr>
                <w:lang w:val="en-US" w:eastAsia="en-US"/>
              </w:rPr>
              <w:t xml:space="preserve">                       xmi:id="b6"</w:t>
            </w:r>
          </w:p>
          <w:p w14:paraId="603E7A56" w14:textId="77777777" w:rsidR="009838AA" w:rsidRPr="001C1C1C" w:rsidRDefault="009838AA" w:rsidP="00A6395D">
            <w:pPr>
              <w:pStyle w:val="BodyText"/>
              <w:spacing w:after="0"/>
              <w:rPr>
                <w:lang w:val="en-US" w:eastAsia="en-US"/>
              </w:rPr>
            </w:pPr>
            <w:r w:rsidRPr="001C1C1C">
              <w:rPr>
                <w:lang w:val="en-US" w:eastAsia="en-US"/>
              </w:rPr>
              <w:t xml:space="preserve">                       name="LoggingSubsystem"/&gt;</w:t>
            </w:r>
          </w:p>
          <w:p w14:paraId="57E80DF2" w14:textId="77777777" w:rsidR="009838AA" w:rsidRPr="001C1C1C" w:rsidRDefault="009838AA" w:rsidP="00A6395D">
            <w:pPr>
              <w:pStyle w:val="BodyText"/>
              <w:spacing w:after="0"/>
              <w:rPr>
                <w:lang w:val="en-US" w:eastAsia="en-US"/>
              </w:rPr>
            </w:pPr>
          </w:p>
          <w:p w14:paraId="7C6BF03A"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53EBCFD0" w14:textId="77777777" w:rsidR="009838AA" w:rsidRPr="001C1C1C" w:rsidRDefault="009838AA" w:rsidP="00A6395D">
            <w:pPr>
              <w:pStyle w:val="BodyText"/>
              <w:spacing w:after="0"/>
              <w:rPr>
                <w:lang w:val="en-US" w:eastAsia="en-US"/>
              </w:rPr>
            </w:pPr>
            <w:r w:rsidRPr="001C1C1C">
              <w:rPr>
                <w:lang w:val="en-US" w:eastAsia="en-US"/>
              </w:rPr>
              <w:t xml:space="preserve">                       xmi:id="b7"</w:t>
            </w:r>
          </w:p>
          <w:p w14:paraId="18904A63" w14:textId="77777777" w:rsidR="009838AA" w:rsidRPr="001C1C1C" w:rsidRDefault="009838AA" w:rsidP="00A6395D">
            <w:pPr>
              <w:pStyle w:val="BodyText"/>
              <w:spacing w:after="0"/>
              <w:rPr>
                <w:lang w:val="en-US" w:eastAsia="en-US"/>
              </w:rPr>
            </w:pPr>
            <w:r w:rsidRPr="001C1C1C">
              <w:rPr>
                <w:lang w:val="en-US" w:eastAsia="en-US"/>
              </w:rPr>
              <w:t xml:space="preserve">                       name="HealthStatusMonitor"/&gt;</w:t>
            </w:r>
          </w:p>
          <w:p w14:paraId="72827A0D" w14:textId="77777777" w:rsidR="009838AA" w:rsidRPr="001C1C1C" w:rsidRDefault="009838AA" w:rsidP="00A6395D">
            <w:pPr>
              <w:pStyle w:val="BodyText"/>
              <w:spacing w:after="0"/>
              <w:rPr>
                <w:lang w:val="en-US" w:eastAsia="en-US"/>
              </w:rPr>
            </w:pPr>
          </w:p>
          <w:p w14:paraId="12912682"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657EFE59" w14:textId="77777777" w:rsidR="009838AA" w:rsidRPr="001C1C1C" w:rsidRDefault="009838AA" w:rsidP="00A6395D">
            <w:pPr>
              <w:pStyle w:val="BodyText"/>
              <w:spacing w:after="0"/>
              <w:rPr>
                <w:lang w:val="en-US" w:eastAsia="en-US"/>
              </w:rPr>
            </w:pPr>
            <w:r w:rsidRPr="001C1C1C">
              <w:rPr>
                <w:lang w:val="en-US" w:eastAsia="en-US"/>
              </w:rPr>
              <w:t xml:space="preserve">                       xmi:id="b8"</w:t>
            </w:r>
          </w:p>
          <w:p w14:paraId="53F09437" w14:textId="77777777" w:rsidR="009838AA" w:rsidRPr="001C1C1C" w:rsidRDefault="009838AA" w:rsidP="00A6395D">
            <w:pPr>
              <w:pStyle w:val="BodyText"/>
              <w:spacing w:after="0"/>
              <w:rPr>
                <w:lang w:val="en-US" w:eastAsia="en-US"/>
              </w:rPr>
            </w:pPr>
            <w:r w:rsidRPr="001C1C1C">
              <w:rPr>
                <w:lang w:val="en-US" w:eastAsia="en-US"/>
              </w:rPr>
              <w:t xml:space="preserve">                       name="AutoModeSelector"/&gt;</w:t>
            </w:r>
          </w:p>
          <w:p w14:paraId="4F72F3CC" w14:textId="77777777" w:rsidR="009838AA" w:rsidRPr="001C1C1C" w:rsidRDefault="009838AA" w:rsidP="00A6395D">
            <w:pPr>
              <w:pStyle w:val="BodyText"/>
              <w:spacing w:after="0"/>
              <w:rPr>
                <w:lang w:val="en-US" w:eastAsia="en-US"/>
              </w:rPr>
            </w:pPr>
          </w:p>
          <w:p w14:paraId="07FFAF95" w14:textId="77777777" w:rsidR="009838AA" w:rsidRPr="001C1C1C" w:rsidRDefault="009838AA" w:rsidP="00A6395D">
            <w:pPr>
              <w:pStyle w:val="BodyText"/>
              <w:spacing w:after="0"/>
              <w:rPr>
                <w:lang w:val="en-US" w:eastAsia="en-US"/>
              </w:rPr>
            </w:pPr>
            <w:r w:rsidRPr="001C1C1C">
              <w:rPr>
                <w:lang w:val="en-US" w:eastAsia="en-US"/>
              </w:rPr>
              <w:t xml:space="preserve">      &lt;!-- Composition: </w:t>
            </w:r>
            <w:r>
              <w:rPr>
                <w:lang w:val="en-US" w:eastAsia="en-US"/>
              </w:rPr>
              <w:t>SARTest</w:t>
            </w:r>
            <w:r w:rsidRPr="001C1C1C">
              <w:rPr>
                <w:lang w:val="en-US" w:eastAsia="en-US"/>
              </w:rPr>
              <w:t>System owns the main functional blocks --&gt;</w:t>
            </w:r>
          </w:p>
          <w:p w14:paraId="76FF8BC4" w14:textId="77777777" w:rsidR="009838AA" w:rsidRPr="001C1C1C" w:rsidRDefault="009838AA" w:rsidP="00A6395D">
            <w:pPr>
              <w:pStyle w:val="BodyText"/>
              <w:spacing w:after="0"/>
              <w:rPr>
                <w:lang w:val="en-US" w:eastAsia="en-US"/>
              </w:rPr>
            </w:pPr>
            <w:r w:rsidRPr="001C1C1C">
              <w:rPr>
                <w:lang w:val="en-US" w:eastAsia="en-US"/>
              </w:rPr>
              <w:t xml:space="preserve">      &lt;ownedAttribute xmi:id="p1"</w:t>
            </w:r>
          </w:p>
          <w:p w14:paraId="44A1D796" w14:textId="77777777" w:rsidR="009838AA" w:rsidRPr="001C1C1C" w:rsidRDefault="009838AA" w:rsidP="00A6395D">
            <w:pPr>
              <w:pStyle w:val="BodyText"/>
              <w:spacing w:after="0"/>
              <w:rPr>
                <w:lang w:val="en-US" w:eastAsia="en-US"/>
              </w:rPr>
            </w:pPr>
            <w:r w:rsidRPr="001C1C1C">
              <w:rPr>
                <w:lang w:val="en-US" w:eastAsia="en-US"/>
              </w:rPr>
              <w:t xml:space="preserve">                      name="operatorInterface"</w:t>
            </w:r>
          </w:p>
          <w:p w14:paraId="0FD8793A" w14:textId="77777777" w:rsidR="009838AA" w:rsidRPr="001C1C1C" w:rsidRDefault="009838AA" w:rsidP="00A6395D">
            <w:pPr>
              <w:pStyle w:val="BodyText"/>
              <w:spacing w:after="0"/>
              <w:rPr>
                <w:lang w:val="en-US" w:eastAsia="en-US"/>
              </w:rPr>
            </w:pPr>
            <w:r w:rsidRPr="001C1C1C">
              <w:rPr>
                <w:lang w:val="en-US" w:eastAsia="en-US"/>
              </w:rPr>
              <w:lastRenderedPageBreak/>
              <w:t xml:space="preserve">                      type="b2"</w:t>
            </w:r>
          </w:p>
          <w:p w14:paraId="7EAF507A" w14:textId="77777777" w:rsidR="009838AA" w:rsidRPr="001C1C1C" w:rsidRDefault="009838AA" w:rsidP="00A6395D">
            <w:pPr>
              <w:pStyle w:val="BodyText"/>
              <w:spacing w:after="0"/>
              <w:rPr>
                <w:lang w:val="en-US" w:eastAsia="en-US"/>
              </w:rPr>
            </w:pPr>
            <w:r w:rsidRPr="001C1C1C">
              <w:rPr>
                <w:lang w:val="en-US" w:eastAsia="en-US"/>
              </w:rPr>
              <w:t xml:space="preserve">                      aggregation="composite"</w:t>
            </w:r>
          </w:p>
          <w:p w14:paraId="26AF512E" w14:textId="77777777" w:rsidR="009838AA" w:rsidRPr="001C1C1C" w:rsidRDefault="009838AA" w:rsidP="00A6395D">
            <w:pPr>
              <w:pStyle w:val="BodyText"/>
              <w:spacing w:after="0"/>
              <w:rPr>
                <w:lang w:val="en-US" w:eastAsia="en-US"/>
              </w:rPr>
            </w:pPr>
            <w:r w:rsidRPr="001C1C1C">
              <w:rPr>
                <w:lang w:val="en-US" w:eastAsia="en-US"/>
              </w:rPr>
              <w:t xml:space="preserve">                      visibility="private"/&gt;</w:t>
            </w:r>
          </w:p>
          <w:p w14:paraId="2ECA2B1A" w14:textId="77777777" w:rsidR="009838AA" w:rsidRPr="001C1C1C" w:rsidRDefault="009838AA" w:rsidP="00A6395D">
            <w:pPr>
              <w:pStyle w:val="BodyText"/>
              <w:spacing w:after="0"/>
              <w:rPr>
                <w:lang w:val="en-US" w:eastAsia="en-US"/>
              </w:rPr>
            </w:pPr>
          </w:p>
          <w:p w14:paraId="1CE452AC" w14:textId="77777777" w:rsidR="009838AA" w:rsidRPr="001C1C1C" w:rsidRDefault="009838AA" w:rsidP="00A6395D">
            <w:pPr>
              <w:pStyle w:val="BodyText"/>
              <w:spacing w:after="0"/>
              <w:rPr>
                <w:lang w:val="en-US" w:eastAsia="en-US"/>
              </w:rPr>
            </w:pPr>
            <w:r w:rsidRPr="001C1C1C">
              <w:rPr>
                <w:lang w:val="en-US" w:eastAsia="en-US"/>
              </w:rPr>
              <w:t xml:space="preserve">      &lt;ownedAttribute xmi:id="p2"</w:t>
            </w:r>
          </w:p>
          <w:p w14:paraId="7E445C3C" w14:textId="77777777" w:rsidR="009838AA" w:rsidRPr="001C1C1C" w:rsidRDefault="009838AA" w:rsidP="00A6395D">
            <w:pPr>
              <w:pStyle w:val="BodyText"/>
              <w:spacing w:after="0"/>
              <w:rPr>
                <w:lang w:val="en-US" w:eastAsia="en-US"/>
              </w:rPr>
            </w:pPr>
            <w:r w:rsidRPr="001C1C1C">
              <w:rPr>
                <w:lang w:val="en-US" w:eastAsia="en-US"/>
              </w:rPr>
              <w:t xml:space="preserve">                      name="modeSequencer"</w:t>
            </w:r>
          </w:p>
          <w:p w14:paraId="1F935C24" w14:textId="77777777" w:rsidR="009838AA" w:rsidRPr="001C1C1C" w:rsidRDefault="009838AA" w:rsidP="00A6395D">
            <w:pPr>
              <w:pStyle w:val="BodyText"/>
              <w:spacing w:after="0"/>
              <w:rPr>
                <w:lang w:val="en-US" w:eastAsia="en-US"/>
              </w:rPr>
            </w:pPr>
            <w:r w:rsidRPr="001C1C1C">
              <w:rPr>
                <w:lang w:val="en-US" w:eastAsia="en-US"/>
              </w:rPr>
              <w:t xml:space="preserve">                      type="b3"</w:t>
            </w:r>
          </w:p>
          <w:p w14:paraId="73428BBF" w14:textId="77777777" w:rsidR="009838AA" w:rsidRPr="001C1C1C" w:rsidRDefault="009838AA" w:rsidP="00A6395D">
            <w:pPr>
              <w:pStyle w:val="BodyText"/>
              <w:spacing w:after="0"/>
              <w:rPr>
                <w:lang w:val="en-US" w:eastAsia="en-US"/>
              </w:rPr>
            </w:pPr>
            <w:r w:rsidRPr="001C1C1C">
              <w:rPr>
                <w:lang w:val="en-US" w:eastAsia="en-US"/>
              </w:rPr>
              <w:t xml:space="preserve">                      aggregation="composite"</w:t>
            </w:r>
          </w:p>
          <w:p w14:paraId="5AF800D7" w14:textId="77777777" w:rsidR="009838AA" w:rsidRPr="001C1C1C" w:rsidRDefault="009838AA" w:rsidP="00A6395D">
            <w:pPr>
              <w:pStyle w:val="BodyText"/>
              <w:spacing w:after="0"/>
              <w:rPr>
                <w:lang w:val="en-US" w:eastAsia="en-US"/>
              </w:rPr>
            </w:pPr>
            <w:r w:rsidRPr="001C1C1C">
              <w:rPr>
                <w:lang w:val="en-US" w:eastAsia="en-US"/>
              </w:rPr>
              <w:t xml:space="preserve">                      visibility="private"/&gt;</w:t>
            </w:r>
          </w:p>
          <w:p w14:paraId="77452C04" w14:textId="77777777" w:rsidR="009838AA" w:rsidRPr="001C1C1C" w:rsidRDefault="009838AA" w:rsidP="00A6395D">
            <w:pPr>
              <w:pStyle w:val="BodyText"/>
              <w:spacing w:after="0"/>
              <w:rPr>
                <w:lang w:val="en-US" w:eastAsia="en-US"/>
              </w:rPr>
            </w:pPr>
          </w:p>
          <w:p w14:paraId="33B69595" w14:textId="77777777" w:rsidR="009838AA" w:rsidRPr="001C1C1C" w:rsidRDefault="009838AA" w:rsidP="00A6395D">
            <w:pPr>
              <w:pStyle w:val="BodyText"/>
              <w:spacing w:after="0"/>
              <w:rPr>
                <w:lang w:val="en-US" w:eastAsia="en-US"/>
              </w:rPr>
            </w:pPr>
            <w:r w:rsidRPr="001C1C1C">
              <w:rPr>
                <w:lang w:val="en-US" w:eastAsia="en-US"/>
              </w:rPr>
              <w:t xml:space="preserve">      &lt;ownedAttribute xmi:id="p3"</w:t>
            </w:r>
          </w:p>
          <w:p w14:paraId="7E953FFB" w14:textId="77777777" w:rsidR="009838AA" w:rsidRPr="001C1C1C" w:rsidRDefault="009838AA" w:rsidP="00A6395D">
            <w:pPr>
              <w:pStyle w:val="BodyText"/>
              <w:spacing w:after="0"/>
              <w:rPr>
                <w:lang w:val="en-US" w:eastAsia="en-US"/>
              </w:rPr>
            </w:pPr>
            <w:r w:rsidRPr="001C1C1C">
              <w:rPr>
                <w:lang w:val="en-US" w:eastAsia="en-US"/>
              </w:rPr>
              <w:t xml:space="preserve">                      name="retaskingController"</w:t>
            </w:r>
          </w:p>
          <w:p w14:paraId="3EC46BA2" w14:textId="77777777" w:rsidR="009838AA" w:rsidRPr="001C1C1C" w:rsidRDefault="009838AA" w:rsidP="00A6395D">
            <w:pPr>
              <w:pStyle w:val="BodyText"/>
              <w:spacing w:after="0"/>
              <w:rPr>
                <w:lang w:val="en-US" w:eastAsia="en-US"/>
              </w:rPr>
            </w:pPr>
            <w:r w:rsidRPr="001C1C1C">
              <w:rPr>
                <w:lang w:val="en-US" w:eastAsia="en-US"/>
              </w:rPr>
              <w:t xml:space="preserve">                      type="b4"</w:t>
            </w:r>
          </w:p>
          <w:p w14:paraId="1061EB9D" w14:textId="77777777" w:rsidR="009838AA" w:rsidRPr="001C1C1C" w:rsidRDefault="009838AA" w:rsidP="00A6395D">
            <w:pPr>
              <w:pStyle w:val="BodyText"/>
              <w:spacing w:after="0"/>
              <w:rPr>
                <w:lang w:val="en-US" w:eastAsia="en-US"/>
              </w:rPr>
            </w:pPr>
            <w:r w:rsidRPr="001C1C1C">
              <w:rPr>
                <w:lang w:val="en-US" w:eastAsia="en-US"/>
              </w:rPr>
              <w:t xml:space="preserve">                      aggregation="composite"</w:t>
            </w:r>
          </w:p>
          <w:p w14:paraId="17989DA2" w14:textId="77777777" w:rsidR="009838AA" w:rsidRPr="001C1C1C" w:rsidRDefault="009838AA" w:rsidP="00A6395D">
            <w:pPr>
              <w:pStyle w:val="BodyText"/>
              <w:spacing w:after="0"/>
              <w:rPr>
                <w:lang w:val="en-US" w:eastAsia="en-US"/>
              </w:rPr>
            </w:pPr>
            <w:r w:rsidRPr="001C1C1C">
              <w:rPr>
                <w:lang w:val="en-US" w:eastAsia="en-US"/>
              </w:rPr>
              <w:t xml:space="preserve">                      visibility="private"/&gt;</w:t>
            </w:r>
          </w:p>
          <w:p w14:paraId="54E42126" w14:textId="77777777" w:rsidR="009838AA" w:rsidRPr="001C1C1C" w:rsidRDefault="009838AA" w:rsidP="00A6395D">
            <w:pPr>
              <w:pStyle w:val="BodyText"/>
              <w:spacing w:after="0"/>
              <w:rPr>
                <w:lang w:val="en-US" w:eastAsia="en-US"/>
              </w:rPr>
            </w:pPr>
          </w:p>
          <w:p w14:paraId="4ED88BB7" w14:textId="77777777" w:rsidR="009838AA" w:rsidRPr="001C1C1C" w:rsidRDefault="009838AA" w:rsidP="00A6395D">
            <w:pPr>
              <w:pStyle w:val="BodyText"/>
              <w:spacing w:after="0"/>
              <w:rPr>
                <w:lang w:val="en-US" w:eastAsia="en-US"/>
              </w:rPr>
            </w:pPr>
            <w:r w:rsidRPr="001C1C1C">
              <w:rPr>
                <w:lang w:val="en-US" w:eastAsia="en-US"/>
              </w:rPr>
              <w:t xml:space="preserve">      &lt;ownedAttribute xmi:id="p4"</w:t>
            </w:r>
          </w:p>
          <w:p w14:paraId="6474CE4F" w14:textId="77777777" w:rsidR="009838AA" w:rsidRPr="001C1C1C" w:rsidRDefault="009838AA" w:rsidP="00A6395D">
            <w:pPr>
              <w:pStyle w:val="BodyText"/>
              <w:spacing w:after="0"/>
              <w:rPr>
                <w:lang w:val="en-US" w:eastAsia="en-US"/>
              </w:rPr>
            </w:pPr>
            <w:r w:rsidRPr="001C1C1C">
              <w:rPr>
                <w:lang w:val="en-US" w:eastAsia="en-US"/>
              </w:rPr>
              <w:t xml:space="preserve">                      name="safetyAndResourceManager"</w:t>
            </w:r>
          </w:p>
          <w:p w14:paraId="701B9CF0" w14:textId="77777777" w:rsidR="009838AA" w:rsidRPr="001C1C1C" w:rsidRDefault="009838AA" w:rsidP="00A6395D">
            <w:pPr>
              <w:pStyle w:val="BodyText"/>
              <w:spacing w:after="0"/>
              <w:rPr>
                <w:lang w:val="en-US" w:eastAsia="en-US"/>
              </w:rPr>
            </w:pPr>
            <w:r w:rsidRPr="001C1C1C">
              <w:rPr>
                <w:lang w:val="en-US" w:eastAsia="en-US"/>
              </w:rPr>
              <w:t xml:space="preserve">                      type="b5"</w:t>
            </w:r>
          </w:p>
          <w:p w14:paraId="6E60A722" w14:textId="77777777" w:rsidR="009838AA" w:rsidRPr="001C1C1C" w:rsidRDefault="009838AA" w:rsidP="00A6395D">
            <w:pPr>
              <w:pStyle w:val="BodyText"/>
              <w:spacing w:after="0"/>
              <w:rPr>
                <w:lang w:val="en-US" w:eastAsia="en-US"/>
              </w:rPr>
            </w:pPr>
            <w:r w:rsidRPr="001C1C1C">
              <w:rPr>
                <w:lang w:val="en-US" w:eastAsia="en-US"/>
              </w:rPr>
              <w:t xml:space="preserve">                      aggregation="composite"</w:t>
            </w:r>
          </w:p>
          <w:p w14:paraId="0CF8BE9D" w14:textId="77777777" w:rsidR="009838AA" w:rsidRPr="001C1C1C" w:rsidRDefault="009838AA" w:rsidP="00A6395D">
            <w:pPr>
              <w:pStyle w:val="BodyText"/>
              <w:spacing w:after="0"/>
              <w:rPr>
                <w:lang w:val="en-US" w:eastAsia="en-US"/>
              </w:rPr>
            </w:pPr>
            <w:r w:rsidRPr="001C1C1C">
              <w:rPr>
                <w:lang w:val="en-US" w:eastAsia="en-US"/>
              </w:rPr>
              <w:t xml:space="preserve">                      visibility="private"/&gt;</w:t>
            </w:r>
          </w:p>
          <w:p w14:paraId="3DB538DE" w14:textId="77777777" w:rsidR="009838AA" w:rsidRPr="001C1C1C" w:rsidRDefault="009838AA" w:rsidP="00A6395D">
            <w:pPr>
              <w:pStyle w:val="BodyText"/>
              <w:spacing w:after="0"/>
              <w:rPr>
                <w:lang w:val="en-US" w:eastAsia="en-US"/>
              </w:rPr>
            </w:pPr>
          </w:p>
          <w:p w14:paraId="6C538073" w14:textId="77777777" w:rsidR="009838AA" w:rsidRPr="001C1C1C" w:rsidRDefault="009838AA" w:rsidP="00A6395D">
            <w:pPr>
              <w:pStyle w:val="BodyText"/>
              <w:spacing w:after="0"/>
              <w:rPr>
                <w:lang w:val="en-US" w:eastAsia="en-US"/>
              </w:rPr>
            </w:pPr>
            <w:r w:rsidRPr="001C1C1C">
              <w:rPr>
                <w:lang w:val="en-US" w:eastAsia="en-US"/>
              </w:rPr>
              <w:t xml:space="preserve">      &lt;ownedAttribute xmi:id="p5"</w:t>
            </w:r>
          </w:p>
          <w:p w14:paraId="5A73B9E1" w14:textId="77777777" w:rsidR="009838AA" w:rsidRPr="001C1C1C" w:rsidRDefault="009838AA" w:rsidP="00A6395D">
            <w:pPr>
              <w:pStyle w:val="BodyText"/>
              <w:spacing w:after="0"/>
              <w:rPr>
                <w:lang w:val="en-US" w:eastAsia="en-US"/>
              </w:rPr>
            </w:pPr>
            <w:r w:rsidRPr="001C1C1C">
              <w:rPr>
                <w:lang w:val="en-US" w:eastAsia="en-US"/>
              </w:rPr>
              <w:t xml:space="preserve">                      name="loggingSubsystem"</w:t>
            </w:r>
          </w:p>
          <w:p w14:paraId="24AEE18E" w14:textId="77777777" w:rsidR="009838AA" w:rsidRPr="001C1C1C" w:rsidRDefault="009838AA" w:rsidP="00A6395D">
            <w:pPr>
              <w:pStyle w:val="BodyText"/>
              <w:spacing w:after="0"/>
              <w:rPr>
                <w:lang w:val="en-US" w:eastAsia="en-US"/>
              </w:rPr>
            </w:pPr>
            <w:r w:rsidRPr="001C1C1C">
              <w:rPr>
                <w:lang w:val="en-US" w:eastAsia="en-US"/>
              </w:rPr>
              <w:t xml:space="preserve">                      type="b6"</w:t>
            </w:r>
          </w:p>
          <w:p w14:paraId="640FBEE1" w14:textId="77777777" w:rsidR="009838AA" w:rsidRPr="001C1C1C" w:rsidRDefault="009838AA" w:rsidP="00A6395D">
            <w:pPr>
              <w:pStyle w:val="BodyText"/>
              <w:spacing w:after="0"/>
              <w:rPr>
                <w:lang w:val="en-US" w:eastAsia="en-US"/>
              </w:rPr>
            </w:pPr>
            <w:r w:rsidRPr="001C1C1C">
              <w:rPr>
                <w:lang w:val="en-US" w:eastAsia="en-US"/>
              </w:rPr>
              <w:t xml:space="preserve">                      aggregation="composite"</w:t>
            </w:r>
          </w:p>
          <w:p w14:paraId="4B1AA3B7" w14:textId="77777777" w:rsidR="009838AA" w:rsidRPr="001C1C1C" w:rsidRDefault="009838AA" w:rsidP="00A6395D">
            <w:pPr>
              <w:pStyle w:val="BodyText"/>
              <w:spacing w:after="0"/>
              <w:rPr>
                <w:lang w:val="en-US" w:eastAsia="en-US"/>
              </w:rPr>
            </w:pPr>
            <w:r w:rsidRPr="001C1C1C">
              <w:rPr>
                <w:lang w:val="en-US" w:eastAsia="en-US"/>
              </w:rPr>
              <w:t xml:space="preserve">                      visibility="private"/&gt;</w:t>
            </w:r>
          </w:p>
          <w:p w14:paraId="5807857C" w14:textId="77777777" w:rsidR="009838AA" w:rsidRPr="001C1C1C" w:rsidRDefault="009838AA" w:rsidP="00A6395D">
            <w:pPr>
              <w:pStyle w:val="BodyText"/>
              <w:spacing w:after="0"/>
              <w:rPr>
                <w:lang w:val="en-US" w:eastAsia="en-US"/>
              </w:rPr>
            </w:pPr>
          </w:p>
          <w:p w14:paraId="3398D65E" w14:textId="77777777" w:rsidR="009838AA" w:rsidRPr="001C1C1C" w:rsidRDefault="009838AA" w:rsidP="00A6395D">
            <w:pPr>
              <w:pStyle w:val="BodyText"/>
              <w:spacing w:after="0"/>
              <w:rPr>
                <w:lang w:val="en-US" w:eastAsia="en-US"/>
              </w:rPr>
            </w:pPr>
            <w:r w:rsidRPr="001C1C1C">
              <w:rPr>
                <w:lang w:val="en-US" w:eastAsia="en-US"/>
              </w:rPr>
              <w:t xml:space="preserve">      &lt;ownedAttribute xmi:id="p6"</w:t>
            </w:r>
          </w:p>
          <w:p w14:paraId="09649258" w14:textId="77777777" w:rsidR="009838AA" w:rsidRPr="001C1C1C" w:rsidRDefault="009838AA" w:rsidP="00A6395D">
            <w:pPr>
              <w:pStyle w:val="BodyText"/>
              <w:spacing w:after="0"/>
              <w:rPr>
                <w:lang w:val="en-US" w:eastAsia="en-US"/>
              </w:rPr>
            </w:pPr>
            <w:r w:rsidRPr="001C1C1C">
              <w:rPr>
                <w:lang w:val="en-US" w:eastAsia="en-US"/>
              </w:rPr>
              <w:t xml:space="preserve">                      name="healthStatusMonitor"</w:t>
            </w:r>
          </w:p>
          <w:p w14:paraId="724EE44D" w14:textId="77777777" w:rsidR="009838AA" w:rsidRPr="001C1C1C" w:rsidRDefault="009838AA" w:rsidP="00A6395D">
            <w:pPr>
              <w:pStyle w:val="BodyText"/>
              <w:spacing w:after="0"/>
              <w:rPr>
                <w:lang w:val="en-US" w:eastAsia="en-US"/>
              </w:rPr>
            </w:pPr>
            <w:r w:rsidRPr="001C1C1C">
              <w:rPr>
                <w:lang w:val="en-US" w:eastAsia="en-US"/>
              </w:rPr>
              <w:t xml:space="preserve">                      type="b7"</w:t>
            </w:r>
          </w:p>
          <w:p w14:paraId="57994FDD" w14:textId="77777777" w:rsidR="009838AA" w:rsidRPr="001C1C1C" w:rsidRDefault="009838AA" w:rsidP="00A6395D">
            <w:pPr>
              <w:pStyle w:val="BodyText"/>
              <w:spacing w:after="0"/>
              <w:rPr>
                <w:lang w:val="en-US" w:eastAsia="en-US"/>
              </w:rPr>
            </w:pPr>
            <w:r w:rsidRPr="001C1C1C">
              <w:rPr>
                <w:lang w:val="en-US" w:eastAsia="en-US"/>
              </w:rPr>
              <w:t xml:space="preserve">                      aggregation="composite"</w:t>
            </w:r>
          </w:p>
          <w:p w14:paraId="2F99AEB9" w14:textId="77777777" w:rsidR="009838AA" w:rsidRPr="001C1C1C" w:rsidRDefault="009838AA" w:rsidP="00A6395D">
            <w:pPr>
              <w:pStyle w:val="BodyText"/>
              <w:spacing w:after="0"/>
              <w:rPr>
                <w:lang w:val="en-US" w:eastAsia="en-US"/>
              </w:rPr>
            </w:pPr>
            <w:r w:rsidRPr="001C1C1C">
              <w:rPr>
                <w:lang w:val="en-US" w:eastAsia="en-US"/>
              </w:rPr>
              <w:t xml:space="preserve">                      visibility="private"/&gt;</w:t>
            </w:r>
          </w:p>
          <w:p w14:paraId="35D0B617" w14:textId="77777777" w:rsidR="009838AA" w:rsidRPr="001C1C1C" w:rsidRDefault="009838AA" w:rsidP="00A6395D">
            <w:pPr>
              <w:pStyle w:val="BodyText"/>
              <w:spacing w:after="0"/>
              <w:rPr>
                <w:lang w:val="en-US" w:eastAsia="en-US"/>
              </w:rPr>
            </w:pPr>
          </w:p>
          <w:p w14:paraId="22E663C1" w14:textId="77777777" w:rsidR="009838AA" w:rsidRPr="001C1C1C" w:rsidRDefault="009838AA" w:rsidP="00A6395D">
            <w:pPr>
              <w:pStyle w:val="BodyText"/>
              <w:spacing w:after="0"/>
              <w:rPr>
                <w:lang w:val="en-US" w:eastAsia="en-US"/>
              </w:rPr>
            </w:pPr>
            <w:r w:rsidRPr="001C1C1C">
              <w:rPr>
                <w:lang w:val="en-US" w:eastAsia="en-US"/>
              </w:rPr>
              <w:t xml:space="preserve">      &lt;ownedAttribute xmi:id="p7"</w:t>
            </w:r>
          </w:p>
          <w:p w14:paraId="7B8D9CF4" w14:textId="77777777" w:rsidR="009838AA" w:rsidRPr="001C1C1C" w:rsidRDefault="009838AA" w:rsidP="00A6395D">
            <w:pPr>
              <w:pStyle w:val="BodyText"/>
              <w:spacing w:after="0"/>
              <w:rPr>
                <w:lang w:val="en-US" w:eastAsia="en-US"/>
              </w:rPr>
            </w:pPr>
            <w:r w:rsidRPr="001C1C1C">
              <w:rPr>
                <w:lang w:val="en-US" w:eastAsia="en-US"/>
              </w:rPr>
              <w:t xml:space="preserve">                      name="autoModeSelector"</w:t>
            </w:r>
          </w:p>
          <w:p w14:paraId="02CB458A" w14:textId="77777777" w:rsidR="009838AA" w:rsidRPr="001C1C1C" w:rsidRDefault="009838AA" w:rsidP="00A6395D">
            <w:pPr>
              <w:pStyle w:val="BodyText"/>
              <w:spacing w:after="0"/>
              <w:rPr>
                <w:lang w:val="en-US" w:eastAsia="en-US"/>
              </w:rPr>
            </w:pPr>
            <w:r w:rsidRPr="001C1C1C">
              <w:rPr>
                <w:lang w:val="en-US" w:eastAsia="en-US"/>
              </w:rPr>
              <w:t xml:space="preserve">                      type="b8"</w:t>
            </w:r>
          </w:p>
          <w:p w14:paraId="4B376D37" w14:textId="77777777" w:rsidR="009838AA" w:rsidRPr="001C1C1C" w:rsidRDefault="009838AA" w:rsidP="00A6395D">
            <w:pPr>
              <w:pStyle w:val="BodyText"/>
              <w:spacing w:after="0"/>
              <w:rPr>
                <w:lang w:val="en-US" w:eastAsia="en-US"/>
              </w:rPr>
            </w:pPr>
            <w:r w:rsidRPr="001C1C1C">
              <w:rPr>
                <w:lang w:val="en-US" w:eastAsia="en-US"/>
              </w:rPr>
              <w:t xml:space="preserve">                      aggregation="composite"</w:t>
            </w:r>
          </w:p>
          <w:p w14:paraId="2865A5A9" w14:textId="77777777" w:rsidR="009838AA" w:rsidRPr="001C1C1C" w:rsidRDefault="009838AA" w:rsidP="00A6395D">
            <w:pPr>
              <w:pStyle w:val="BodyText"/>
              <w:spacing w:after="0"/>
              <w:rPr>
                <w:lang w:val="en-US" w:eastAsia="en-US"/>
              </w:rPr>
            </w:pPr>
            <w:r w:rsidRPr="001C1C1C">
              <w:rPr>
                <w:lang w:val="en-US" w:eastAsia="en-US"/>
              </w:rPr>
              <w:t xml:space="preserve">                      visibility="private"/&gt;</w:t>
            </w:r>
          </w:p>
          <w:p w14:paraId="5E91043B" w14:textId="77777777" w:rsidR="009838AA" w:rsidRPr="001C1C1C" w:rsidRDefault="009838AA" w:rsidP="00A6395D">
            <w:pPr>
              <w:pStyle w:val="BodyText"/>
              <w:spacing w:after="0"/>
              <w:rPr>
                <w:lang w:val="en-US" w:eastAsia="en-US"/>
              </w:rPr>
            </w:pPr>
          </w:p>
          <w:p w14:paraId="7C5C4257" w14:textId="77777777" w:rsidR="009838AA" w:rsidRPr="001C1C1C" w:rsidRDefault="009838AA" w:rsidP="00A6395D">
            <w:pPr>
              <w:pStyle w:val="BodyText"/>
              <w:spacing w:after="0"/>
              <w:rPr>
                <w:lang w:val="en-US" w:eastAsia="en-US"/>
              </w:rPr>
            </w:pPr>
            <w:r w:rsidRPr="001C1C1C">
              <w:rPr>
                <w:lang w:val="en-US" w:eastAsia="en-US"/>
              </w:rPr>
              <w:t xml:space="preserve">      &lt;!-- ========= REQUIREMENTS (as UML Classes with «requirement» stereotype) ========= --&gt;</w:t>
            </w:r>
          </w:p>
          <w:p w14:paraId="7A6A0DEB" w14:textId="77777777" w:rsidR="009838AA" w:rsidRPr="001C1C1C" w:rsidRDefault="009838AA" w:rsidP="00A6395D">
            <w:pPr>
              <w:pStyle w:val="BodyText"/>
              <w:spacing w:after="0"/>
              <w:rPr>
                <w:lang w:val="en-US" w:eastAsia="en-US"/>
              </w:rPr>
            </w:pPr>
          </w:p>
          <w:p w14:paraId="51A4FC90"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4179F475" w14:textId="77777777" w:rsidR="009838AA" w:rsidRPr="001C1C1C" w:rsidRDefault="009838AA" w:rsidP="00A6395D">
            <w:pPr>
              <w:pStyle w:val="BodyText"/>
              <w:spacing w:after="0"/>
              <w:rPr>
                <w:lang w:val="en-US" w:eastAsia="en-US"/>
              </w:rPr>
            </w:pPr>
            <w:r w:rsidRPr="001C1C1C">
              <w:rPr>
                <w:lang w:val="en-US" w:eastAsia="en-US"/>
              </w:rPr>
              <w:t xml:space="preserve">                       xmi:id="r1"</w:t>
            </w:r>
          </w:p>
          <w:p w14:paraId="7EA405AA" w14:textId="77777777" w:rsidR="009838AA" w:rsidRPr="001C1C1C" w:rsidRDefault="009838AA" w:rsidP="00A6395D">
            <w:pPr>
              <w:pStyle w:val="BodyText"/>
              <w:spacing w:after="0"/>
              <w:rPr>
                <w:lang w:val="en-US" w:eastAsia="en-US"/>
              </w:rPr>
            </w:pPr>
            <w:r w:rsidRPr="001C1C1C">
              <w:rPr>
                <w:lang w:val="en-US" w:eastAsia="en-US"/>
              </w:rPr>
              <w:t xml:space="preserve">                       name="OR-1"/&gt;</w:t>
            </w:r>
          </w:p>
          <w:p w14:paraId="757A50CD" w14:textId="77777777" w:rsidR="009838AA" w:rsidRPr="001C1C1C" w:rsidRDefault="009838AA" w:rsidP="00A6395D">
            <w:pPr>
              <w:pStyle w:val="BodyText"/>
              <w:spacing w:after="0"/>
              <w:rPr>
                <w:lang w:val="en-US" w:eastAsia="en-US"/>
              </w:rPr>
            </w:pPr>
          </w:p>
          <w:p w14:paraId="707AC706"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31322971" w14:textId="77777777" w:rsidR="009838AA" w:rsidRPr="001C1C1C" w:rsidRDefault="009838AA" w:rsidP="00A6395D">
            <w:pPr>
              <w:pStyle w:val="BodyText"/>
              <w:spacing w:after="0"/>
              <w:rPr>
                <w:lang w:val="en-US" w:eastAsia="en-US"/>
              </w:rPr>
            </w:pPr>
            <w:r w:rsidRPr="001C1C1C">
              <w:rPr>
                <w:lang w:val="en-US" w:eastAsia="en-US"/>
              </w:rPr>
              <w:t xml:space="preserve">                       xmi:id="r2"</w:t>
            </w:r>
          </w:p>
          <w:p w14:paraId="6C6C9C0E" w14:textId="77777777" w:rsidR="009838AA" w:rsidRPr="001C1C1C" w:rsidRDefault="009838AA" w:rsidP="00A6395D">
            <w:pPr>
              <w:pStyle w:val="BodyText"/>
              <w:spacing w:after="0"/>
              <w:rPr>
                <w:lang w:val="en-US" w:eastAsia="en-US"/>
              </w:rPr>
            </w:pPr>
            <w:r w:rsidRPr="001C1C1C">
              <w:rPr>
                <w:lang w:val="en-US" w:eastAsia="en-US"/>
              </w:rPr>
              <w:t xml:space="preserve">                       name="OR-2"/&gt;</w:t>
            </w:r>
          </w:p>
          <w:p w14:paraId="1DABB448" w14:textId="77777777" w:rsidR="009838AA" w:rsidRPr="001C1C1C" w:rsidRDefault="009838AA" w:rsidP="00A6395D">
            <w:pPr>
              <w:pStyle w:val="BodyText"/>
              <w:spacing w:after="0"/>
              <w:rPr>
                <w:lang w:val="en-US" w:eastAsia="en-US"/>
              </w:rPr>
            </w:pPr>
          </w:p>
          <w:p w14:paraId="5F2FF6E9"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4E2030CB" w14:textId="77777777" w:rsidR="009838AA" w:rsidRPr="001C1C1C" w:rsidRDefault="009838AA" w:rsidP="00A6395D">
            <w:pPr>
              <w:pStyle w:val="BodyText"/>
              <w:spacing w:after="0"/>
              <w:rPr>
                <w:lang w:val="en-US" w:eastAsia="en-US"/>
              </w:rPr>
            </w:pPr>
            <w:r w:rsidRPr="001C1C1C">
              <w:rPr>
                <w:lang w:val="en-US" w:eastAsia="en-US"/>
              </w:rPr>
              <w:t xml:space="preserve">                       xmi:id="r3"</w:t>
            </w:r>
          </w:p>
          <w:p w14:paraId="43FCC804" w14:textId="77777777" w:rsidR="009838AA" w:rsidRPr="001C1C1C" w:rsidRDefault="009838AA" w:rsidP="00A6395D">
            <w:pPr>
              <w:pStyle w:val="BodyText"/>
              <w:spacing w:after="0"/>
              <w:rPr>
                <w:lang w:val="en-US" w:eastAsia="en-US"/>
              </w:rPr>
            </w:pPr>
            <w:r w:rsidRPr="001C1C1C">
              <w:rPr>
                <w:lang w:val="en-US" w:eastAsia="en-US"/>
              </w:rPr>
              <w:t xml:space="preserve">                       name="OR-3"/&gt;</w:t>
            </w:r>
          </w:p>
          <w:p w14:paraId="53922D59" w14:textId="77777777" w:rsidR="009838AA" w:rsidRPr="001C1C1C" w:rsidRDefault="009838AA" w:rsidP="00A6395D">
            <w:pPr>
              <w:pStyle w:val="BodyText"/>
              <w:spacing w:after="0"/>
              <w:rPr>
                <w:lang w:val="en-US" w:eastAsia="en-US"/>
              </w:rPr>
            </w:pPr>
          </w:p>
          <w:p w14:paraId="29E29EC1"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75F10968" w14:textId="77777777" w:rsidR="009838AA" w:rsidRPr="001C1C1C" w:rsidRDefault="009838AA" w:rsidP="00A6395D">
            <w:pPr>
              <w:pStyle w:val="BodyText"/>
              <w:spacing w:after="0"/>
              <w:rPr>
                <w:lang w:val="en-US" w:eastAsia="en-US"/>
              </w:rPr>
            </w:pPr>
            <w:r w:rsidRPr="001C1C1C">
              <w:rPr>
                <w:lang w:val="en-US" w:eastAsia="en-US"/>
              </w:rPr>
              <w:t xml:space="preserve">                       xmi:id="r4"</w:t>
            </w:r>
          </w:p>
          <w:p w14:paraId="3B02DCEF" w14:textId="77777777" w:rsidR="009838AA" w:rsidRPr="001C1C1C" w:rsidRDefault="009838AA" w:rsidP="00A6395D">
            <w:pPr>
              <w:pStyle w:val="BodyText"/>
              <w:spacing w:after="0"/>
              <w:rPr>
                <w:lang w:val="en-US" w:eastAsia="en-US"/>
              </w:rPr>
            </w:pPr>
            <w:r w:rsidRPr="001C1C1C">
              <w:rPr>
                <w:lang w:val="en-US" w:eastAsia="en-US"/>
              </w:rPr>
              <w:t xml:space="preserve">                       name="OR-4"/&gt;</w:t>
            </w:r>
          </w:p>
          <w:p w14:paraId="77E283EE" w14:textId="77777777" w:rsidR="009838AA" w:rsidRPr="001C1C1C" w:rsidRDefault="009838AA" w:rsidP="00A6395D">
            <w:pPr>
              <w:pStyle w:val="BodyText"/>
              <w:spacing w:after="0"/>
              <w:rPr>
                <w:lang w:val="en-US" w:eastAsia="en-US"/>
              </w:rPr>
            </w:pPr>
          </w:p>
          <w:p w14:paraId="47EC29C3"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4A0AF1AF" w14:textId="77777777" w:rsidR="009838AA" w:rsidRPr="001C1C1C" w:rsidRDefault="009838AA" w:rsidP="00A6395D">
            <w:pPr>
              <w:pStyle w:val="BodyText"/>
              <w:spacing w:after="0"/>
              <w:rPr>
                <w:lang w:val="en-US" w:eastAsia="en-US"/>
              </w:rPr>
            </w:pPr>
            <w:r w:rsidRPr="001C1C1C">
              <w:rPr>
                <w:lang w:val="en-US" w:eastAsia="en-US"/>
              </w:rPr>
              <w:t xml:space="preserve">                       xmi:id="r5"</w:t>
            </w:r>
          </w:p>
          <w:p w14:paraId="20E6AA3B" w14:textId="77777777" w:rsidR="009838AA" w:rsidRPr="001C1C1C" w:rsidRDefault="009838AA" w:rsidP="00A6395D">
            <w:pPr>
              <w:pStyle w:val="BodyText"/>
              <w:spacing w:after="0"/>
              <w:rPr>
                <w:lang w:val="en-US" w:eastAsia="en-US"/>
              </w:rPr>
            </w:pPr>
            <w:r w:rsidRPr="001C1C1C">
              <w:rPr>
                <w:lang w:val="en-US" w:eastAsia="en-US"/>
              </w:rPr>
              <w:t xml:space="preserve">                       name="OR-5"/&gt;</w:t>
            </w:r>
          </w:p>
          <w:p w14:paraId="4C1D633D" w14:textId="77777777" w:rsidR="009838AA" w:rsidRPr="001C1C1C" w:rsidRDefault="009838AA" w:rsidP="00A6395D">
            <w:pPr>
              <w:pStyle w:val="BodyText"/>
              <w:spacing w:after="0"/>
              <w:rPr>
                <w:lang w:val="en-US" w:eastAsia="en-US"/>
              </w:rPr>
            </w:pPr>
          </w:p>
          <w:p w14:paraId="1E74F1C8"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076C383D" w14:textId="77777777" w:rsidR="009838AA" w:rsidRPr="001C1C1C" w:rsidRDefault="009838AA" w:rsidP="00A6395D">
            <w:pPr>
              <w:pStyle w:val="BodyText"/>
              <w:spacing w:after="0"/>
              <w:rPr>
                <w:lang w:val="en-US" w:eastAsia="en-US"/>
              </w:rPr>
            </w:pPr>
            <w:r w:rsidRPr="001C1C1C">
              <w:rPr>
                <w:lang w:val="en-US" w:eastAsia="en-US"/>
              </w:rPr>
              <w:t xml:space="preserve">                       xmi:id="r6"</w:t>
            </w:r>
          </w:p>
          <w:p w14:paraId="5DB62093" w14:textId="77777777" w:rsidR="009838AA" w:rsidRPr="001C1C1C" w:rsidRDefault="009838AA" w:rsidP="00A6395D">
            <w:pPr>
              <w:pStyle w:val="BodyText"/>
              <w:spacing w:after="0"/>
              <w:rPr>
                <w:lang w:val="en-US" w:eastAsia="en-US"/>
              </w:rPr>
            </w:pPr>
            <w:r w:rsidRPr="001C1C1C">
              <w:rPr>
                <w:lang w:val="en-US" w:eastAsia="en-US"/>
              </w:rPr>
              <w:t xml:space="preserve">                       name="OR-6"/&gt;</w:t>
            </w:r>
          </w:p>
          <w:p w14:paraId="2F0C8BE2" w14:textId="77777777" w:rsidR="009838AA" w:rsidRPr="001C1C1C" w:rsidRDefault="009838AA" w:rsidP="00A6395D">
            <w:pPr>
              <w:pStyle w:val="BodyText"/>
              <w:spacing w:after="0"/>
              <w:rPr>
                <w:lang w:val="en-US" w:eastAsia="en-US"/>
              </w:rPr>
            </w:pPr>
          </w:p>
          <w:p w14:paraId="0F5F26D6"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xmi:type="uml:Class"</w:t>
            </w:r>
          </w:p>
          <w:p w14:paraId="50618907" w14:textId="77777777" w:rsidR="009838AA" w:rsidRPr="001C1C1C" w:rsidRDefault="009838AA" w:rsidP="00A6395D">
            <w:pPr>
              <w:pStyle w:val="BodyText"/>
              <w:spacing w:after="0"/>
              <w:rPr>
                <w:lang w:val="en-US" w:eastAsia="en-US"/>
              </w:rPr>
            </w:pPr>
            <w:r w:rsidRPr="001C1C1C">
              <w:rPr>
                <w:lang w:val="en-US" w:eastAsia="en-US"/>
              </w:rPr>
              <w:t xml:space="preserve">                       xmi:id="r7"</w:t>
            </w:r>
          </w:p>
          <w:p w14:paraId="48D2AE9B" w14:textId="77777777" w:rsidR="009838AA" w:rsidRPr="001C1C1C" w:rsidRDefault="009838AA" w:rsidP="00A6395D">
            <w:pPr>
              <w:pStyle w:val="BodyText"/>
              <w:spacing w:after="0"/>
              <w:rPr>
                <w:lang w:val="en-US" w:eastAsia="en-US"/>
              </w:rPr>
            </w:pPr>
            <w:r w:rsidRPr="001C1C1C">
              <w:rPr>
                <w:lang w:val="en-US" w:eastAsia="en-US"/>
              </w:rPr>
              <w:t xml:space="preserve">                       name="OR-7"/&gt;</w:t>
            </w:r>
          </w:p>
          <w:p w14:paraId="55813AB6" w14:textId="77777777" w:rsidR="009838AA" w:rsidRPr="001C1C1C" w:rsidRDefault="009838AA" w:rsidP="00A6395D">
            <w:pPr>
              <w:pStyle w:val="BodyText"/>
              <w:spacing w:after="0"/>
              <w:rPr>
                <w:lang w:val="en-US" w:eastAsia="en-US"/>
              </w:rPr>
            </w:pPr>
          </w:p>
          <w:p w14:paraId="59B6401E" w14:textId="77777777" w:rsidR="009838AA" w:rsidRPr="001C1C1C" w:rsidRDefault="009838AA" w:rsidP="00A6395D">
            <w:pPr>
              <w:pStyle w:val="BodyText"/>
              <w:spacing w:after="0"/>
              <w:rPr>
                <w:lang w:val="en-US" w:eastAsia="en-US"/>
              </w:rPr>
            </w:pPr>
            <w:r w:rsidRPr="001C1C1C">
              <w:rPr>
                <w:lang w:val="en-US" w:eastAsia="en-US"/>
              </w:rPr>
              <w:t xml:space="preserve">      &lt;!-- ========= SATISFY RELATIONSHIPS (uml:Abstraction + «satisfy») ========= --&gt;</w:t>
            </w:r>
          </w:p>
          <w:p w14:paraId="3FC69D3C" w14:textId="77777777" w:rsidR="009838AA" w:rsidRPr="001C1C1C" w:rsidRDefault="009838AA" w:rsidP="00A6395D">
            <w:pPr>
              <w:pStyle w:val="BodyText"/>
              <w:spacing w:after="0"/>
              <w:rPr>
                <w:lang w:val="en-US" w:eastAsia="en-US"/>
              </w:rPr>
            </w:pPr>
          </w:p>
          <w:p w14:paraId="418AD493" w14:textId="77777777" w:rsidR="009838AA" w:rsidRPr="001C1C1C" w:rsidRDefault="009838AA" w:rsidP="00A6395D">
            <w:pPr>
              <w:pStyle w:val="BodyText"/>
              <w:spacing w:after="0"/>
              <w:rPr>
                <w:lang w:val="en-US" w:eastAsia="en-US"/>
              </w:rPr>
            </w:pPr>
            <w:r w:rsidRPr="001C1C1C">
              <w:rPr>
                <w:lang w:val="en-US" w:eastAsia="en-US"/>
              </w:rPr>
              <w:t xml:space="preserve">      &lt;!-- OR-1 – Operator interface displays imaging modes and key parameters --&gt;</w:t>
            </w:r>
          </w:p>
          <w:p w14:paraId="0609D3B6"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xmi:type="uml:Abstraction"</w:t>
            </w:r>
          </w:p>
          <w:p w14:paraId="420BAB75" w14:textId="77777777" w:rsidR="009838AA" w:rsidRPr="001C1C1C" w:rsidRDefault="009838AA" w:rsidP="00A6395D">
            <w:pPr>
              <w:pStyle w:val="BodyText"/>
              <w:spacing w:after="0"/>
              <w:rPr>
                <w:lang w:val="en-US" w:eastAsia="en-US"/>
              </w:rPr>
            </w:pPr>
            <w:r w:rsidRPr="001C1C1C">
              <w:rPr>
                <w:lang w:val="en-US" w:eastAsia="en-US"/>
              </w:rPr>
              <w:t xml:space="preserve">                       xmi:id="sat1"</w:t>
            </w:r>
          </w:p>
          <w:p w14:paraId="54BD8623" w14:textId="77777777" w:rsidR="009838AA" w:rsidRPr="001C1C1C" w:rsidRDefault="009838AA" w:rsidP="00A6395D">
            <w:pPr>
              <w:pStyle w:val="BodyText"/>
              <w:spacing w:after="0"/>
              <w:rPr>
                <w:lang w:val="en-US" w:eastAsia="en-US"/>
              </w:rPr>
            </w:pPr>
            <w:r w:rsidRPr="001C1C1C">
              <w:rPr>
                <w:lang w:val="en-US" w:eastAsia="en-US"/>
              </w:rPr>
              <w:t xml:space="preserve">                       name="Satisfy_OR-1"</w:t>
            </w:r>
          </w:p>
          <w:p w14:paraId="05CFD65E" w14:textId="77777777" w:rsidR="009838AA" w:rsidRPr="001C1C1C" w:rsidRDefault="009838AA" w:rsidP="00A6395D">
            <w:pPr>
              <w:pStyle w:val="BodyText"/>
              <w:spacing w:after="0"/>
              <w:rPr>
                <w:lang w:val="en-US" w:eastAsia="en-US"/>
              </w:rPr>
            </w:pPr>
            <w:r w:rsidRPr="001C1C1C">
              <w:rPr>
                <w:lang w:val="en-US" w:eastAsia="en-US"/>
              </w:rPr>
              <w:t xml:space="preserve">                       client="b2"</w:t>
            </w:r>
          </w:p>
          <w:p w14:paraId="115F8BF9" w14:textId="77777777" w:rsidR="009838AA" w:rsidRPr="001C1C1C" w:rsidRDefault="009838AA" w:rsidP="00A6395D">
            <w:pPr>
              <w:pStyle w:val="BodyText"/>
              <w:spacing w:after="0"/>
              <w:rPr>
                <w:lang w:val="en-US" w:eastAsia="en-US"/>
              </w:rPr>
            </w:pPr>
            <w:r w:rsidRPr="001C1C1C">
              <w:rPr>
                <w:lang w:val="en-US" w:eastAsia="en-US"/>
              </w:rPr>
              <w:t xml:space="preserve">                       supplier="r1"/&gt;</w:t>
            </w:r>
          </w:p>
          <w:p w14:paraId="19898F4C" w14:textId="77777777" w:rsidR="009838AA" w:rsidRPr="001C1C1C" w:rsidRDefault="009838AA" w:rsidP="00A6395D">
            <w:pPr>
              <w:pStyle w:val="BodyText"/>
              <w:spacing w:after="0"/>
              <w:rPr>
                <w:lang w:val="en-US" w:eastAsia="en-US"/>
              </w:rPr>
            </w:pPr>
          </w:p>
          <w:p w14:paraId="4D4B2728" w14:textId="77777777" w:rsidR="009838AA" w:rsidRPr="001C1C1C" w:rsidRDefault="009838AA" w:rsidP="00A6395D">
            <w:pPr>
              <w:pStyle w:val="BodyText"/>
              <w:spacing w:after="0"/>
              <w:rPr>
                <w:lang w:val="en-US" w:eastAsia="en-US"/>
              </w:rPr>
            </w:pPr>
            <w:r w:rsidRPr="001C1C1C">
              <w:rPr>
                <w:lang w:val="en-US" w:eastAsia="en-US"/>
              </w:rPr>
              <w:t xml:space="preserve">      &lt;!-- OR-2 – Pre-planned sequences of modes along the flight path --&gt;</w:t>
            </w:r>
          </w:p>
          <w:p w14:paraId="572A0D7C"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xmi:type="uml:Abstraction"</w:t>
            </w:r>
          </w:p>
          <w:p w14:paraId="035433BB" w14:textId="77777777" w:rsidR="009838AA" w:rsidRPr="001C1C1C" w:rsidRDefault="009838AA" w:rsidP="00A6395D">
            <w:pPr>
              <w:pStyle w:val="BodyText"/>
              <w:spacing w:after="0"/>
              <w:rPr>
                <w:lang w:val="en-US" w:eastAsia="en-US"/>
              </w:rPr>
            </w:pPr>
            <w:r w:rsidRPr="001C1C1C">
              <w:rPr>
                <w:lang w:val="en-US" w:eastAsia="en-US"/>
              </w:rPr>
              <w:t xml:space="preserve">                       xmi:id="sat2"</w:t>
            </w:r>
          </w:p>
          <w:p w14:paraId="50512CB4" w14:textId="77777777" w:rsidR="009838AA" w:rsidRPr="001C1C1C" w:rsidRDefault="009838AA" w:rsidP="00A6395D">
            <w:pPr>
              <w:pStyle w:val="BodyText"/>
              <w:spacing w:after="0"/>
              <w:rPr>
                <w:lang w:val="en-US" w:eastAsia="en-US"/>
              </w:rPr>
            </w:pPr>
            <w:r w:rsidRPr="001C1C1C">
              <w:rPr>
                <w:lang w:val="en-US" w:eastAsia="en-US"/>
              </w:rPr>
              <w:t xml:space="preserve">                       name="Satisfy_OR-2"</w:t>
            </w:r>
          </w:p>
          <w:p w14:paraId="552CCFD5" w14:textId="77777777" w:rsidR="009838AA" w:rsidRPr="001C1C1C" w:rsidRDefault="009838AA" w:rsidP="00A6395D">
            <w:pPr>
              <w:pStyle w:val="BodyText"/>
              <w:spacing w:after="0"/>
              <w:rPr>
                <w:lang w:val="en-US" w:eastAsia="en-US"/>
              </w:rPr>
            </w:pPr>
            <w:r w:rsidRPr="001C1C1C">
              <w:rPr>
                <w:lang w:val="en-US" w:eastAsia="en-US"/>
              </w:rPr>
              <w:t xml:space="preserve">                       client="b3"</w:t>
            </w:r>
          </w:p>
          <w:p w14:paraId="332DF213" w14:textId="77777777" w:rsidR="009838AA" w:rsidRPr="001C1C1C" w:rsidRDefault="009838AA" w:rsidP="00A6395D">
            <w:pPr>
              <w:pStyle w:val="BodyText"/>
              <w:spacing w:after="0"/>
              <w:rPr>
                <w:lang w:val="en-US" w:eastAsia="en-US"/>
              </w:rPr>
            </w:pPr>
            <w:r w:rsidRPr="001C1C1C">
              <w:rPr>
                <w:lang w:val="en-US" w:eastAsia="en-US"/>
              </w:rPr>
              <w:t xml:space="preserve">                       supplier="r2"/&gt;</w:t>
            </w:r>
          </w:p>
          <w:p w14:paraId="04AC98A0" w14:textId="77777777" w:rsidR="009838AA" w:rsidRPr="001C1C1C" w:rsidRDefault="009838AA" w:rsidP="00A6395D">
            <w:pPr>
              <w:pStyle w:val="BodyText"/>
              <w:spacing w:after="0"/>
              <w:rPr>
                <w:lang w:val="en-US" w:eastAsia="en-US"/>
              </w:rPr>
            </w:pPr>
          </w:p>
          <w:p w14:paraId="6C67DDCE" w14:textId="77777777" w:rsidR="009838AA" w:rsidRPr="001C1C1C" w:rsidRDefault="009838AA" w:rsidP="00A6395D">
            <w:pPr>
              <w:pStyle w:val="BodyText"/>
              <w:spacing w:after="0"/>
              <w:rPr>
                <w:lang w:val="en-US" w:eastAsia="en-US"/>
              </w:rPr>
            </w:pPr>
            <w:r w:rsidRPr="001C1C1C">
              <w:rPr>
                <w:lang w:val="en-US" w:eastAsia="en-US"/>
              </w:rPr>
              <w:t xml:space="preserve">      &lt;!-- OR-3 – In-mission mode re-tasking subject to constraints --&gt;</w:t>
            </w:r>
          </w:p>
          <w:p w14:paraId="67B52411"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xmi:type="uml:Abstraction"</w:t>
            </w:r>
          </w:p>
          <w:p w14:paraId="2B35804F" w14:textId="77777777" w:rsidR="009838AA" w:rsidRPr="001C1C1C" w:rsidRDefault="009838AA" w:rsidP="00A6395D">
            <w:pPr>
              <w:pStyle w:val="BodyText"/>
              <w:spacing w:after="0"/>
              <w:rPr>
                <w:lang w:val="en-US" w:eastAsia="en-US"/>
              </w:rPr>
            </w:pPr>
            <w:r w:rsidRPr="001C1C1C">
              <w:rPr>
                <w:lang w:val="en-US" w:eastAsia="en-US"/>
              </w:rPr>
              <w:t xml:space="preserve">                       xmi:id="sat3"</w:t>
            </w:r>
          </w:p>
          <w:p w14:paraId="3E883243" w14:textId="77777777" w:rsidR="009838AA" w:rsidRPr="001C1C1C" w:rsidRDefault="009838AA" w:rsidP="00A6395D">
            <w:pPr>
              <w:pStyle w:val="BodyText"/>
              <w:spacing w:after="0"/>
              <w:rPr>
                <w:lang w:val="en-US" w:eastAsia="en-US"/>
              </w:rPr>
            </w:pPr>
            <w:r w:rsidRPr="001C1C1C">
              <w:rPr>
                <w:lang w:val="en-US" w:eastAsia="en-US"/>
              </w:rPr>
              <w:t xml:space="preserve">                       name="Satisfy_OR-3"</w:t>
            </w:r>
          </w:p>
          <w:p w14:paraId="09FD0CD5" w14:textId="77777777" w:rsidR="009838AA" w:rsidRPr="001C1C1C" w:rsidRDefault="009838AA" w:rsidP="00A6395D">
            <w:pPr>
              <w:pStyle w:val="BodyText"/>
              <w:spacing w:after="0"/>
              <w:rPr>
                <w:lang w:val="en-US" w:eastAsia="en-US"/>
              </w:rPr>
            </w:pPr>
            <w:r w:rsidRPr="001C1C1C">
              <w:rPr>
                <w:lang w:val="en-US" w:eastAsia="en-US"/>
              </w:rPr>
              <w:lastRenderedPageBreak/>
              <w:t xml:space="preserve">                       client="b4"</w:t>
            </w:r>
          </w:p>
          <w:p w14:paraId="4BE20EB6" w14:textId="77777777" w:rsidR="009838AA" w:rsidRPr="001C1C1C" w:rsidRDefault="009838AA" w:rsidP="00A6395D">
            <w:pPr>
              <w:pStyle w:val="BodyText"/>
              <w:spacing w:after="0"/>
              <w:rPr>
                <w:lang w:val="en-US" w:eastAsia="en-US"/>
              </w:rPr>
            </w:pPr>
            <w:r w:rsidRPr="001C1C1C">
              <w:rPr>
                <w:lang w:val="en-US" w:eastAsia="en-US"/>
              </w:rPr>
              <w:t xml:space="preserve">                       supplier="r3"/&gt;</w:t>
            </w:r>
          </w:p>
          <w:p w14:paraId="3A5B32F6" w14:textId="77777777" w:rsidR="009838AA" w:rsidRPr="001C1C1C" w:rsidRDefault="009838AA" w:rsidP="00A6395D">
            <w:pPr>
              <w:pStyle w:val="BodyText"/>
              <w:spacing w:after="0"/>
              <w:rPr>
                <w:lang w:val="en-US" w:eastAsia="en-US"/>
              </w:rPr>
            </w:pPr>
          </w:p>
          <w:p w14:paraId="57BECED9" w14:textId="77777777" w:rsidR="009838AA" w:rsidRPr="001C1C1C" w:rsidRDefault="009838AA" w:rsidP="00A6395D">
            <w:pPr>
              <w:pStyle w:val="BodyText"/>
              <w:spacing w:after="0"/>
              <w:rPr>
                <w:lang w:val="en-US" w:eastAsia="en-US"/>
              </w:rPr>
            </w:pPr>
            <w:r w:rsidRPr="001C1C1C">
              <w:rPr>
                <w:lang w:val="en-US" w:eastAsia="en-US"/>
              </w:rPr>
              <w:t xml:space="preserve">      &lt;!-- OR-4 – Enforce safety and resource constraints --&gt;</w:t>
            </w:r>
          </w:p>
          <w:p w14:paraId="4E123F9C"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xmi:type="uml:Abstraction"</w:t>
            </w:r>
          </w:p>
          <w:p w14:paraId="2D1F2947" w14:textId="77777777" w:rsidR="009838AA" w:rsidRPr="001C1C1C" w:rsidRDefault="009838AA" w:rsidP="00A6395D">
            <w:pPr>
              <w:pStyle w:val="BodyText"/>
              <w:spacing w:after="0"/>
              <w:rPr>
                <w:lang w:val="en-US" w:eastAsia="en-US"/>
              </w:rPr>
            </w:pPr>
            <w:r w:rsidRPr="001C1C1C">
              <w:rPr>
                <w:lang w:val="en-US" w:eastAsia="en-US"/>
              </w:rPr>
              <w:t xml:space="preserve">                       xmi:id="sat4"</w:t>
            </w:r>
          </w:p>
          <w:p w14:paraId="1F7F47F6" w14:textId="77777777" w:rsidR="009838AA" w:rsidRPr="001C1C1C" w:rsidRDefault="009838AA" w:rsidP="00A6395D">
            <w:pPr>
              <w:pStyle w:val="BodyText"/>
              <w:spacing w:after="0"/>
              <w:rPr>
                <w:lang w:val="en-US" w:eastAsia="en-US"/>
              </w:rPr>
            </w:pPr>
            <w:r w:rsidRPr="001C1C1C">
              <w:rPr>
                <w:lang w:val="en-US" w:eastAsia="en-US"/>
              </w:rPr>
              <w:t xml:space="preserve">                       name="Satisfy_OR-4"</w:t>
            </w:r>
          </w:p>
          <w:p w14:paraId="70F86090" w14:textId="77777777" w:rsidR="009838AA" w:rsidRPr="001C1C1C" w:rsidRDefault="009838AA" w:rsidP="00A6395D">
            <w:pPr>
              <w:pStyle w:val="BodyText"/>
              <w:spacing w:after="0"/>
              <w:rPr>
                <w:lang w:val="en-US" w:eastAsia="en-US"/>
              </w:rPr>
            </w:pPr>
            <w:r w:rsidRPr="001C1C1C">
              <w:rPr>
                <w:lang w:val="en-US" w:eastAsia="en-US"/>
              </w:rPr>
              <w:t xml:space="preserve">                       client="b5"</w:t>
            </w:r>
          </w:p>
          <w:p w14:paraId="039D56FF" w14:textId="77777777" w:rsidR="009838AA" w:rsidRPr="001C1C1C" w:rsidRDefault="009838AA" w:rsidP="00A6395D">
            <w:pPr>
              <w:pStyle w:val="BodyText"/>
              <w:spacing w:after="0"/>
              <w:rPr>
                <w:lang w:val="en-US" w:eastAsia="en-US"/>
              </w:rPr>
            </w:pPr>
            <w:r w:rsidRPr="001C1C1C">
              <w:rPr>
                <w:lang w:val="en-US" w:eastAsia="en-US"/>
              </w:rPr>
              <w:t xml:space="preserve">                       supplier="r4"/&gt;</w:t>
            </w:r>
          </w:p>
          <w:p w14:paraId="461F30A7" w14:textId="77777777" w:rsidR="009838AA" w:rsidRPr="001C1C1C" w:rsidRDefault="009838AA" w:rsidP="00A6395D">
            <w:pPr>
              <w:pStyle w:val="BodyText"/>
              <w:spacing w:after="0"/>
              <w:rPr>
                <w:lang w:val="en-US" w:eastAsia="en-US"/>
              </w:rPr>
            </w:pPr>
          </w:p>
          <w:p w14:paraId="359A6377" w14:textId="77777777" w:rsidR="009838AA" w:rsidRPr="001C1C1C" w:rsidRDefault="009838AA" w:rsidP="00A6395D">
            <w:pPr>
              <w:pStyle w:val="BodyText"/>
              <w:spacing w:after="0"/>
              <w:rPr>
                <w:lang w:val="en-US" w:eastAsia="en-US"/>
              </w:rPr>
            </w:pPr>
            <w:r w:rsidRPr="001C1C1C">
              <w:rPr>
                <w:lang w:val="en-US" w:eastAsia="en-US"/>
              </w:rPr>
              <w:t xml:space="preserve">      &lt;!-- OR-5 – Logging of mode selections, wavelength settings, metadata --&gt;</w:t>
            </w:r>
          </w:p>
          <w:p w14:paraId="7EE69C2D"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xmi:type="uml:Abstraction"</w:t>
            </w:r>
          </w:p>
          <w:p w14:paraId="70026348" w14:textId="77777777" w:rsidR="009838AA" w:rsidRPr="001C1C1C" w:rsidRDefault="009838AA" w:rsidP="00A6395D">
            <w:pPr>
              <w:pStyle w:val="BodyText"/>
              <w:spacing w:after="0"/>
              <w:rPr>
                <w:lang w:val="en-US" w:eastAsia="en-US"/>
              </w:rPr>
            </w:pPr>
            <w:r w:rsidRPr="001C1C1C">
              <w:rPr>
                <w:lang w:val="en-US" w:eastAsia="en-US"/>
              </w:rPr>
              <w:t xml:space="preserve">                       xmi:id="sat5"</w:t>
            </w:r>
          </w:p>
          <w:p w14:paraId="26A7A197" w14:textId="77777777" w:rsidR="009838AA" w:rsidRPr="001C1C1C" w:rsidRDefault="009838AA" w:rsidP="00A6395D">
            <w:pPr>
              <w:pStyle w:val="BodyText"/>
              <w:spacing w:after="0"/>
              <w:rPr>
                <w:lang w:val="en-US" w:eastAsia="en-US"/>
              </w:rPr>
            </w:pPr>
            <w:r w:rsidRPr="001C1C1C">
              <w:rPr>
                <w:lang w:val="en-US" w:eastAsia="en-US"/>
              </w:rPr>
              <w:t xml:space="preserve">                       name="Satisfy_OR-5"</w:t>
            </w:r>
          </w:p>
          <w:p w14:paraId="07EEEF02" w14:textId="77777777" w:rsidR="009838AA" w:rsidRPr="001C1C1C" w:rsidRDefault="009838AA" w:rsidP="00A6395D">
            <w:pPr>
              <w:pStyle w:val="BodyText"/>
              <w:spacing w:after="0"/>
              <w:rPr>
                <w:lang w:val="en-US" w:eastAsia="en-US"/>
              </w:rPr>
            </w:pPr>
            <w:r w:rsidRPr="001C1C1C">
              <w:rPr>
                <w:lang w:val="en-US" w:eastAsia="en-US"/>
              </w:rPr>
              <w:t xml:space="preserve">                       client="b6"</w:t>
            </w:r>
          </w:p>
          <w:p w14:paraId="7453C856" w14:textId="77777777" w:rsidR="009838AA" w:rsidRPr="001C1C1C" w:rsidRDefault="009838AA" w:rsidP="00A6395D">
            <w:pPr>
              <w:pStyle w:val="BodyText"/>
              <w:spacing w:after="0"/>
              <w:rPr>
                <w:lang w:val="en-US" w:eastAsia="en-US"/>
              </w:rPr>
            </w:pPr>
            <w:r w:rsidRPr="001C1C1C">
              <w:rPr>
                <w:lang w:val="en-US" w:eastAsia="en-US"/>
              </w:rPr>
              <w:t xml:space="preserve">                       supplier="r5"/&gt;</w:t>
            </w:r>
          </w:p>
          <w:p w14:paraId="4D397650" w14:textId="77777777" w:rsidR="009838AA" w:rsidRPr="001C1C1C" w:rsidRDefault="009838AA" w:rsidP="00A6395D">
            <w:pPr>
              <w:pStyle w:val="BodyText"/>
              <w:spacing w:after="0"/>
              <w:rPr>
                <w:lang w:val="en-US" w:eastAsia="en-US"/>
              </w:rPr>
            </w:pPr>
          </w:p>
          <w:p w14:paraId="307CCAA2" w14:textId="77777777" w:rsidR="009838AA" w:rsidRPr="001C1C1C" w:rsidRDefault="009838AA" w:rsidP="00A6395D">
            <w:pPr>
              <w:pStyle w:val="BodyText"/>
              <w:spacing w:after="0"/>
              <w:rPr>
                <w:lang w:val="en-US" w:eastAsia="en-US"/>
              </w:rPr>
            </w:pPr>
            <w:r w:rsidRPr="001C1C1C">
              <w:rPr>
                <w:lang w:val="en-US" w:eastAsia="en-US"/>
              </w:rPr>
              <w:t xml:space="preserve">      &lt;!-- OR-6 – Health and status indicators for RF, timing, processing --&gt;</w:t>
            </w:r>
          </w:p>
          <w:p w14:paraId="3E766E16"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xmi:type="uml:Abstraction"</w:t>
            </w:r>
          </w:p>
          <w:p w14:paraId="606A1589" w14:textId="77777777" w:rsidR="009838AA" w:rsidRPr="001C1C1C" w:rsidRDefault="009838AA" w:rsidP="00A6395D">
            <w:pPr>
              <w:pStyle w:val="BodyText"/>
              <w:spacing w:after="0"/>
              <w:rPr>
                <w:lang w:val="en-US" w:eastAsia="en-US"/>
              </w:rPr>
            </w:pPr>
            <w:r w:rsidRPr="001C1C1C">
              <w:rPr>
                <w:lang w:val="en-US" w:eastAsia="en-US"/>
              </w:rPr>
              <w:t xml:space="preserve">                       xmi:id="sat6"</w:t>
            </w:r>
          </w:p>
          <w:p w14:paraId="60C916EA" w14:textId="77777777" w:rsidR="009838AA" w:rsidRPr="001C1C1C" w:rsidRDefault="009838AA" w:rsidP="00A6395D">
            <w:pPr>
              <w:pStyle w:val="BodyText"/>
              <w:spacing w:after="0"/>
              <w:rPr>
                <w:lang w:val="en-US" w:eastAsia="en-US"/>
              </w:rPr>
            </w:pPr>
            <w:r w:rsidRPr="001C1C1C">
              <w:rPr>
                <w:lang w:val="en-US" w:eastAsia="en-US"/>
              </w:rPr>
              <w:t xml:space="preserve">                       name="Satisfy_OR-6"</w:t>
            </w:r>
          </w:p>
          <w:p w14:paraId="1D80E94D" w14:textId="77777777" w:rsidR="009838AA" w:rsidRPr="001C1C1C" w:rsidRDefault="009838AA" w:rsidP="00A6395D">
            <w:pPr>
              <w:pStyle w:val="BodyText"/>
              <w:spacing w:after="0"/>
              <w:rPr>
                <w:lang w:val="en-US" w:eastAsia="en-US"/>
              </w:rPr>
            </w:pPr>
            <w:r w:rsidRPr="001C1C1C">
              <w:rPr>
                <w:lang w:val="en-US" w:eastAsia="en-US"/>
              </w:rPr>
              <w:t xml:space="preserve">                       client="b7"</w:t>
            </w:r>
          </w:p>
          <w:p w14:paraId="7582DDBA" w14:textId="77777777" w:rsidR="009838AA" w:rsidRPr="001C1C1C" w:rsidRDefault="009838AA" w:rsidP="00A6395D">
            <w:pPr>
              <w:pStyle w:val="BodyText"/>
              <w:spacing w:after="0"/>
              <w:rPr>
                <w:lang w:val="en-US" w:eastAsia="en-US"/>
              </w:rPr>
            </w:pPr>
            <w:r w:rsidRPr="001C1C1C">
              <w:rPr>
                <w:lang w:val="en-US" w:eastAsia="en-US"/>
              </w:rPr>
              <w:t xml:space="preserve">                       supplier="r6"/&gt;</w:t>
            </w:r>
          </w:p>
          <w:p w14:paraId="38810F99" w14:textId="77777777" w:rsidR="009838AA" w:rsidRPr="001C1C1C" w:rsidRDefault="009838AA" w:rsidP="00A6395D">
            <w:pPr>
              <w:pStyle w:val="BodyText"/>
              <w:spacing w:after="0"/>
              <w:rPr>
                <w:lang w:val="en-US" w:eastAsia="en-US"/>
              </w:rPr>
            </w:pPr>
          </w:p>
          <w:p w14:paraId="4A403121" w14:textId="77777777" w:rsidR="009838AA" w:rsidRPr="001C1C1C" w:rsidRDefault="009838AA" w:rsidP="00A6395D">
            <w:pPr>
              <w:pStyle w:val="BodyText"/>
              <w:spacing w:after="0"/>
              <w:rPr>
                <w:lang w:val="en-US" w:eastAsia="en-US"/>
              </w:rPr>
            </w:pPr>
            <w:r w:rsidRPr="001C1C1C">
              <w:rPr>
                <w:lang w:val="en-US" w:eastAsia="en-US"/>
              </w:rPr>
              <w:t xml:space="preserve">      &lt;!-- OR-7 – Automatic mode selection policies --&gt;</w:t>
            </w:r>
          </w:p>
          <w:p w14:paraId="1BA9A2F2" w14:textId="77777777" w:rsidR="009838AA" w:rsidRPr="001C1C1C" w:rsidRDefault="009838AA" w:rsidP="00A6395D">
            <w:pPr>
              <w:pStyle w:val="BodyText"/>
              <w:spacing w:after="0"/>
              <w:rPr>
                <w:lang w:val="en-US" w:eastAsia="en-US"/>
              </w:rPr>
            </w:pPr>
            <w:r w:rsidRPr="001C1C1C">
              <w:rPr>
                <w:lang w:val="en-US" w:eastAsia="en-US"/>
              </w:rPr>
              <w:t xml:space="preserve">      &lt;packagedElement xmi:type="uml:Abstraction"</w:t>
            </w:r>
          </w:p>
          <w:p w14:paraId="55DCDD3A" w14:textId="77777777" w:rsidR="009838AA" w:rsidRPr="001C1C1C" w:rsidRDefault="009838AA" w:rsidP="00A6395D">
            <w:pPr>
              <w:pStyle w:val="BodyText"/>
              <w:spacing w:after="0"/>
              <w:rPr>
                <w:lang w:val="en-US" w:eastAsia="en-US"/>
              </w:rPr>
            </w:pPr>
            <w:r w:rsidRPr="001C1C1C">
              <w:rPr>
                <w:lang w:val="en-US" w:eastAsia="en-US"/>
              </w:rPr>
              <w:t xml:space="preserve">                       xmi:id="sat7"</w:t>
            </w:r>
          </w:p>
          <w:p w14:paraId="151FE692" w14:textId="77777777" w:rsidR="009838AA" w:rsidRPr="001C1C1C" w:rsidRDefault="009838AA" w:rsidP="00A6395D">
            <w:pPr>
              <w:pStyle w:val="BodyText"/>
              <w:spacing w:after="0"/>
              <w:rPr>
                <w:lang w:val="en-US" w:eastAsia="en-US"/>
              </w:rPr>
            </w:pPr>
            <w:r w:rsidRPr="001C1C1C">
              <w:rPr>
                <w:lang w:val="en-US" w:eastAsia="en-US"/>
              </w:rPr>
              <w:t xml:space="preserve">                       name="Satisfy_OR-7"</w:t>
            </w:r>
          </w:p>
          <w:p w14:paraId="03DD231E" w14:textId="77777777" w:rsidR="009838AA" w:rsidRPr="001C1C1C" w:rsidRDefault="009838AA" w:rsidP="00A6395D">
            <w:pPr>
              <w:pStyle w:val="BodyText"/>
              <w:spacing w:after="0"/>
              <w:rPr>
                <w:lang w:val="en-US" w:eastAsia="en-US"/>
              </w:rPr>
            </w:pPr>
            <w:r w:rsidRPr="001C1C1C">
              <w:rPr>
                <w:lang w:val="en-US" w:eastAsia="en-US"/>
              </w:rPr>
              <w:t xml:space="preserve">                       client="b8"</w:t>
            </w:r>
          </w:p>
          <w:p w14:paraId="5598F297" w14:textId="77777777" w:rsidR="009838AA" w:rsidRPr="001C1C1C" w:rsidRDefault="009838AA" w:rsidP="00A6395D">
            <w:pPr>
              <w:pStyle w:val="BodyText"/>
              <w:spacing w:after="0"/>
              <w:rPr>
                <w:lang w:val="en-US" w:eastAsia="en-US"/>
              </w:rPr>
            </w:pPr>
            <w:r w:rsidRPr="001C1C1C">
              <w:rPr>
                <w:lang w:val="en-US" w:eastAsia="en-US"/>
              </w:rPr>
              <w:t xml:space="preserve">                       supplier="r7"/&gt;</w:t>
            </w:r>
          </w:p>
          <w:p w14:paraId="679F69A3" w14:textId="77777777" w:rsidR="009838AA" w:rsidRPr="001C1C1C" w:rsidRDefault="009838AA" w:rsidP="00A6395D">
            <w:pPr>
              <w:pStyle w:val="BodyText"/>
              <w:spacing w:after="0"/>
              <w:rPr>
                <w:lang w:val="en-US" w:eastAsia="en-US"/>
              </w:rPr>
            </w:pPr>
          </w:p>
          <w:p w14:paraId="69A489CC" w14:textId="77777777" w:rsidR="009838AA" w:rsidRPr="001C1C1C" w:rsidRDefault="009838AA" w:rsidP="00A6395D">
            <w:pPr>
              <w:pStyle w:val="BodyText"/>
              <w:spacing w:after="0"/>
              <w:rPr>
                <w:lang w:val="en-US" w:eastAsia="en-US"/>
              </w:rPr>
            </w:pPr>
            <w:r w:rsidRPr="001C1C1C">
              <w:rPr>
                <w:lang w:val="en-US" w:eastAsia="en-US"/>
              </w:rPr>
              <w:t xml:space="preserve">    &lt;/packagedElement&gt;</w:t>
            </w:r>
          </w:p>
          <w:p w14:paraId="6847536A" w14:textId="77777777" w:rsidR="009838AA" w:rsidRDefault="009838AA" w:rsidP="00A6395D">
            <w:pPr>
              <w:pStyle w:val="BodyText"/>
              <w:spacing w:after="0"/>
              <w:rPr>
                <w:lang w:val="en-US" w:eastAsia="en-US"/>
              </w:rPr>
            </w:pPr>
            <w:r w:rsidRPr="001C1C1C">
              <w:rPr>
                <w:lang w:val="en-US" w:eastAsia="en-US"/>
              </w:rPr>
              <w:t xml:space="preserve">  &lt;/uml:Model&gt;</w:t>
            </w:r>
          </w:p>
        </w:tc>
      </w:tr>
    </w:tbl>
    <w:p w14:paraId="2FB0A860" w14:textId="77777777" w:rsidR="009838AA" w:rsidRDefault="009838AA" w:rsidP="009838AA">
      <w:pPr>
        <w:pStyle w:val="BodyText"/>
        <w:rPr>
          <w:lang w:val="en-US" w:eastAsia="en-US"/>
        </w:rPr>
      </w:pPr>
    </w:p>
    <w:p w14:paraId="2738259F" w14:textId="77777777" w:rsidR="009838AA" w:rsidRDefault="009838AA" w:rsidP="009838AA">
      <w:pPr>
        <w:pStyle w:val="BodyText"/>
      </w:pPr>
    </w:p>
    <w:p w14:paraId="300807D3" w14:textId="77777777" w:rsidR="009838AA" w:rsidRDefault="009838AA" w:rsidP="009838AA">
      <w:pPr>
        <w:pStyle w:val="Heading3"/>
      </w:pPr>
      <w:bookmarkStart w:id="163" w:name="_Toc214806894"/>
      <w:r>
        <w:t>Ingest Digital Artifacts into PIG core</w:t>
      </w:r>
      <w:bookmarkEnd w:id="163"/>
    </w:p>
    <w:p w14:paraId="3F20F2EF" w14:textId="77777777" w:rsidR="009838AA" w:rsidRDefault="009838AA" w:rsidP="009838AA">
      <w:pPr>
        <w:pStyle w:val="BodyText"/>
      </w:pPr>
      <w:r w:rsidRPr="001C1C1C">
        <w:t>Reflect the REQIF and the SysML XMI ingested into the PIG as PIG compliant entities and relationships</w:t>
      </w:r>
      <w:r>
        <w:t xml:space="preserve">. </w:t>
      </w:r>
      <w:r w:rsidRPr="001C1C1C">
        <w:rPr>
          <w:lang w:val="en-US"/>
        </w:rPr>
        <w:t>ReqIF requirements and SysML XMI model</w:t>
      </w:r>
      <w:r>
        <w:rPr>
          <w:lang w:val="en-US"/>
        </w:rPr>
        <w:t>ed</w:t>
      </w:r>
      <w:r w:rsidRPr="001C1C1C">
        <w:rPr>
          <w:lang w:val="en-US"/>
        </w:rPr>
        <w:t xml:space="preserve"> </w:t>
      </w:r>
      <w:r>
        <w:rPr>
          <w:lang w:val="en-US"/>
        </w:rPr>
        <w:t xml:space="preserve"> and </w:t>
      </w:r>
      <w:r w:rsidRPr="001C1C1C">
        <w:rPr>
          <w:lang w:val="en-US"/>
        </w:rPr>
        <w:t>ingested</w:t>
      </w:r>
      <w:r>
        <w:rPr>
          <w:lang w:val="en-US"/>
        </w:rPr>
        <w:t xml:space="preserve"> are ingested</w:t>
      </w:r>
      <w:r w:rsidRPr="001C1C1C">
        <w:rPr>
          <w:lang w:val="en-US"/>
        </w:rPr>
        <w:t xml:space="preserve"> into the Product Information Graph as PIG-compliant entities and relationships.</w:t>
      </w:r>
    </w:p>
    <w:tbl>
      <w:tblPr>
        <w:tblStyle w:val="TableGrid"/>
        <w:tblW w:w="0" w:type="auto"/>
        <w:tblLook w:val="04A0" w:firstRow="1" w:lastRow="0" w:firstColumn="1" w:lastColumn="0" w:noHBand="0" w:noVBand="1"/>
      </w:tblPr>
      <w:tblGrid>
        <w:gridCol w:w="9350"/>
      </w:tblGrid>
      <w:tr w:rsidR="009838AA" w14:paraId="344D326C" w14:textId="77777777" w:rsidTr="00A6395D">
        <w:tc>
          <w:tcPr>
            <w:tcW w:w="9350" w:type="dxa"/>
          </w:tcPr>
          <w:p w14:paraId="6E148706" w14:textId="77777777" w:rsidR="009838AA" w:rsidRDefault="009838AA" w:rsidP="00A6395D">
            <w:pPr>
              <w:pStyle w:val="BodyText"/>
            </w:pPr>
            <w:r>
              <w:t>Turtle</w:t>
            </w:r>
          </w:p>
          <w:p w14:paraId="248CE6F8" w14:textId="77777777" w:rsidR="009838AA" w:rsidRDefault="009838AA" w:rsidP="00A6395D">
            <w:pPr>
              <w:pStyle w:val="BodyText"/>
            </w:pPr>
            <w:r>
              <w:t>@prefix pig:  &lt;http://example.org/pig#&gt; .</w:t>
            </w:r>
          </w:p>
          <w:p w14:paraId="4C858040" w14:textId="77777777" w:rsidR="009838AA" w:rsidRDefault="009838AA" w:rsidP="00A6395D">
            <w:pPr>
              <w:pStyle w:val="BodyText"/>
            </w:pPr>
            <w:r>
              <w:lastRenderedPageBreak/>
              <w:t>@prefix ex:   &lt;http://example.org/sarzoom#&gt; .</w:t>
            </w:r>
          </w:p>
          <w:p w14:paraId="3895EE05" w14:textId="77777777" w:rsidR="009838AA" w:rsidRDefault="009838AA" w:rsidP="00A6395D">
            <w:pPr>
              <w:pStyle w:val="BodyText"/>
            </w:pPr>
          </w:p>
          <w:p w14:paraId="6AD8F654" w14:textId="77777777" w:rsidR="009838AA" w:rsidRDefault="009838AA" w:rsidP="00A6395D">
            <w:pPr>
              <w:pStyle w:val="BodyText"/>
            </w:pPr>
            <w:r>
              <w:t>##########</w:t>
            </w:r>
          </w:p>
          <w:p w14:paraId="206EDD6B" w14:textId="77777777" w:rsidR="009838AA" w:rsidRDefault="009838AA" w:rsidP="00A6395D">
            <w:pPr>
              <w:pStyle w:val="BodyText"/>
            </w:pPr>
            <w:r>
              <w:t># Organizers for source artifacts</w:t>
            </w:r>
          </w:p>
          <w:p w14:paraId="583110BC" w14:textId="77777777" w:rsidR="009838AA" w:rsidRDefault="009838AA" w:rsidP="00A6395D">
            <w:pPr>
              <w:pStyle w:val="BodyText"/>
            </w:pPr>
            <w:r>
              <w:t>##########</w:t>
            </w:r>
          </w:p>
          <w:p w14:paraId="6D5BE558" w14:textId="77777777" w:rsidR="009838AA" w:rsidRDefault="009838AA" w:rsidP="00A6395D">
            <w:pPr>
              <w:pStyle w:val="BodyText"/>
            </w:pPr>
          </w:p>
          <w:p w14:paraId="797A5421" w14:textId="77777777" w:rsidR="009838AA" w:rsidRDefault="009838AA" w:rsidP="00A6395D">
            <w:pPr>
              <w:pStyle w:val="BodyText"/>
            </w:pPr>
            <w:r>
              <w:t>ex:reqifSpec1 a pig:Organizer ;</w:t>
            </w:r>
          </w:p>
          <w:p w14:paraId="64FA7D3B" w14:textId="77777777" w:rsidR="009838AA" w:rsidRDefault="009838AA" w:rsidP="00A6395D">
            <w:pPr>
              <w:pStyle w:val="BodyText"/>
            </w:pPr>
            <w:r>
              <w:t xml:space="preserve">  pig:hasName "UC1 Operator Requirements ReqIF Specification" ;</w:t>
            </w:r>
          </w:p>
          <w:p w14:paraId="78A33B63" w14:textId="77777777" w:rsidR="009838AA" w:rsidRDefault="009838AA" w:rsidP="00A6395D">
            <w:pPr>
              <w:pStyle w:val="BodyText"/>
            </w:pPr>
            <w:r>
              <w:t xml:space="preserve">  pig:organizes ex:req_OR_1, ex:req_OR_2, ex:req_OR_3,</w:t>
            </w:r>
          </w:p>
          <w:p w14:paraId="292A47F1" w14:textId="77777777" w:rsidR="009838AA" w:rsidRDefault="009838AA" w:rsidP="00A6395D">
            <w:pPr>
              <w:pStyle w:val="BodyText"/>
            </w:pPr>
            <w:r>
              <w:t xml:space="preserve">                ex:req_OR_4, ex:req_OR_5, ex:req_OR_6, ex:req_OR_7 .</w:t>
            </w:r>
          </w:p>
          <w:p w14:paraId="5616AF82" w14:textId="77777777" w:rsidR="009838AA" w:rsidRDefault="009838AA" w:rsidP="00A6395D">
            <w:pPr>
              <w:pStyle w:val="BodyText"/>
            </w:pPr>
          </w:p>
          <w:p w14:paraId="3F57E897" w14:textId="77777777" w:rsidR="009838AA" w:rsidRDefault="009838AA" w:rsidP="00A6395D">
            <w:pPr>
              <w:pStyle w:val="BodyText"/>
            </w:pPr>
            <w:r>
              <w:t>ex:sysmlPkg1 a pig:Organizer ;</w:t>
            </w:r>
          </w:p>
          <w:p w14:paraId="2A82C4F2" w14:textId="77777777" w:rsidR="009838AA" w:rsidRDefault="009838AA" w:rsidP="00A6395D">
            <w:pPr>
              <w:pStyle w:val="BodyText"/>
            </w:pPr>
            <w:r>
              <w:t xml:space="preserve">  pig:hasName "SAR Zoom SysML Package" ;</w:t>
            </w:r>
          </w:p>
          <w:p w14:paraId="75CA3474" w14:textId="77777777" w:rsidR="009838AA" w:rsidRDefault="009838AA" w:rsidP="00A6395D">
            <w:pPr>
              <w:pStyle w:val="BodyText"/>
            </w:pPr>
            <w:r>
              <w:t xml:space="preserve">  pig:organizes ex:block_SARZoomSystem, ex:block_OperatorInterface,</w:t>
            </w:r>
          </w:p>
          <w:p w14:paraId="694B3D59" w14:textId="77777777" w:rsidR="009838AA" w:rsidRDefault="009838AA" w:rsidP="00A6395D">
            <w:pPr>
              <w:pStyle w:val="BodyText"/>
            </w:pPr>
            <w:r>
              <w:t xml:space="preserve">                ex:block_ModeSequencer, ex:block_RetaskingController,</w:t>
            </w:r>
          </w:p>
          <w:p w14:paraId="067D7F3D" w14:textId="77777777" w:rsidR="009838AA" w:rsidRDefault="009838AA" w:rsidP="00A6395D">
            <w:pPr>
              <w:pStyle w:val="BodyText"/>
            </w:pPr>
            <w:r>
              <w:t xml:space="preserve">                ex:block_SafetyAndResourceManager, ex:block_LoggingSubsystem,</w:t>
            </w:r>
          </w:p>
          <w:p w14:paraId="1786FCF6" w14:textId="77777777" w:rsidR="009838AA" w:rsidRDefault="009838AA" w:rsidP="00A6395D">
            <w:pPr>
              <w:pStyle w:val="BodyText"/>
            </w:pPr>
            <w:r>
              <w:t xml:space="preserve">                ex:block_HealthStatusMonitor, ex:block_AutoModeSelector .</w:t>
            </w:r>
          </w:p>
          <w:p w14:paraId="30A32CE1" w14:textId="77777777" w:rsidR="009838AA" w:rsidRDefault="009838AA" w:rsidP="00A6395D">
            <w:pPr>
              <w:pStyle w:val="BodyText"/>
            </w:pPr>
          </w:p>
          <w:p w14:paraId="7EFD8076" w14:textId="77777777" w:rsidR="009838AA" w:rsidRDefault="009838AA" w:rsidP="00A6395D">
            <w:pPr>
              <w:pStyle w:val="BodyText"/>
            </w:pPr>
            <w:r>
              <w:t>##########</w:t>
            </w:r>
          </w:p>
          <w:p w14:paraId="5E362F11" w14:textId="77777777" w:rsidR="009838AA" w:rsidRDefault="009838AA" w:rsidP="00A6395D">
            <w:pPr>
              <w:pStyle w:val="BodyText"/>
            </w:pPr>
            <w:r>
              <w:t># Entity types (domain classes)</w:t>
            </w:r>
          </w:p>
          <w:p w14:paraId="5FB89749" w14:textId="77777777" w:rsidR="009838AA" w:rsidRDefault="009838AA" w:rsidP="00A6395D">
            <w:pPr>
              <w:pStyle w:val="BodyText"/>
            </w:pPr>
            <w:r>
              <w:t>##########</w:t>
            </w:r>
          </w:p>
          <w:p w14:paraId="4790ABE1" w14:textId="77777777" w:rsidR="009838AA" w:rsidRDefault="009838AA" w:rsidP="00A6395D">
            <w:pPr>
              <w:pStyle w:val="BodyText"/>
            </w:pPr>
          </w:p>
          <w:p w14:paraId="141EA0D8" w14:textId="77777777" w:rsidR="009838AA" w:rsidRDefault="009838AA" w:rsidP="00A6395D">
            <w:pPr>
              <w:pStyle w:val="BodyText"/>
            </w:pPr>
            <w:r>
              <w:t>ex:Requirement a pig:Entity .</w:t>
            </w:r>
          </w:p>
          <w:p w14:paraId="760D4A98" w14:textId="77777777" w:rsidR="009838AA" w:rsidRDefault="009838AA" w:rsidP="00A6395D">
            <w:pPr>
              <w:pStyle w:val="BodyText"/>
            </w:pPr>
            <w:r>
              <w:t>ex:Block       a pig:Entity .</w:t>
            </w:r>
          </w:p>
          <w:p w14:paraId="76F39809" w14:textId="77777777" w:rsidR="009838AA" w:rsidRDefault="009838AA" w:rsidP="00A6395D">
            <w:pPr>
              <w:pStyle w:val="BodyText"/>
            </w:pPr>
            <w:r>
              <w:t>ex:System      a pig:Entity .</w:t>
            </w:r>
          </w:p>
          <w:p w14:paraId="7A1C83FB" w14:textId="77777777" w:rsidR="009838AA" w:rsidRDefault="009838AA" w:rsidP="00A6395D">
            <w:pPr>
              <w:pStyle w:val="BodyText"/>
            </w:pPr>
            <w:r>
              <w:t>ex:Satisfies   a pig:Relationship .</w:t>
            </w:r>
          </w:p>
          <w:p w14:paraId="330037FC" w14:textId="77777777" w:rsidR="009838AA" w:rsidRDefault="009838AA" w:rsidP="00A6395D">
            <w:pPr>
              <w:pStyle w:val="BodyText"/>
            </w:pPr>
            <w:r>
              <w:t>ex:ComposedOf  a pig:Relationship .</w:t>
            </w:r>
          </w:p>
          <w:p w14:paraId="2A708581" w14:textId="77777777" w:rsidR="009838AA" w:rsidRDefault="009838AA" w:rsidP="00A6395D">
            <w:pPr>
              <w:pStyle w:val="BodyText"/>
            </w:pPr>
          </w:p>
          <w:p w14:paraId="39BE803A" w14:textId="77777777" w:rsidR="009838AA" w:rsidRDefault="009838AA" w:rsidP="00A6395D">
            <w:pPr>
              <w:pStyle w:val="BodyText"/>
            </w:pPr>
            <w:r>
              <w:t>##########</w:t>
            </w:r>
          </w:p>
          <w:p w14:paraId="5C4A0D28" w14:textId="77777777" w:rsidR="009838AA" w:rsidRDefault="009838AA" w:rsidP="00A6395D">
            <w:pPr>
              <w:pStyle w:val="BodyText"/>
            </w:pPr>
            <w:r>
              <w:t># Requirement entities (from ReqIF SPEC-OBJECTS)</w:t>
            </w:r>
          </w:p>
          <w:p w14:paraId="1FE79A70" w14:textId="77777777" w:rsidR="009838AA" w:rsidRDefault="009838AA" w:rsidP="00A6395D">
            <w:pPr>
              <w:pStyle w:val="BodyText"/>
            </w:pPr>
            <w:r>
              <w:t>##########</w:t>
            </w:r>
          </w:p>
          <w:p w14:paraId="131C8B8A" w14:textId="77777777" w:rsidR="009838AA" w:rsidRDefault="009838AA" w:rsidP="00A6395D">
            <w:pPr>
              <w:pStyle w:val="BodyText"/>
            </w:pPr>
          </w:p>
          <w:p w14:paraId="4921E03C" w14:textId="77777777" w:rsidR="009838AA" w:rsidRDefault="009838AA" w:rsidP="00A6395D">
            <w:pPr>
              <w:pStyle w:val="BodyText"/>
            </w:pPr>
            <w:r>
              <w:t>ex:req_OR_1 a pig:Entity ;</w:t>
            </w:r>
          </w:p>
          <w:p w14:paraId="33A432FE" w14:textId="77777777" w:rsidR="009838AA" w:rsidRDefault="009838AA" w:rsidP="00A6395D">
            <w:pPr>
              <w:pStyle w:val="BodyText"/>
            </w:pPr>
            <w:r>
              <w:t xml:space="preserve">  pig:hasType ex:Requirement ;</w:t>
            </w:r>
          </w:p>
          <w:p w14:paraId="3D4501E8" w14:textId="77777777" w:rsidR="009838AA" w:rsidRDefault="009838AA" w:rsidP="00A6395D">
            <w:pPr>
              <w:pStyle w:val="BodyText"/>
            </w:pPr>
            <w:r>
              <w:t xml:space="preserve">  pig:hasName "OR-1 – Operator interface parameters" ;</w:t>
            </w:r>
          </w:p>
          <w:p w14:paraId="1B66EDA3" w14:textId="77777777" w:rsidR="009838AA" w:rsidRDefault="009838AA" w:rsidP="00A6395D">
            <w:pPr>
              <w:pStyle w:val="BodyText"/>
            </w:pPr>
            <w:r>
              <w:t xml:space="preserve">  pig:sourceArtifact ex:reqifSpec1 .</w:t>
            </w:r>
          </w:p>
          <w:p w14:paraId="56B73D36" w14:textId="77777777" w:rsidR="009838AA" w:rsidRDefault="009838AA" w:rsidP="00A6395D">
            <w:pPr>
              <w:pStyle w:val="BodyText"/>
            </w:pPr>
          </w:p>
          <w:p w14:paraId="4EB426E5" w14:textId="77777777" w:rsidR="009838AA" w:rsidRDefault="009838AA" w:rsidP="00A6395D">
            <w:pPr>
              <w:pStyle w:val="BodyText"/>
            </w:pPr>
            <w:r>
              <w:t>ex:req_OR_2 a pig:Entity ;</w:t>
            </w:r>
          </w:p>
          <w:p w14:paraId="7044F6B4" w14:textId="77777777" w:rsidR="009838AA" w:rsidRDefault="009838AA" w:rsidP="00A6395D">
            <w:pPr>
              <w:pStyle w:val="BodyText"/>
            </w:pPr>
            <w:r>
              <w:t xml:space="preserve">  pig:hasType ex:Requirement ;</w:t>
            </w:r>
          </w:p>
          <w:p w14:paraId="20B95D97" w14:textId="77777777" w:rsidR="009838AA" w:rsidRDefault="009838AA" w:rsidP="00A6395D">
            <w:pPr>
              <w:pStyle w:val="BodyText"/>
            </w:pPr>
            <w:r>
              <w:t xml:space="preserve">  pig:hasName "OR-2 – Pre-planned mode sequences" ;</w:t>
            </w:r>
          </w:p>
          <w:p w14:paraId="024829A0" w14:textId="77777777" w:rsidR="009838AA" w:rsidRDefault="009838AA" w:rsidP="00A6395D">
            <w:pPr>
              <w:pStyle w:val="BodyText"/>
            </w:pPr>
            <w:r>
              <w:t xml:space="preserve">  pig:sourceArtifact ex:reqifSpec1 .</w:t>
            </w:r>
          </w:p>
          <w:p w14:paraId="25718258" w14:textId="77777777" w:rsidR="009838AA" w:rsidRDefault="009838AA" w:rsidP="00A6395D">
            <w:pPr>
              <w:pStyle w:val="BodyText"/>
            </w:pPr>
          </w:p>
          <w:p w14:paraId="0EA22BB0" w14:textId="77777777" w:rsidR="009838AA" w:rsidRDefault="009838AA" w:rsidP="00A6395D">
            <w:pPr>
              <w:pStyle w:val="BodyText"/>
            </w:pPr>
            <w:r>
              <w:t>ex:req_OR_3 a pig:Entity ;</w:t>
            </w:r>
          </w:p>
          <w:p w14:paraId="7E72AE83" w14:textId="77777777" w:rsidR="009838AA" w:rsidRDefault="009838AA" w:rsidP="00A6395D">
            <w:pPr>
              <w:pStyle w:val="BodyText"/>
            </w:pPr>
            <w:r>
              <w:t xml:space="preserve">  pig:hasType ex:Requirement ;</w:t>
            </w:r>
          </w:p>
          <w:p w14:paraId="109DE4E8" w14:textId="77777777" w:rsidR="009838AA" w:rsidRDefault="009838AA" w:rsidP="00A6395D">
            <w:pPr>
              <w:pStyle w:val="BodyText"/>
            </w:pPr>
            <w:r>
              <w:t xml:space="preserve">  pig:hasName "OR-3 – In-mission retasking" ;</w:t>
            </w:r>
          </w:p>
          <w:p w14:paraId="146361F0" w14:textId="77777777" w:rsidR="009838AA" w:rsidRDefault="009838AA" w:rsidP="00A6395D">
            <w:pPr>
              <w:pStyle w:val="BodyText"/>
            </w:pPr>
            <w:r>
              <w:t xml:space="preserve">  pig:sourceArtifact ex:reqifSpec1 .</w:t>
            </w:r>
          </w:p>
          <w:p w14:paraId="43B0FCDE" w14:textId="77777777" w:rsidR="009838AA" w:rsidRDefault="009838AA" w:rsidP="00A6395D">
            <w:pPr>
              <w:pStyle w:val="BodyText"/>
            </w:pPr>
          </w:p>
          <w:p w14:paraId="77E1B1D4" w14:textId="77777777" w:rsidR="009838AA" w:rsidRDefault="009838AA" w:rsidP="00A6395D">
            <w:pPr>
              <w:pStyle w:val="BodyText"/>
            </w:pPr>
            <w:r>
              <w:t>ex:req_OR_4 a pig:Entity ;</w:t>
            </w:r>
          </w:p>
          <w:p w14:paraId="28700269" w14:textId="77777777" w:rsidR="009838AA" w:rsidRDefault="009838AA" w:rsidP="00A6395D">
            <w:pPr>
              <w:pStyle w:val="BodyText"/>
            </w:pPr>
            <w:r>
              <w:t xml:space="preserve">  pig:hasType ex:Requirement ;</w:t>
            </w:r>
          </w:p>
          <w:p w14:paraId="6C193B4D" w14:textId="77777777" w:rsidR="009838AA" w:rsidRDefault="009838AA" w:rsidP="00A6395D">
            <w:pPr>
              <w:pStyle w:val="BodyText"/>
            </w:pPr>
            <w:r>
              <w:t xml:space="preserve">  pig:hasName "OR-4 – Safety &amp; resource constraints" ;</w:t>
            </w:r>
          </w:p>
          <w:p w14:paraId="1F04EBEA" w14:textId="77777777" w:rsidR="009838AA" w:rsidRDefault="009838AA" w:rsidP="00A6395D">
            <w:pPr>
              <w:pStyle w:val="BodyText"/>
            </w:pPr>
            <w:r>
              <w:t xml:space="preserve">  pig:sourceArtifact ex:reqifSpec1 .</w:t>
            </w:r>
          </w:p>
          <w:p w14:paraId="1ADB3C10" w14:textId="77777777" w:rsidR="009838AA" w:rsidRDefault="009838AA" w:rsidP="00A6395D">
            <w:pPr>
              <w:pStyle w:val="BodyText"/>
            </w:pPr>
          </w:p>
          <w:p w14:paraId="679BF34C" w14:textId="77777777" w:rsidR="009838AA" w:rsidRDefault="009838AA" w:rsidP="00A6395D">
            <w:pPr>
              <w:pStyle w:val="BodyText"/>
            </w:pPr>
            <w:r>
              <w:t>ex:req_OR_5 a pig:Entity ;</w:t>
            </w:r>
          </w:p>
          <w:p w14:paraId="64D1A15E" w14:textId="77777777" w:rsidR="009838AA" w:rsidRDefault="009838AA" w:rsidP="00A6395D">
            <w:pPr>
              <w:pStyle w:val="BodyText"/>
            </w:pPr>
            <w:r>
              <w:t xml:space="preserve">  pig:hasType ex:Requirement ;</w:t>
            </w:r>
          </w:p>
          <w:p w14:paraId="59288F87" w14:textId="77777777" w:rsidR="009838AA" w:rsidRDefault="009838AA" w:rsidP="00A6395D">
            <w:pPr>
              <w:pStyle w:val="BodyText"/>
            </w:pPr>
            <w:r>
              <w:lastRenderedPageBreak/>
              <w:t xml:space="preserve">  pig:hasName "OR-5 – Mode logging &amp; metadata" ;</w:t>
            </w:r>
          </w:p>
          <w:p w14:paraId="04171BF7" w14:textId="77777777" w:rsidR="009838AA" w:rsidRDefault="009838AA" w:rsidP="00A6395D">
            <w:pPr>
              <w:pStyle w:val="BodyText"/>
            </w:pPr>
            <w:r>
              <w:t xml:space="preserve">  pig:sourceArtifact ex:reqifSpec1 .</w:t>
            </w:r>
          </w:p>
          <w:p w14:paraId="0598981E" w14:textId="77777777" w:rsidR="009838AA" w:rsidRDefault="009838AA" w:rsidP="00A6395D">
            <w:pPr>
              <w:pStyle w:val="BodyText"/>
            </w:pPr>
          </w:p>
          <w:p w14:paraId="4A107204" w14:textId="77777777" w:rsidR="009838AA" w:rsidRDefault="009838AA" w:rsidP="00A6395D">
            <w:pPr>
              <w:pStyle w:val="BodyText"/>
            </w:pPr>
            <w:r>
              <w:t>ex:req_OR_6 a pig:Entity ;</w:t>
            </w:r>
          </w:p>
          <w:p w14:paraId="73F2E95A" w14:textId="77777777" w:rsidR="009838AA" w:rsidRDefault="009838AA" w:rsidP="00A6395D">
            <w:pPr>
              <w:pStyle w:val="BodyText"/>
            </w:pPr>
            <w:r>
              <w:t xml:space="preserve">  pig:hasType ex:Requirement ;</w:t>
            </w:r>
          </w:p>
          <w:p w14:paraId="48EF2319" w14:textId="77777777" w:rsidR="009838AA" w:rsidRDefault="009838AA" w:rsidP="00A6395D">
            <w:pPr>
              <w:pStyle w:val="BodyText"/>
            </w:pPr>
            <w:r>
              <w:t xml:space="preserve">  pig:hasName "OR-6 – Health &amp; status indicators" ;</w:t>
            </w:r>
          </w:p>
          <w:p w14:paraId="1922443C" w14:textId="77777777" w:rsidR="009838AA" w:rsidRDefault="009838AA" w:rsidP="00A6395D">
            <w:pPr>
              <w:pStyle w:val="BodyText"/>
            </w:pPr>
            <w:r>
              <w:t xml:space="preserve">  pig:sourceArtifact ex:reqifSpec1 .</w:t>
            </w:r>
          </w:p>
          <w:p w14:paraId="52A07695" w14:textId="77777777" w:rsidR="009838AA" w:rsidRDefault="009838AA" w:rsidP="00A6395D">
            <w:pPr>
              <w:pStyle w:val="BodyText"/>
            </w:pPr>
          </w:p>
          <w:p w14:paraId="70F20239" w14:textId="77777777" w:rsidR="009838AA" w:rsidRDefault="009838AA" w:rsidP="00A6395D">
            <w:pPr>
              <w:pStyle w:val="BodyText"/>
            </w:pPr>
            <w:r>
              <w:t>ex:req_OR_7 a pig:Entity ;</w:t>
            </w:r>
          </w:p>
          <w:p w14:paraId="0F4C4B95" w14:textId="77777777" w:rsidR="009838AA" w:rsidRDefault="009838AA" w:rsidP="00A6395D">
            <w:pPr>
              <w:pStyle w:val="BodyText"/>
            </w:pPr>
            <w:r>
              <w:t xml:space="preserve">  pig:hasType ex:Requirement ;</w:t>
            </w:r>
          </w:p>
          <w:p w14:paraId="7CFC44CE" w14:textId="77777777" w:rsidR="009838AA" w:rsidRDefault="009838AA" w:rsidP="00A6395D">
            <w:pPr>
              <w:pStyle w:val="BodyText"/>
            </w:pPr>
            <w:r>
              <w:t xml:space="preserve">  pig:hasName "OR-7 – Automatic mode selection policies" ;</w:t>
            </w:r>
          </w:p>
          <w:p w14:paraId="74E87D15" w14:textId="77777777" w:rsidR="009838AA" w:rsidRDefault="009838AA" w:rsidP="00A6395D">
            <w:pPr>
              <w:pStyle w:val="BodyText"/>
            </w:pPr>
            <w:r>
              <w:t xml:space="preserve">  pig:sourceArtifact ex:reqifSpec1 .</w:t>
            </w:r>
          </w:p>
          <w:p w14:paraId="16137E5A" w14:textId="77777777" w:rsidR="009838AA" w:rsidRDefault="009838AA" w:rsidP="00A6395D">
            <w:pPr>
              <w:pStyle w:val="BodyText"/>
            </w:pPr>
          </w:p>
          <w:p w14:paraId="04E2EF95" w14:textId="77777777" w:rsidR="009838AA" w:rsidRDefault="009838AA" w:rsidP="00A6395D">
            <w:pPr>
              <w:pStyle w:val="BodyText"/>
            </w:pPr>
            <w:r>
              <w:t>##########</w:t>
            </w:r>
          </w:p>
          <w:p w14:paraId="110DD30A" w14:textId="77777777" w:rsidR="009838AA" w:rsidRDefault="009838AA" w:rsidP="00A6395D">
            <w:pPr>
              <w:pStyle w:val="BodyText"/>
            </w:pPr>
            <w:r>
              <w:t># Requirement properties (PIG Property + Value pattern)</w:t>
            </w:r>
          </w:p>
          <w:p w14:paraId="5A65EB0B" w14:textId="77777777" w:rsidR="009838AA" w:rsidRDefault="009838AA" w:rsidP="00A6395D">
            <w:pPr>
              <w:pStyle w:val="BodyText"/>
            </w:pPr>
            <w:r>
              <w:t># (Fully expanded for OR-1; others analogous)</w:t>
            </w:r>
          </w:p>
          <w:p w14:paraId="12F6D89F" w14:textId="77777777" w:rsidR="009838AA" w:rsidRDefault="009838AA" w:rsidP="00A6395D">
            <w:pPr>
              <w:pStyle w:val="BodyText"/>
            </w:pPr>
            <w:r>
              <w:t>##########</w:t>
            </w:r>
          </w:p>
          <w:p w14:paraId="22E0F426" w14:textId="77777777" w:rsidR="009838AA" w:rsidRDefault="009838AA" w:rsidP="00A6395D">
            <w:pPr>
              <w:pStyle w:val="BodyText"/>
            </w:pPr>
          </w:p>
          <w:p w14:paraId="2B032BF9" w14:textId="77777777" w:rsidR="009838AA" w:rsidRDefault="009838AA" w:rsidP="00A6395D">
            <w:pPr>
              <w:pStyle w:val="BodyText"/>
            </w:pPr>
            <w:r>
              <w:t># OR-1 external ID</w:t>
            </w:r>
          </w:p>
          <w:p w14:paraId="33BAC4F4" w14:textId="77777777" w:rsidR="009838AA" w:rsidRDefault="009838AA" w:rsidP="00A6395D">
            <w:pPr>
              <w:pStyle w:val="BodyText"/>
            </w:pPr>
            <w:r>
              <w:t>ex:req_OR_1_id_prop a pig:Property ;</w:t>
            </w:r>
          </w:p>
          <w:p w14:paraId="1F2281C9" w14:textId="77777777" w:rsidR="009838AA" w:rsidRDefault="009838AA" w:rsidP="00A6395D">
            <w:pPr>
              <w:pStyle w:val="BodyText"/>
            </w:pPr>
            <w:r>
              <w:t xml:space="preserve">  pig:hasName "External ID" ;</w:t>
            </w:r>
          </w:p>
          <w:p w14:paraId="09D9B7E4" w14:textId="77777777" w:rsidR="009838AA" w:rsidRDefault="009838AA" w:rsidP="00A6395D">
            <w:pPr>
              <w:pStyle w:val="BodyText"/>
            </w:pPr>
            <w:r>
              <w:t xml:space="preserve">  pig:forEntity ex:req_OR_1 ;</w:t>
            </w:r>
          </w:p>
          <w:p w14:paraId="00705E54" w14:textId="77777777" w:rsidR="009838AA" w:rsidRDefault="009838AA" w:rsidP="00A6395D">
            <w:pPr>
              <w:pStyle w:val="BodyText"/>
            </w:pPr>
            <w:r>
              <w:t xml:space="preserve">  pig:hasValue ex:req_OR_1_id_val .</w:t>
            </w:r>
          </w:p>
          <w:p w14:paraId="71DF6E57" w14:textId="77777777" w:rsidR="009838AA" w:rsidRDefault="009838AA" w:rsidP="00A6395D">
            <w:pPr>
              <w:pStyle w:val="BodyText"/>
            </w:pPr>
          </w:p>
          <w:p w14:paraId="2398F7CB" w14:textId="77777777" w:rsidR="009838AA" w:rsidRDefault="009838AA" w:rsidP="00A6395D">
            <w:pPr>
              <w:pStyle w:val="BodyText"/>
            </w:pPr>
            <w:r>
              <w:t>ex:req_OR_1_id_val a pig:Value ;</w:t>
            </w:r>
          </w:p>
          <w:p w14:paraId="3E66F340" w14:textId="77777777" w:rsidR="009838AA" w:rsidRDefault="009838AA" w:rsidP="00A6395D">
            <w:pPr>
              <w:pStyle w:val="BodyText"/>
            </w:pPr>
            <w:r>
              <w:t xml:space="preserve">  pig:literal "OR-1" .</w:t>
            </w:r>
          </w:p>
          <w:p w14:paraId="0E8EA330" w14:textId="77777777" w:rsidR="009838AA" w:rsidRDefault="009838AA" w:rsidP="00A6395D">
            <w:pPr>
              <w:pStyle w:val="BodyText"/>
            </w:pPr>
          </w:p>
          <w:p w14:paraId="1117201D" w14:textId="77777777" w:rsidR="009838AA" w:rsidRDefault="009838AA" w:rsidP="00A6395D">
            <w:pPr>
              <w:pStyle w:val="BodyText"/>
            </w:pPr>
            <w:r>
              <w:lastRenderedPageBreak/>
              <w:t># OR-1 text</w:t>
            </w:r>
          </w:p>
          <w:p w14:paraId="3F37AA70" w14:textId="77777777" w:rsidR="009838AA" w:rsidRDefault="009838AA" w:rsidP="00A6395D">
            <w:pPr>
              <w:pStyle w:val="BodyText"/>
            </w:pPr>
            <w:r>
              <w:t>ex:req_OR_1_text_prop a pig:Property ;</w:t>
            </w:r>
          </w:p>
          <w:p w14:paraId="5592637A" w14:textId="77777777" w:rsidR="009838AA" w:rsidRDefault="009838AA" w:rsidP="00A6395D">
            <w:pPr>
              <w:pStyle w:val="BodyText"/>
            </w:pPr>
            <w:r>
              <w:t xml:space="preserve">  pig:hasName "Text" ;</w:t>
            </w:r>
          </w:p>
          <w:p w14:paraId="6BFF2286" w14:textId="77777777" w:rsidR="009838AA" w:rsidRDefault="009838AA" w:rsidP="00A6395D">
            <w:pPr>
              <w:pStyle w:val="BodyText"/>
            </w:pPr>
            <w:r>
              <w:t xml:space="preserve">  pig:forEntity ex:req_OR_1 ;</w:t>
            </w:r>
          </w:p>
          <w:p w14:paraId="35DC5B67" w14:textId="77777777" w:rsidR="009838AA" w:rsidRDefault="009838AA" w:rsidP="00A6395D">
            <w:pPr>
              <w:pStyle w:val="BodyText"/>
            </w:pPr>
            <w:r>
              <w:t xml:space="preserve">  pig:hasValue ex:req_OR_1_text_val .</w:t>
            </w:r>
          </w:p>
          <w:p w14:paraId="61AB4779" w14:textId="77777777" w:rsidR="009838AA" w:rsidRDefault="009838AA" w:rsidP="00A6395D">
            <w:pPr>
              <w:pStyle w:val="BodyText"/>
            </w:pPr>
          </w:p>
          <w:p w14:paraId="02E1CA9F" w14:textId="77777777" w:rsidR="009838AA" w:rsidRDefault="009838AA" w:rsidP="00A6395D">
            <w:pPr>
              <w:pStyle w:val="BodyText"/>
            </w:pPr>
            <w:r>
              <w:t>ex:req_OR_1_text_val a pig:Value ;</w:t>
            </w:r>
          </w:p>
          <w:p w14:paraId="2B26EB30" w14:textId="77777777" w:rsidR="009838AA" w:rsidRDefault="009838AA" w:rsidP="00A6395D">
            <w:pPr>
              <w:pStyle w:val="BodyText"/>
            </w:pPr>
            <w:r>
              <w:t xml:space="preserve">  pig:literal """</w:t>
            </w:r>
          </w:p>
          <w:p w14:paraId="0F19577A" w14:textId="77777777" w:rsidR="009838AA" w:rsidRDefault="009838AA" w:rsidP="00A6395D">
            <w:pPr>
              <w:pStyle w:val="BodyText"/>
            </w:pPr>
            <w:r>
              <w:t>The S system shall provide an operator interface that displays available imaging</w:t>
            </w:r>
          </w:p>
          <w:p w14:paraId="5A3D8EED" w14:textId="77777777" w:rsidR="009838AA" w:rsidRDefault="009838AA" w:rsidP="00A6395D">
            <w:pPr>
              <w:pStyle w:val="BodyText"/>
            </w:pPr>
            <w:r>
              <w:t>modes and their key parameters (frequency, resolution, coverage, DF, power).</w:t>
            </w:r>
          </w:p>
          <w:p w14:paraId="06A10F5D" w14:textId="77777777" w:rsidR="009838AA" w:rsidRDefault="009838AA" w:rsidP="00A6395D">
            <w:pPr>
              <w:pStyle w:val="BodyText"/>
            </w:pPr>
            <w:r>
              <w:t>""" .</w:t>
            </w:r>
          </w:p>
          <w:p w14:paraId="6BD72086" w14:textId="77777777" w:rsidR="009838AA" w:rsidRDefault="009838AA" w:rsidP="00A6395D">
            <w:pPr>
              <w:pStyle w:val="BodyText"/>
            </w:pPr>
          </w:p>
          <w:p w14:paraId="3707A84B" w14:textId="77777777" w:rsidR="009838AA" w:rsidRDefault="009838AA" w:rsidP="00A6395D">
            <w:pPr>
              <w:pStyle w:val="BodyText"/>
            </w:pPr>
            <w:r>
              <w:t># OR-1 verification method</w:t>
            </w:r>
          </w:p>
          <w:p w14:paraId="3BD02993" w14:textId="77777777" w:rsidR="009838AA" w:rsidRDefault="009838AA" w:rsidP="00A6395D">
            <w:pPr>
              <w:pStyle w:val="BodyText"/>
            </w:pPr>
            <w:r>
              <w:t>ex:req_OR_1_verif_prop a pig:Property ;</w:t>
            </w:r>
          </w:p>
          <w:p w14:paraId="3BD7CE8F" w14:textId="77777777" w:rsidR="009838AA" w:rsidRDefault="009838AA" w:rsidP="00A6395D">
            <w:pPr>
              <w:pStyle w:val="BodyText"/>
            </w:pPr>
            <w:r>
              <w:t xml:space="preserve">  pig:hasName "Verification" ;</w:t>
            </w:r>
          </w:p>
          <w:p w14:paraId="611C1BD7" w14:textId="77777777" w:rsidR="009838AA" w:rsidRDefault="009838AA" w:rsidP="00A6395D">
            <w:pPr>
              <w:pStyle w:val="BodyText"/>
            </w:pPr>
            <w:r>
              <w:t xml:space="preserve">  pig:forEntity ex:req_OR_1 ;</w:t>
            </w:r>
          </w:p>
          <w:p w14:paraId="0E64E36C" w14:textId="77777777" w:rsidR="009838AA" w:rsidRDefault="009838AA" w:rsidP="00A6395D">
            <w:pPr>
              <w:pStyle w:val="BodyText"/>
            </w:pPr>
            <w:r>
              <w:t xml:space="preserve">  pig:hasValue ex:req_OR_1_verif_val .</w:t>
            </w:r>
          </w:p>
          <w:p w14:paraId="4F755151" w14:textId="77777777" w:rsidR="009838AA" w:rsidRDefault="009838AA" w:rsidP="00A6395D">
            <w:pPr>
              <w:pStyle w:val="BodyText"/>
            </w:pPr>
          </w:p>
          <w:p w14:paraId="62BD7B46" w14:textId="77777777" w:rsidR="009838AA" w:rsidRDefault="009838AA" w:rsidP="00A6395D">
            <w:pPr>
              <w:pStyle w:val="BodyText"/>
            </w:pPr>
            <w:r>
              <w:t>ex:req_OR_1_verif_val a pig:Value ;</w:t>
            </w:r>
          </w:p>
          <w:p w14:paraId="1A2F0705" w14:textId="77777777" w:rsidR="009838AA" w:rsidRDefault="009838AA" w:rsidP="00A6395D">
            <w:pPr>
              <w:pStyle w:val="BodyText"/>
            </w:pPr>
            <w:r>
              <w:t xml:space="preserve">  pig:literal "I, D" .</w:t>
            </w:r>
          </w:p>
          <w:p w14:paraId="192D1573" w14:textId="77777777" w:rsidR="009838AA" w:rsidRDefault="009838AA" w:rsidP="00A6395D">
            <w:pPr>
              <w:pStyle w:val="BodyText"/>
            </w:pPr>
          </w:p>
          <w:p w14:paraId="719C8CF4" w14:textId="77777777" w:rsidR="009838AA" w:rsidRDefault="009838AA" w:rsidP="00A6395D">
            <w:pPr>
              <w:pStyle w:val="BodyText"/>
            </w:pPr>
            <w:r>
              <w:t># (You’d repeat the same Property/Value pattern for OR-2..OR-7:</w:t>
            </w:r>
          </w:p>
          <w:p w14:paraId="1DD864FA" w14:textId="77777777" w:rsidR="009838AA" w:rsidRDefault="009838AA" w:rsidP="00A6395D">
            <w:pPr>
              <w:pStyle w:val="BodyText"/>
            </w:pPr>
            <w:r>
              <w:t>#   ID = "OR-n", Text = full requirement sentence, Verification = codes)</w:t>
            </w:r>
          </w:p>
          <w:p w14:paraId="11A699DF" w14:textId="77777777" w:rsidR="009838AA" w:rsidRDefault="009838AA" w:rsidP="00A6395D">
            <w:pPr>
              <w:pStyle w:val="BodyText"/>
            </w:pPr>
          </w:p>
          <w:p w14:paraId="3F69CBB1" w14:textId="77777777" w:rsidR="009838AA" w:rsidRDefault="009838AA" w:rsidP="00A6395D">
            <w:pPr>
              <w:pStyle w:val="BodyText"/>
            </w:pPr>
            <w:r>
              <w:t>##########</w:t>
            </w:r>
          </w:p>
          <w:p w14:paraId="58B80A4F" w14:textId="77777777" w:rsidR="009838AA" w:rsidRDefault="009838AA" w:rsidP="00A6395D">
            <w:pPr>
              <w:pStyle w:val="BodyText"/>
            </w:pPr>
            <w:r>
              <w:t># Block / system entities (from SysML blocks)</w:t>
            </w:r>
          </w:p>
          <w:p w14:paraId="27705DB4" w14:textId="77777777" w:rsidR="009838AA" w:rsidRDefault="009838AA" w:rsidP="00A6395D">
            <w:pPr>
              <w:pStyle w:val="BodyText"/>
            </w:pPr>
            <w:r>
              <w:t>##########</w:t>
            </w:r>
          </w:p>
          <w:p w14:paraId="1CC7968A" w14:textId="77777777" w:rsidR="009838AA" w:rsidRDefault="009838AA" w:rsidP="00A6395D">
            <w:pPr>
              <w:pStyle w:val="BodyText"/>
            </w:pPr>
          </w:p>
          <w:p w14:paraId="2FE6DEEF" w14:textId="77777777" w:rsidR="009838AA" w:rsidRDefault="009838AA" w:rsidP="00A6395D">
            <w:pPr>
              <w:pStyle w:val="BodyText"/>
            </w:pPr>
            <w:r>
              <w:t>ex:block_SARZoomSystem a pig:Entity ;</w:t>
            </w:r>
          </w:p>
          <w:p w14:paraId="47035682" w14:textId="77777777" w:rsidR="009838AA" w:rsidRDefault="009838AA" w:rsidP="00A6395D">
            <w:pPr>
              <w:pStyle w:val="BodyText"/>
            </w:pPr>
            <w:r>
              <w:t xml:space="preserve">  pig:hasType ex:System ;</w:t>
            </w:r>
          </w:p>
          <w:p w14:paraId="661A9157" w14:textId="77777777" w:rsidR="009838AA" w:rsidRDefault="009838AA" w:rsidP="00A6395D">
            <w:pPr>
              <w:pStyle w:val="BodyText"/>
            </w:pPr>
            <w:r>
              <w:t xml:space="preserve">  pig:hasName "SARZoomSystem" ;</w:t>
            </w:r>
          </w:p>
          <w:p w14:paraId="2446A7D3" w14:textId="77777777" w:rsidR="009838AA" w:rsidRDefault="009838AA" w:rsidP="00A6395D">
            <w:pPr>
              <w:pStyle w:val="BodyText"/>
            </w:pPr>
            <w:r>
              <w:t xml:space="preserve">  pig:sourceArtifact ex:sysmlPkg1 .</w:t>
            </w:r>
          </w:p>
          <w:p w14:paraId="45A10EBC" w14:textId="77777777" w:rsidR="009838AA" w:rsidRDefault="009838AA" w:rsidP="00A6395D">
            <w:pPr>
              <w:pStyle w:val="BodyText"/>
            </w:pPr>
          </w:p>
          <w:p w14:paraId="4EBF2E45" w14:textId="77777777" w:rsidR="009838AA" w:rsidRDefault="009838AA" w:rsidP="00A6395D">
            <w:pPr>
              <w:pStyle w:val="BodyText"/>
            </w:pPr>
            <w:r>
              <w:t>ex:block_OperatorInterface a pig:Entity ;</w:t>
            </w:r>
          </w:p>
          <w:p w14:paraId="175EDD18" w14:textId="77777777" w:rsidR="009838AA" w:rsidRDefault="009838AA" w:rsidP="00A6395D">
            <w:pPr>
              <w:pStyle w:val="BodyText"/>
            </w:pPr>
            <w:r>
              <w:t xml:space="preserve">  pig:hasType ex:Block ;</w:t>
            </w:r>
          </w:p>
          <w:p w14:paraId="2D5494E5" w14:textId="77777777" w:rsidR="009838AA" w:rsidRDefault="009838AA" w:rsidP="00A6395D">
            <w:pPr>
              <w:pStyle w:val="BodyText"/>
            </w:pPr>
            <w:r>
              <w:t xml:space="preserve">  pig:hasName "OperatorInterface" ;</w:t>
            </w:r>
          </w:p>
          <w:p w14:paraId="20E0F15B" w14:textId="77777777" w:rsidR="009838AA" w:rsidRDefault="009838AA" w:rsidP="00A6395D">
            <w:pPr>
              <w:pStyle w:val="BodyText"/>
            </w:pPr>
            <w:r>
              <w:t xml:space="preserve">  pig:sourceArtifact ex:sysmlPkg1 .</w:t>
            </w:r>
          </w:p>
          <w:p w14:paraId="7097F391" w14:textId="77777777" w:rsidR="009838AA" w:rsidRDefault="009838AA" w:rsidP="00A6395D">
            <w:pPr>
              <w:pStyle w:val="BodyText"/>
            </w:pPr>
          </w:p>
          <w:p w14:paraId="1067F4C5" w14:textId="77777777" w:rsidR="009838AA" w:rsidRDefault="009838AA" w:rsidP="00A6395D">
            <w:pPr>
              <w:pStyle w:val="BodyText"/>
            </w:pPr>
            <w:r>
              <w:t>ex:block_ModeSequencer a pig:Entity ;</w:t>
            </w:r>
          </w:p>
          <w:p w14:paraId="7F25DD0A" w14:textId="77777777" w:rsidR="009838AA" w:rsidRDefault="009838AA" w:rsidP="00A6395D">
            <w:pPr>
              <w:pStyle w:val="BodyText"/>
            </w:pPr>
            <w:r>
              <w:t xml:space="preserve">  pig:hasType ex:Block ;</w:t>
            </w:r>
          </w:p>
          <w:p w14:paraId="6A9DC0AA" w14:textId="77777777" w:rsidR="009838AA" w:rsidRDefault="009838AA" w:rsidP="00A6395D">
            <w:pPr>
              <w:pStyle w:val="BodyText"/>
            </w:pPr>
            <w:r>
              <w:t xml:space="preserve">  pig:hasName "ModeSequencer" ;</w:t>
            </w:r>
          </w:p>
          <w:p w14:paraId="40F539A9" w14:textId="77777777" w:rsidR="009838AA" w:rsidRDefault="009838AA" w:rsidP="00A6395D">
            <w:pPr>
              <w:pStyle w:val="BodyText"/>
            </w:pPr>
            <w:r>
              <w:t xml:space="preserve">  pig:sourceArtifact ex:sysmlPkg1 .</w:t>
            </w:r>
          </w:p>
          <w:p w14:paraId="1AB1E48F" w14:textId="77777777" w:rsidR="009838AA" w:rsidRDefault="009838AA" w:rsidP="00A6395D">
            <w:pPr>
              <w:pStyle w:val="BodyText"/>
            </w:pPr>
          </w:p>
          <w:p w14:paraId="359A0576" w14:textId="77777777" w:rsidR="009838AA" w:rsidRDefault="009838AA" w:rsidP="00A6395D">
            <w:pPr>
              <w:pStyle w:val="BodyText"/>
            </w:pPr>
            <w:r>
              <w:t>ex:block_RetaskingController a pig:Entity ;</w:t>
            </w:r>
          </w:p>
          <w:p w14:paraId="70D04C97" w14:textId="77777777" w:rsidR="009838AA" w:rsidRDefault="009838AA" w:rsidP="00A6395D">
            <w:pPr>
              <w:pStyle w:val="BodyText"/>
            </w:pPr>
            <w:r>
              <w:t xml:space="preserve">  pig:hasType ex:Block ;</w:t>
            </w:r>
          </w:p>
          <w:p w14:paraId="02173D10" w14:textId="77777777" w:rsidR="009838AA" w:rsidRDefault="009838AA" w:rsidP="00A6395D">
            <w:pPr>
              <w:pStyle w:val="BodyText"/>
            </w:pPr>
            <w:r>
              <w:t xml:space="preserve">  pig:hasName "RetaskingController" ;</w:t>
            </w:r>
          </w:p>
          <w:p w14:paraId="508E3A32" w14:textId="77777777" w:rsidR="009838AA" w:rsidRDefault="009838AA" w:rsidP="00A6395D">
            <w:pPr>
              <w:pStyle w:val="BodyText"/>
            </w:pPr>
            <w:r>
              <w:t xml:space="preserve">  pig:sourceArtifact ex:sysmlPkg1 .</w:t>
            </w:r>
          </w:p>
          <w:p w14:paraId="7B5B7085" w14:textId="77777777" w:rsidR="009838AA" w:rsidRDefault="009838AA" w:rsidP="00A6395D">
            <w:pPr>
              <w:pStyle w:val="BodyText"/>
            </w:pPr>
          </w:p>
          <w:p w14:paraId="7DF8A5C9" w14:textId="77777777" w:rsidR="009838AA" w:rsidRDefault="009838AA" w:rsidP="00A6395D">
            <w:pPr>
              <w:pStyle w:val="BodyText"/>
            </w:pPr>
            <w:r>
              <w:t>ex:block_SafetyAndResourceManager a pig:Entity ;</w:t>
            </w:r>
          </w:p>
          <w:p w14:paraId="46FCF972" w14:textId="77777777" w:rsidR="009838AA" w:rsidRDefault="009838AA" w:rsidP="00A6395D">
            <w:pPr>
              <w:pStyle w:val="BodyText"/>
            </w:pPr>
            <w:r>
              <w:t xml:space="preserve">  pig:hasType ex:Block ;</w:t>
            </w:r>
          </w:p>
          <w:p w14:paraId="71FA53C4" w14:textId="77777777" w:rsidR="009838AA" w:rsidRDefault="009838AA" w:rsidP="00A6395D">
            <w:pPr>
              <w:pStyle w:val="BodyText"/>
            </w:pPr>
            <w:r>
              <w:t xml:space="preserve">  pig:hasName "SafetyAndResourceManager" ;</w:t>
            </w:r>
          </w:p>
          <w:p w14:paraId="2B6C7FBD" w14:textId="77777777" w:rsidR="009838AA" w:rsidRDefault="009838AA" w:rsidP="00A6395D">
            <w:pPr>
              <w:pStyle w:val="BodyText"/>
            </w:pPr>
            <w:r>
              <w:t xml:space="preserve">  pig:sourceArtifact ex:sysmlPkg1 .</w:t>
            </w:r>
          </w:p>
          <w:p w14:paraId="7C6D411C" w14:textId="77777777" w:rsidR="009838AA" w:rsidRDefault="009838AA" w:rsidP="00A6395D">
            <w:pPr>
              <w:pStyle w:val="BodyText"/>
            </w:pPr>
          </w:p>
          <w:p w14:paraId="0667CC02" w14:textId="77777777" w:rsidR="009838AA" w:rsidRDefault="009838AA" w:rsidP="00A6395D">
            <w:pPr>
              <w:pStyle w:val="BodyText"/>
            </w:pPr>
            <w:r>
              <w:t>ex:block_LoggingSubsystem a pig:Entity ;</w:t>
            </w:r>
          </w:p>
          <w:p w14:paraId="570A0D84" w14:textId="77777777" w:rsidR="009838AA" w:rsidRDefault="009838AA" w:rsidP="00A6395D">
            <w:pPr>
              <w:pStyle w:val="BodyText"/>
            </w:pPr>
            <w:r>
              <w:lastRenderedPageBreak/>
              <w:t xml:space="preserve">  pig:hasType ex:Block ;</w:t>
            </w:r>
          </w:p>
          <w:p w14:paraId="37B561E9" w14:textId="77777777" w:rsidR="009838AA" w:rsidRDefault="009838AA" w:rsidP="00A6395D">
            <w:pPr>
              <w:pStyle w:val="BodyText"/>
            </w:pPr>
            <w:r>
              <w:t xml:space="preserve">  pig:hasName "LoggingSubsystem" ;</w:t>
            </w:r>
          </w:p>
          <w:p w14:paraId="447A0322" w14:textId="77777777" w:rsidR="009838AA" w:rsidRDefault="009838AA" w:rsidP="00A6395D">
            <w:pPr>
              <w:pStyle w:val="BodyText"/>
            </w:pPr>
            <w:r>
              <w:t xml:space="preserve">  pig:sourceArtifact ex:sysmlPkg1 .</w:t>
            </w:r>
          </w:p>
          <w:p w14:paraId="17D700E0" w14:textId="77777777" w:rsidR="009838AA" w:rsidRDefault="009838AA" w:rsidP="00A6395D">
            <w:pPr>
              <w:pStyle w:val="BodyText"/>
            </w:pPr>
          </w:p>
          <w:p w14:paraId="2E495CD4" w14:textId="77777777" w:rsidR="009838AA" w:rsidRDefault="009838AA" w:rsidP="00A6395D">
            <w:pPr>
              <w:pStyle w:val="BodyText"/>
            </w:pPr>
            <w:r>
              <w:t>ex:block_HealthStatusMonitor a pig:Entity ;</w:t>
            </w:r>
          </w:p>
          <w:p w14:paraId="4F7B077B" w14:textId="77777777" w:rsidR="009838AA" w:rsidRDefault="009838AA" w:rsidP="00A6395D">
            <w:pPr>
              <w:pStyle w:val="BodyText"/>
            </w:pPr>
            <w:r>
              <w:t xml:space="preserve">  pig:hasType ex:Block ;</w:t>
            </w:r>
          </w:p>
          <w:p w14:paraId="3DDAEB0D" w14:textId="77777777" w:rsidR="009838AA" w:rsidRDefault="009838AA" w:rsidP="00A6395D">
            <w:pPr>
              <w:pStyle w:val="BodyText"/>
            </w:pPr>
            <w:r>
              <w:t xml:space="preserve">  pig:hasName "HealthStatusMonitor" ;</w:t>
            </w:r>
          </w:p>
          <w:p w14:paraId="127824BF" w14:textId="77777777" w:rsidR="009838AA" w:rsidRDefault="009838AA" w:rsidP="00A6395D">
            <w:pPr>
              <w:pStyle w:val="BodyText"/>
            </w:pPr>
            <w:r>
              <w:t xml:space="preserve">  pig:sourceArtifact ex:sysmlPkg1 .</w:t>
            </w:r>
          </w:p>
          <w:p w14:paraId="262670C1" w14:textId="77777777" w:rsidR="009838AA" w:rsidRDefault="009838AA" w:rsidP="00A6395D">
            <w:pPr>
              <w:pStyle w:val="BodyText"/>
            </w:pPr>
          </w:p>
          <w:p w14:paraId="2BC06CE3" w14:textId="77777777" w:rsidR="009838AA" w:rsidRDefault="009838AA" w:rsidP="00A6395D">
            <w:pPr>
              <w:pStyle w:val="BodyText"/>
            </w:pPr>
            <w:r>
              <w:t>ex:block_AutoModeSelector a pig:Entity ;</w:t>
            </w:r>
          </w:p>
          <w:p w14:paraId="101E12F7" w14:textId="77777777" w:rsidR="009838AA" w:rsidRDefault="009838AA" w:rsidP="00A6395D">
            <w:pPr>
              <w:pStyle w:val="BodyText"/>
            </w:pPr>
            <w:r>
              <w:t xml:space="preserve">  pig:hasType ex:Block ;</w:t>
            </w:r>
          </w:p>
          <w:p w14:paraId="6CCA40AE" w14:textId="77777777" w:rsidR="009838AA" w:rsidRDefault="009838AA" w:rsidP="00A6395D">
            <w:pPr>
              <w:pStyle w:val="BodyText"/>
            </w:pPr>
            <w:r>
              <w:t xml:space="preserve">  pig:hasName "AutoModeSelector" ;</w:t>
            </w:r>
          </w:p>
          <w:p w14:paraId="262040D5" w14:textId="77777777" w:rsidR="009838AA" w:rsidRDefault="009838AA" w:rsidP="00A6395D">
            <w:pPr>
              <w:pStyle w:val="BodyText"/>
            </w:pPr>
            <w:r>
              <w:t xml:space="preserve">  pig:sourceArtifact ex:sysmlPkg1 .</w:t>
            </w:r>
          </w:p>
          <w:p w14:paraId="3E63FB54" w14:textId="77777777" w:rsidR="009838AA" w:rsidRDefault="009838AA" w:rsidP="00A6395D">
            <w:pPr>
              <w:pStyle w:val="BodyText"/>
            </w:pPr>
          </w:p>
          <w:p w14:paraId="1CAD9817" w14:textId="77777777" w:rsidR="009838AA" w:rsidRDefault="009838AA" w:rsidP="00A6395D">
            <w:pPr>
              <w:pStyle w:val="BodyText"/>
            </w:pPr>
            <w:r>
              <w:t>##########</w:t>
            </w:r>
          </w:p>
          <w:p w14:paraId="4AB06446" w14:textId="77777777" w:rsidR="009838AA" w:rsidRDefault="009838AA" w:rsidP="00A6395D">
            <w:pPr>
              <w:pStyle w:val="BodyText"/>
            </w:pPr>
            <w:r>
              <w:t># System composition relationships (from ownedAttributes in SysML)</w:t>
            </w:r>
          </w:p>
          <w:p w14:paraId="6C03BAED" w14:textId="77777777" w:rsidR="009838AA" w:rsidRDefault="009838AA" w:rsidP="00A6395D">
            <w:pPr>
              <w:pStyle w:val="BodyText"/>
            </w:pPr>
            <w:r>
              <w:t>##########</w:t>
            </w:r>
          </w:p>
          <w:p w14:paraId="66270CB5" w14:textId="77777777" w:rsidR="009838AA" w:rsidRDefault="009838AA" w:rsidP="00A6395D">
            <w:pPr>
              <w:pStyle w:val="BodyText"/>
            </w:pPr>
          </w:p>
          <w:p w14:paraId="031F6A47" w14:textId="77777777" w:rsidR="009838AA" w:rsidRDefault="009838AA" w:rsidP="00A6395D">
            <w:pPr>
              <w:pStyle w:val="BodyText"/>
            </w:pPr>
            <w:r>
              <w:t>ex:rel_comp_1 a pig:Relationship ;</w:t>
            </w:r>
          </w:p>
          <w:p w14:paraId="673CD632" w14:textId="77777777" w:rsidR="009838AA" w:rsidRDefault="009838AA" w:rsidP="00A6395D">
            <w:pPr>
              <w:pStyle w:val="BodyText"/>
            </w:pPr>
            <w:r>
              <w:t xml:space="preserve">  pig:hasType ex:ComposedOf ;</w:t>
            </w:r>
          </w:p>
          <w:p w14:paraId="23F2230C" w14:textId="77777777" w:rsidR="009838AA" w:rsidRDefault="009838AA" w:rsidP="00A6395D">
            <w:pPr>
              <w:pStyle w:val="BodyText"/>
            </w:pPr>
            <w:r>
              <w:t xml:space="preserve">  pig:from ex:block_SARZoomSystem ;</w:t>
            </w:r>
          </w:p>
          <w:p w14:paraId="1B37368A" w14:textId="77777777" w:rsidR="009838AA" w:rsidRDefault="009838AA" w:rsidP="00A6395D">
            <w:pPr>
              <w:pStyle w:val="BodyText"/>
            </w:pPr>
            <w:r>
              <w:t xml:space="preserve">  pig:to   ex:block_OperatorInterface ;</w:t>
            </w:r>
          </w:p>
          <w:p w14:paraId="303401EF" w14:textId="77777777" w:rsidR="009838AA" w:rsidRDefault="009838AA" w:rsidP="00A6395D">
            <w:pPr>
              <w:pStyle w:val="BodyText"/>
            </w:pPr>
            <w:r>
              <w:t xml:space="preserve">  pig:sourceArtifact ex:sysmlPkg1 .</w:t>
            </w:r>
          </w:p>
          <w:p w14:paraId="563AF155" w14:textId="77777777" w:rsidR="009838AA" w:rsidRDefault="009838AA" w:rsidP="00A6395D">
            <w:pPr>
              <w:pStyle w:val="BodyText"/>
            </w:pPr>
          </w:p>
          <w:p w14:paraId="2E493CF8" w14:textId="77777777" w:rsidR="009838AA" w:rsidRDefault="009838AA" w:rsidP="00A6395D">
            <w:pPr>
              <w:pStyle w:val="BodyText"/>
            </w:pPr>
            <w:r>
              <w:t>ex:rel_comp_2 a pig:Relationship ;</w:t>
            </w:r>
          </w:p>
          <w:p w14:paraId="4AB4CFEF" w14:textId="77777777" w:rsidR="009838AA" w:rsidRDefault="009838AA" w:rsidP="00A6395D">
            <w:pPr>
              <w:pStyle w:val="BodyText"/>
            </w:pPr>
            <w:r>
              <w:t xml:space="preserve">  pig:hasType ex:ComposedOf ;</w:t>
            </w:r>
          </w:p>
          <w:p w14:paraId="1599D580" w14:textId="77777777" w:rsidR="009838AA" w:rsidRDefault="009838AA" w:rsidP="00A6395D">
            <w:pPr>
              <w:pStyle w:val="BodyText"/>
            </w:pPr>
            <w:r>
              <w:t xml:space="preserve">  pig:from ex:block_SARZoomSystem ;</w:t>
            </w:r>
          </w:p>
          <w:p w14:paraId="49A04287" w14:textId="77777777" w:rsidR="009838AA" w:rsidRDefault="009838AA" w:rsidP="00A6395D">
            <w:pPr>
              <w:pStyle w:val="BodyText"/>
            </w:pPr>
            <w:r>
              <w:lastRenderedPageBreak/>
              <w:t xml:space="preserve">  pig:to   ex:block_ModeSequencer ;</w:t>
            </w:r>
          </w:p>
          <w:p w14:paraId="24250345" w14:textId="77777777" w:rsidR="009838AA" w:rsidRDefault="009838AA" w:rsidP="00A6395D">
            <w:pPr>
              <w:pStyle w:val="BodyText"/>
            </w:pPr>
            <w:r>
              <w:t xml:space="preserve">  pig:sourceArtifact ex:sysmlPkg1 .</w:t>
            </w:r>
          </w:p>
          <w:p w14:paraId="3AFB39D2" w14:textId="77777777" w:rsidR="009838AA" w:rsidRDefault="009838AA" w:rsidP="00A6395D">
            <w:pPr>
              <w:pStyle w:val="BodyText"/>
            </w:pPr>
          </w:p>
          <w:p w14:paraId="52E5F944" w14:textId="77777777" w:rsidR="009838AA" w:rsidRDefault="009838AA" w:rsidP="00A6395D">
            <w:pPr>
              <w:pStyle w:val="BodyText"/>
            </w:pPr>
            <w:r>
              <w:t>ex:rel_comp_3 a pig:Relationship ;</w:t>
            </w:r>
          </w:p>
          <w:p w14:paraId="5B988696" w14:textId="77777777" w:rsidR="009838AA" w:rsidRDefault="009838AA" w:rsidP="00A6395D">
            <w:pPr>
              <w:pStyle w:val="BodyText"/>
            </w:pPr>
            <w:r>
              <w:t xml:space="preserve">  pig:hasType ex:ComposedOf ;</w:t>
            </w:r>
          </w:p>
          <w:p w14:paraId="056FFD04" w14:textId="77777777" w:rsidR="009838AA" w:rsidRDefault="009838AA" w:rsidP="00A6395D">
            <w:pPr>
              <w:pStyle w:val="BodyText"/>
            </w:pPr>
            <w:r>
              <w:t xml:space="preserve">  pig:from ex:block_SARZoomSystem ;</w:t>
            </w:r>
          </w:p>
          <w:p w14:paraId="344A31BC" w14:textId="77777777" w:rsidR="009838AA" w:rsidRDefault="009838AA" w:rsidP="00A6395D">
            <w:pPr>
              <w:pStyle w:val="BodyText"/>
            </w:pPr>
            <w:r>
              <w:t xml:space="preserve">  pig:to   ex:block_RetaskingController ;</w:t>
            </w:r>
          </w:p>
          <w:p w14:paraId="1D62C461" w14:textId="77777777" w:rsidR="009838AA" w:rsidRDefault="009838AA" w:rsidP="00A6395D">
            <w:pPr>
              <w:pStyle w:val="BodyText"/>
            </w:pPr>
            <w:r>
              <w:t xml:space="preserve">  pig:sourceArtifact ex:sysmlPkg1 .</w:t>
            </w:r>
          </w:p>
          <w:p w14:paraId="711470DC" w14:textId="77777777" w:rsidR="009838AA" w:rsidRDefault="009838AA" w:rsidP="00A6395D">
            <w:pPr>
              <w:pStyle w:val="BodyText"/>
            </w:pPr>
          </w:p>
          <w:p w14:paraId="383AADE5" w14:textId="77777777" w:rsidR="009838AA" w:rsidRDefault="009838AA" w:rsidP="00A6395D">
            <w:pPr>
              <w:pStyle w:val="BodyText"/>
            </w:pPr>
            <w:r>
              <w:t>ex:rel_comp_4 a pig:Relationship ;</w:t>
            </w:r>
          </w:p>
          <w:p w14:paraId="3E2DFB57" w14:textId="77777777" w:rsidR="009838AA" w:rsidRDefault="009838AA" w:rsidP="00A6395D">
            <w:pPr>
              <w:pStyle w:val="BodyText"/>
            </w:pPr>
            <w:r>
              <w:t xml:space="preserve">  pig:hasType ex:ComposedOf ;</w:t>
            </w:r>
          </w:p>
          <w:p w14:paraId="05100795" w14:textId="77777777" w:rsidR="009838AA" w:rsidRDefault="009838AA" w:rsidP="00A6395D">
            <w:pPr>
              <w:pStyle w:val="BodyText"/>
            </w:pPr>
            <w:r>
              <w:t xml:space="preserve">  pig:from ex:block_SARZoomSystem ;</w:t>
            </w:r>
          </w:p>
          <w:p w14:paraId="52FFA3D6" w14:textId="77777777" w:rsidR="009838AA" w:rsidRDefault="009838AA" w:rsidP="00A6395D">
            <w:pPr>
              <w:pStyle w:val="BodyText"/>
            </w:pPr>
            <w:r>
              <w:t xml:space="preserve">  pig:to   ex:block_SafetyAndResourceManager ;</w:t>
            </w:r>
          </w:p>
          <w:p w14:paraId="343D383D" w14:textId="77777777" w:rsidR="009838AA" w:rsidRDefault="009838AA" w:rsidP="00A6395D">
            <w:pPr>
              <w:pStyle w:val="BodyText"/>
            </w:pPr>
            <w:r>
              <w:t xml:space="preserve">  pig:sourceArtifact ex:sysmlPkg1 .</w:t>
            </w:r>
          </w:p>
          <w:p w14:paraId="2BA33A6D" w14:textId="77777777" w:rsidR="009838AA" w:rsidRDefault="009838AA" w:rsidP="00A6395D">
            <w:pPr>
              <w:pStyle w:val="BodyText"/>
            </w:pPr>
          </w:p>
          <w:p w14:paraId="30053F44" w14:textId="77777777" w:rsidR="009838AA" w:rsidRDefault="009838AA" w:rsidP="00A6395D">
            <w:pPr>
              <w:pStyle w:val="BodyText"/>
            </w:pPr>
            <w:r>
              <w:t>ex:rel_comp_5 a pig:Relationship ;</w:t>
            </w:r>
          </w:p>
          <w:p w14:paraId="5458DB1C" w14:textId="77777777" w:rsidR="009838AA" w:rsidRDefault="009838AA" w:rsidP="00A6395D">
            <w:pPr>
              <w:pStyle w:val="BodyText"/>
            </w:pPr>
            <w:r>
              <w:t xml:space="preserve">  pig:hasType ex:ComposedOf ;</w:t>
            </w:r>
          </w:p>
          <w:p w14:paraId="6FDA9EFB" w14:textId="77777777" w:rsidR="009838AA" w:rsidRDefault="009838AA" w:rsidP="00A6395D">
            <w:pPr>
              <w:pStyle w:val="BodyText"/>
            </w:pPr>
            <w:r>
              <w:t xml:space="preserve">  pig:from ex:block_SARZoomSystem ;</w:t>
            </w:r>
          </w:p>
          <w:p w14:paraId="3111ECE9" w14:textId="77777777" w:rsidR="009838AA" w:rsidRDefault="009838AA" w:rsidP="00A6395D">
            <w:pPr>
              <w:pStyle w:val="BodyText"/>
            </w:pPr>
            <w:r>
              <w:t xml:space="preserve">  pig:to   ex:block_LoggingSubsystem ;</w:t>
            </w:r>
          </w:p>
          <w:p w14:paraId="17BA6583" w14:textId="77777777" w:rsidR="009838AA" w:rsidRDefault="009838AA" w:rsidP="00A6395D">
            <w:pPr>
              <w:pStyle w:val="BodyText"/>
            </w:pPr>
            <w:r>
              <w:t xml:space="preserve">  pig:sourceArtifact ex:sysmlPkg1 .</w:t>
            </w:r>
          </w:p>
          <w:p w14:paraId="64D51546" w14:textId="77777777" w:rsidR="009838AA" w:rsidRDefault="009838AA" w:rsidP="00A6395D">
            <w:pPr>
              <w:pStyle w:val="BodyText"/>
            </w:pPr>
          </w:p>
          <w:p w14:paraId="5D9E1198" w14:textId="77777777" w:rsidR="009838AA" w:rsidRDefault="009838AA" w:rsidP="00A6395D">
            <w:pPr>
              <w:pStyle w:val="BodyText"/>
            </w:pPr>
            <w:r>
              <w:t>ex:rel_comp_6 a pig:Relationship ;</w:t>
            </w:r>
          </w:p>
          <w:p w14:paraId="1415D507" w14:textId="77777777" w:rsidR="009838AA" w:rsidRDefault="009838AA" w:rsidP="00A6395D">
            <w:pPr>
              <w:pStyle w:val="BodyText"/>
            </w:pPr>
            <w:r>
              <w:t xml:space="preserve">  pig:hasType ex:ComposedOf ;</w:t>
            </w:r>
          </w:p>
          <w:p w14:paraId="249A3B19" w14:textId="77777777" w:rsidR="009838AA" w:rsidRDefault="009838AA" w:rsidP="00A6395D">
            <w:pPr>
              <w:pStyle w:val="BodyText"/>
            </w:pPr>
            <w:r>
              <w:t xml:space="preserve">  pig:from ex:block_SARZoomSystem ;</w:t>
            </w:r>
          </w:p>
          <w:p w14:paraId="4BD9E17C" w14:textId="77777777" w:rsidR="009838AA" w:rsidRDefault="009838AA" w:rsidP="00A6395D">
            <w:pPr>
              <w:pStyle w:val="BodyText"/>
            </w:pPr>
            <w:r>
              <w:t xml:space="preserve">  pig:to   ex:block_HealthStatusMonitor ;</w:t>
            </w:r>
          </w:p>
          <w:p w14:paraId="00AC1CC1" w14:textId="77777777" w:rsidR="009838AA" w:rsidRDefault="009838AA" w:rsidP="00A6395D">
            <w:pPr>
              <w:pStyle w:val="BodyText"/>
            </w:pPr>
            <w:r>
              <w:t xml:space="preserve">  pig:sourceArtifact ex:sysmlPkg1 .</w:t>
            </w:r>
          </w:p>
          <w:p w14:paraId="65D7CF42" w14:textId="77777777" w:rsidR="009838AA" w:rsidRDefault="009838AA" w:rsidP="00A6395D">
            <w:pPr>
              <w:pStyle w:val="BodyText"/>
            </w:pPr>
          </w:p>
          <w:p w14:paraId="23370B32" w14:textId="77777777" w:rsidR="009838AA" w:rsidRDefault="009838AA" w:rsidP="00A6395D">
            <w:pPr>
              <w:pStyle w:val="BodyText"/>
            </w:pPr>
            <w:r>
              <w:lastRenderedPageBreak/>
              <w:t>ex:rel_comp_7 a pig:Relationship ;</w:t>
            </w:r>
          </w:p>
          <w:p w14:paraId="11B5318B" w14:textId="77777777" w:rsidR="009838AA" w:rsidRDefault="009838AA" w:rsidP="00A6395D">
            <w:pPr>
              <w:pStyle w:val="BodyText"/>
            </w:pPr>
            <w:r>
              <w:t xml:space="preserve">  pig:hasType ex:ComposedOf ;</w:t>
            </w:r>
          </w:p>
          <w:p w14:paraId="6F3A53B2" w14:textId="77777777" w:rsidR="009838AA" w:rsidRDefault="009838AA" w:rsidP="00A6395D">
            <w:pPr>
              <w:pStyle w:val="BodyText"/>
            </w:pPr>
            <w:r>
              <w:t xml:space="preserve">  pig:from ex:block_SARZoomSystem ;</w:t>
            </w:r>
          </w:p>
          <w:p w14:paraId="2BA9C854" w14:textId="77777777" w:rsidR="009838AA" w:rsidRDefault="009838AA" w:rsidP="00A6395D">
            <w:pPr>
              <w:pStyle w:val="BodyText"/>
            </w:pPr>
            <w:r>
              <w:t xml:space="preserve">  pig:to   ex:block_AutoModeSelector ;</w:t>
            </w:r>
          </w:p>
          <w:p w14:paraId="2B771150" w14:textId="77777777" w:rsidR="009838AA" w:rsidRDefault="009838AA" w:rsidP="00A6395D">
            <w:pPr>
              <w:pStyle w:val="BodyText"/>
            </w:pPr>
            <w:r>
              <w:t xml:space="preserve">  pig:sourceArtifact ex:sysmlPkg1 .</w:t>
            </w:r>
          </w:p>
          <w:p w14:paraId="11DFF8E4" w14:textId="77777777" w:rsidR="009838AA" w:rsidRDefault="009838AA" w:rsidP="00A6395D">
            <w:pPr>
              <w:pStyle w:val="BodyText"/>
            </w:pPr>
          </w:p>
          <w:p w14:paraId="585BF999" w14:textId="77777777" w:rsidR="009838AA" w:rsidRDefault="009838AA" w:rsidP="00A6395D">
            <w:pPr>
              <w:pStyle w:val="BodyText"/>
            </w:pPr>
            <w:r>
              <w:t>##########</w:t>
            </w:r>
          </w:p>
          <w:p w14:paraId="5B835A51" w14:textId="77777777" w:rsidR="009838AA" w:rsidRDefault="009838AA" w:rsidP="00A6395D">
            <w:pPr>
              <w:pStyle w:val="BodyText"/>
            </w:pPr>
            <w:r>
              <w:t># Satisfy relationships (from SysML «satisfy» Abstractions sat1..sat7)</w:t>
            </w:r>
          </w:p>
          <w:p w14:paraId="592CB94E" w14:textId="77777777" w:rsidR="009838AA" w:rsidRDefault="009838AA" w:rsidP="00A6395D">
            <w:pPr>
              <w:pStyle w:val="BodyText"/>
            </w:pPr>
            <w:r>
              <w:t>##########</w:t>
            </w:r>
          </w:p>
          <w:p w14:paraId="23CDC40C" w14:textId="77777777" w:rsidR="009838AA" w:rsidRDefault="009838AA" w:rsidP="00A6395D">
            <w:pPr>
              <w:pStyle w:val="BodyText"/>
            </w:pPr>
          </w:p>
          <w:p w14:paraId="27E6CA9D" w14:textId="77777777" w:rsidR="009838AA" w:rsidRDefault="009838AA" w:rsidP="00A6395D">
            <w:pPr>
              <w:pStyle w:val="BodyText"/>
            </w:pPr>
            <w:r>
              <w:t># OR-1 – satisfied by OperatorInterface</w:t>
            </w:r>
          </w:p>
          <w:p w14:paraId="5BF7C319" w14:textId="77777777" w:rsidR="009838AA" w:rsidRDefault="009838AA" w:rsidP="00A6395D">
            <w:pPr>
              <w:pStyle w:val="BodyText"/>
            </w:pPr>
            <w:r>
              <w:t>ex:rel_sat_OR_1 a pig:Relationship ;</w:t>
            </w:r>
          </w:p>
          <w:p w14:paraId="4B047CA9" w14:textId="77777777" w:rsidR="009838AA" w:rsidRDefault="009838AA" w:rsidP="00A6395D">
            <w:pPr>
              <w:pStyle w:val="BodyText"/>
            </w:pPr>
            <w:r>
              <w:t xml:space="preserve">  pig:hasType ex:Satisfies ;</w:t>
            </w:r>
          </w:p>
          <w:p w14:paraId="062F2C6D" w14:textId="77777777" w:rsidR="009838AA" w:rsidRDefault="009838AA" w:rsidP="00A6395D">
            <w:pPr>
              <w:pStyle w:val="BodyText"/>
            </w:pPr>
            <w:r>
              <w:t xml:space="preserve">  pig:from ex:block_OperatorInterface ;</w:t>
            </w:r>
          </w:p>
          <w:p w14:paraId="5AC7FA95" w14:textId="77777777" w:rsidR="009838AA" w:rsidRDefault="009838AA" w:rsidP="00A6395D">
            <w:pPr>
              <w:pStyle w:val="BodyText"/>
            </w:pPr>
            <w:r>
              <w:t xml:space="preserve">  pig:to   ex:req_OR_1 ;</w:t>
            </w:r>
          </w:p>
          <w:p w14:paraId="44E50DAE" w14:textId="77777777" w:rsidR="009838AA" w:rsidRDefault="009838AA" w:rsidP="00A6395D">
            <w:pPr>
              <w:pStyle w:val="BodyText"/>
            </w:pPr>
            <w:r>
              <w:t xml:space="preserve">  pig:sourceArtifact ex:sysmlPkg1 .</w:t>
            </w:r>
          </w:p>
          <w:p w14:paraId="224AA71A" w14:textId="77777777" w:rsidR="009838AA" w:rsidRDefault="009838AA" w:rsidP="00A6395D">
            <w:pPr>
              <w:pStyle w:val="BodyText"/>
            </w:pPr>
          </w:p>
          <w:p w14:paraId="24F95096" w14:textId="77777777" w:rsidR="009838AA" w:rsidRDefault="009838AA" w:rsidP="00A6395D">
            <w:pPr>
              <w:pStyle w:val="BodyText"/>
            </w:pPr>
            <w:r>
              <w:t># OR-2 – satisfied by ModeSequencer</w:t>
            </w:r>
          </w:p>
          <w:p w14:paraId="0B95508E" w14:textId="77777777" w:rsidR="009838AA" w:rsidRDefault="009838AA" w:rsidP="00A6395D">
            <w:pPr>
              <w:pStyle w:val="BodyText"/>
            </w:pPr>
            <w:r>
              <w:t>ex:rel_sat_OR_2 a pig:Relationship ;</w:t>
            </w:r>
          </w:p>
          <w:p w14:paraId="7A4004B1" w14:textId="77777777" w:rsidR="009838AA" w:rsidRDefault="009838AA" w:rsidP="00A6395D">
            <w:pPr>
              <w:pStyle w:val="BodyText"/>
            </w:pPr>
            <w:r>
              <w:t xml:space="preserve">  pig:hasType ex:Satisfies ;</w:t>
            </w:r>
          </w:p>
          <w:p w14:paraId="0500E17B" w14:textId="77777777" w:rsidR="009838AA" w:rsidRDefault="009838AA" w:rsidP="00A6395D">
            <w:pPr>
              <w:pStyle w:val="BodyText"/>
            </w:pPr>
            <w:r>
              <w:t xml:space="preserve">  pig:from ex:block_ModeSequencer ;</w:t>
            </w:r>
          </w:p>
          <w:p w14:paraId="0DD6E3CF" w14:textId="77777777" w:rsidR="009838AA" w:rsidRDefault="009838AA" w:rsidP="00A6395D">
            <w:pPr>
              <w:pStyle w:val="BodyText"/>
            </w:pPr>
            <w:r>
              <w:t xml:space="preserve">  pig:to   ex:req_OR_2 ;</w:t>
            </w:r>
          </w:p>
          <w:p w14:paraId="07EE318D" w14:textId="77777777" w:rsidR="009838AA" w:rsidRDefault="009838AA" w:rsidP="00A6395D">
            <w:pPr>
              <w:pStyle w:val="BodyText"/>
            </w:pPr>
            <w:r>
              <w:t xml:space="preserve">  pig:sourceArtifact ex:sysmlPkg1 .</w:t>
            </w:r>
          </w:p>
          <w:p w14:paraId="57EFAE49" w14:textId="77777777" w:rsidR="009838AA" w:rsidRDefault="009838AA" w:rsidP="00A6395D">
            <w:pPr>
              <w:pStyle w:val="BodyText"/>
            </w:pPr>
          </w:p>
          <w:p w14:paraId="20FE0BFA" w14:textId="77777777" w:rsidR="009838AA" w:rsidRDefault="009838AA" w:rsidP="00A6395D">
            <w:pPr>
              <w:pStyle w:val="BodyText"/>
            </w:pPr>
            <w:r>
              <w:t># OR-3 – satisfied by RetaskingController</w:t>
            </w:r>
          </w:p>
          <w:p w14:paraId="4D1E270C" w14:textId="77777777" w:rsidR="009838AA" w:rsidRDefault="009838AA" w:rsidP="00A6395D">
            <w:pPr>
              <w:pStyle w:val="BodyText"/>
            </w:pPr>
            <w:r>
              <w:t>ex:rel_sat_OR_3 a pig:Relationship ;</w:t>
            </w:r>
          </w:p>
          <w:p w14:paraId="18CCDE2A" w14:textId="77777777" w:rsidR="009838AA" w:rsidRDefault="009838AA" w:rsidP="00A6395D">
            <w:pPr>
              <w:pStyle w:val="BodyText"/>
            </w:pPr>
            <w:r>
              <w:t xml:space="preserve">  pig:hasType ex:Satisfies ;</w:t>
            </w:r>
          </w:p>
          <w:p w14:paraId="0673ACD4" w14:textId="77777777" w:rsidR="009838AA" w:rsidRDefault="009838AA" w:rsidP="00A6395D">
            <w:pPr>
              <w:pStyle w:val="BodyText"/>
            </w:pPr>
            <w:r>
              <w:lastRenderedPageBreak/>
              <w:t xml:space="preserve">  pig:from ex:block_RetaskingController ;</w:t>
            </w:r>
          </w:p>
          <w:p w14:paraId="1EBA0401" w14:textId="77777777" w:rsidR="009838AA" w:rsidRDefault="009838AA" w:rsidP="00A6395D">
            <w:pPr>
              <w:pStyle w:val="BodyText"/>
            </w:pPr>
            <w:r>
              <w:t xml:space="preserve">  pig:to   ex:req_OR_3 ;</w:t>
            </w:r>
          </w:p>
          <w:p w14:paraId="61385CAC" w14:textId="77777777" w:rsidR="009838AA" w:rsidRDefault="009838AA" w:rsidP="00A6395D">
            <w:pPr>
              <w:pStyle w:val="BodyText"/>
            </w:pPr>
            <w:r>
              <w:t xml:space="preserve">  pig:sourceArtifact ex:sysmlPkg1 .</w:t>
            </w:r>
          </w:p>
          <w:p w14:paraId="4A48292C" w14:textId="77777777" w:rsidR="009838AA" w:rsidRDefault="009838AA" w:rsidP="00A6395D">
            <w:pPr>
              <w:pStyle w:val="BodyText"/>
            </w:pPr>
          </w:p>
          <w:p w14:paraId="4D604C09" w14:textId="77777777" w:rsidR="009838AA" w:rsidRDefault="009838AA" w:rsidP="00A6395D">
            <w:pPr>
              <w:pStyle w:val="BodyText"/>
            </w:pPr>
            <w:r>
              <w:t># OR-4 – satisfied by SafetyAndResourceManager</w:t>
            </w:r>
          </w:p>
          <w:p w14:paraId="0251C0F4" w14:textId="77777777" w:rsidR="009838AA" w:rsidRDefault="009838AA" w:rsidP="00A6395D">
            <w:pPr>
              <w:pStyle w:val="BodyText"/>
            </w:pPr>
            <w:r>
              <w:t>ex:rel_sat_OR_4 a pig:Relationship ;</w:t>
            </w:r>
          </w:p>
          <w:p w14:paraId="1563EF4A" w14:textId="77777777" w:rsidR="009838AA" w:rsidRDefault="009838AA" w:rsidP="00A6395D">
            <w:pPr>
              <w:pStyle w:val="BodyText"/>
            </w:pPr>
            <w:r>
              <w:t xml:space="preserve">  pig:hasType ex:Satisfies ;</w:t>
            </w:r>
          </w:p>
          <w:p w14:paraId="35DFA887" w14:textId="77777777" w:rsidR="009838AA" w:rsidRDefault="009838AA" w:rsidP="00A6395D">
            <w:pPr>
              <w:pStyle w:val="BodyText"/>
            </w:pPr>
            <w:r>
              <w:t xml:space="preserve">  pig:from ex:block_SafetyAndResourceManager ;</w:t>
            </w:r>
          </w:p>
          <w:p w14:paraId="605107D3" w14:textId="77777777" w:rsidR="009838AA" w:rsidRDefault="009838AA" w:rsidP="00A6395D">
            <w:pPr>
              <w:pStyle w:val="BodyText"/>
            </w:pPr>
            <w:r>
              <w:t xml:space="preserve">  pig:to   ex:req_OR_4 ;</w:t>
            </w:r>
          </w:p>
          <w:p w14:paraId="1FA6201E" w14:textId="77777777" w:rsidR="009838AA" w:rsidRDefault="009838AA" w:rsidP="00A6395D">
            <w:pPr>
              <w:pStyle w:val="BodyText"/>
            </w:pPr>
            <w:r>
              <w:t xml:space="preserve">  pig:sourceArtifact ex:sysmlPkg1 .</w:t>
            </w:r>
          </w:p>
          <w:p w14:paraId="432AD90B" w14:textId="77777777" w:rsidR="009838AA" w:rsidRDefault="009838AA" w:rsidP="00A6395D">
            <w:pPr>
              <w:pStyle w:val="BodyText"/>
            </w:pPr>
          </w:p>
          <w:p w14:paraId="5DD55309" w14:textId="77777777" w:rsidR="009838AA" w:rsidRDefault="009838AA" w:rsidP="00A6395D">
            <w:pPr>
              <w:pStyle w:val="BodyText"/>
            </w:pPr>
            <w:r>
              <w:t># OR-5 – satisfied by LoggingSubsystem</w:t>
            </w:r>
          </w:p>
          <w:p w14:paraId="5BDF6A84" w14:textId="77777777" w:rsidR="009838AA" w:rsidRDefault="009838AA" w:rsidP="00A6395D">
            <w:pPr>
              <w:pStyle w:val="BodyText"/>
            </w:pPr>
            <w:r>
              <w:t>ex:rel_sat_OR_5 a pig:Relationship ;</w:t>
            </w:r>
          </w:p>
          <w:p w14:paraId="25063986" w14:textId="77777777" w:rsidR="009838AA" w:rsidRDefault="009838AA" w:rsidP="00A6395D">
            <w:pPr>
              <w:pStyle w:val="BodyText"/>
            </w:pPr>
            <w:r>
              <w:t xml:space="preserve">  pig:hasType ex:Satisfies ;</w:t>
            </w:r>
          </w:p>
          <w:p w14:paraId="7AD98EE9" w14:textId="77777777" w:rsidR="009838AA" w:rsidRDefault="009838AA" w:rsidP="00A6395D">
            <w:pPr>
              <w:pStyle w:val="BodyText"/>
            </w:pPr>
            <w:r>
              <w:t xml:space="preserve">  pig:from ex:block_LoggingSubsystem ;</w:t>
            </w:r>
          </w:p>
          <w:p w14:paraId="074C7A8F" w14:textId="77777777" w:rsidR="009838AA" w:rsidRDefault="009838AA" w:rsidP="00A6395D">
            <w:pPr>
              <w:pStyle w:val="BodyText"/>
            </w:pPr>
            <w:r>
              <w:t xml:space="preserve">  pig:to   ex:req_OR_5 ;</w:t>
            </w:r>
          </w:p>
          <w:p w14:paraId="1C066172" w14:textId="77777777" w:rsidR="009838AA" w:rsidRDefault="009838AA" w:rsidP="00A6395D">
            <w:pPr>
              <w:pStyle w:val="BodyText"/>
            </w:pPr>
            <w:r>
              <w:t xml:space="preserve">  pig:sourceArtifact ex:sysmlPkg1 .</w:t>
            </w:r>
          </w:p>
          <w:p w14:paraId="3BD50D4F" w14:textId="77777777" w:rsidR="009838AA" w:rsidRDefault="009838AA" w:rsidP="00A6395D">
            <w:pPr>
              <w:pStyle w:val="BodyText"/>
            </w:pPr>
          </w:p>
          <w:p w14:paraId="776C60B2" w14:textId="77777777" w:rsidR="009838AA" w:rsidRDefault="009838AA" w:rsidP="00A6395D">
            <w:pPr>
              <w:pStyle w:val="BodyText"/>
            </w:pPr>
            <w:r>
              <w:t># OR-6 – satisfied by HealthStatusMonitor</w:t>
            </w:r>
          </w:p>
          <w:p w14:paraId="13C67411" w14:textId="77777777" w:rsidR="009838AA" w:rsidRDefault="009838AA" w:rsidP="00A6395D">
            <w:pPr>
              <w:pStyle w:val="BodyText"/>
            </w:pPr>
            <w:r>
              <w:t>ex:rel_sat_OR_6 a pig:Relationship ;</w:t>
            </w:r>
          </w:p>
          <w:p w14:paraId="3F5F7D21" w14:textId="77777777" w:rsidR="009838AA" w:rsidRDefault="009838AA" w:rsidP="00A6395D">
            <w:pPr>
              <w:pStyle w:val="BodyText"/>
            </w:pPr>
            <w:r>
              <w:t xml:space="preserve">  pig:hasType ex:Satisfies ;</w:t>
            </w:r>
          </w:p>
          <w:p w14:paraId="4D50235E" w14:textId="77777777" w:rsidR="009838AA" w:rsidRDefault="009838AA" w:rsidP="00A6395D">
            <w:pPr>
              <w:pStyle w:val="BodyText"/>
            </w:pPr>
            <w:r>
              <w:t xml:space="preserve">  pig:from ex:block_HealthStatusMonitor ;</w:t>
            </w:r>
          </w:p>
          <w:p w14:paraId="1669B8D3" w14:textId="77777777" w:rsidR="009838AA" w:rsidRDefault="009838AA" w:rsidP="00A6395D">
            <w:pPr>
              <w:pStyle w:val="BodyText"/>
            </w:pPr>
            <w:r>
              <w:t xml:space="preserve">  pig:to   ex:req_OR_6 ;</w:t>
            </w:r>
          </w:p>
          <w:p w14:paraId="70E42ACD" w14:textId="77777777" w:rsidR="009838AA" w:rsidRDefault="009838AA" w:rsidP="00A6395D">
            <w:pPr>
              <w:pStyle w:val="BodyText"/>
            </w:pPr>
            <w:r>
              <w:t xml:space="preserve">  pig:sourceArtifact ex:sysmlPkg1 .</w:t>
            </w:r>
          </w:p>
          <w:p w14:paraId="7C4AE47E" w14:textId="77777777" w:rsidR="009838AA" w:rsidRDefault="009838AA" w:rsidP="00A6395D">
            <w:pPr>
              <w:pStyle w:val="BodyText"/>
            </w:pPr>
          </w:p>
          <w:p w14:paraId="602CB6E0" w14:textId="77777777" w:rsidR="009838AA" w:rsidRDefault="009838AA" w:rsidP="00A6395D">
            <w:pPr>
              <w:pStyle w:val="BodyText"/>
            </w:pPr>
            <w:r>
              <w:t># OR-7 – satisfied by AutoModeSelector</w:t>
            </w:r>
          </w:p>
          <w:p w14:paraId="2E708804" w14:textId="77777777" w:rsidR="009838AA" w:rsidRDefault="009838AA" w:rsidP="00A6395D">
            <w:pPr>
              <w:pStyle w:val="BodyText"/>
            </w:pPr>
            <w:r>
              <w:t>ex:rel_sat_OR_7 a pig:Relationship ;</w:t>
            </w:r>
          </w:p>
          <w:p w14:paraId="2E1ED6B9" w14:textId="77777777" w:rsidR="009838AA" w:rsidRDefault="009838AA" w:rsidP="00A6395D">
            <w:pPr>
              <w:pStyle w:val="BodyText"/>
            </w:pPr>
            <w:r>
              <w:lastRenderedPageBreak/>
              <w:t xml:space="preserve">  pig:hasType ex:Satisfies ;</w:t>
            </w:r>
          </w:p>
          <w:p w14:paraId="702045CE" w14:textId="77777777" w:rsidR="009838AA" w:rsidRDefault="009838AA" w:rsidP="00A6395D">
            <w:pPr>
              <w:pStyle w:val="BodyText"/>
            </w:pPr>
            <w:r>
              <w:t xml:space="preserve">  pig:from ex:block_AutoModeSelector ;</w:t>
            </w:r>
          </w:p>
          <w:p w14:paraId="2122DE6F" w14:textId="77777777" w:rsidR="009838AA" w:rsidRDefault="009838AA" w:rsidP="00A6395D">
            <w:pPr>
              <w:pStyle w:val="BodyText"/>
            </w:pPr>
            <w:r>
              <w:t xml:space="preserve">  pig:to   ex:req_OR_7 ;</w:t>
            </w:r>
          </w:p>
          <w:p w14:paraId="51BBFFB2" w14:textId="77777777" w:rsidR="009838AA" w:rsidRDefault="009838AA" w:rsidP="00A6395D">
            <w:pPr>
              <w:pStyle w:val="BodyText"/>
            </w:pPr>
            <w:r>
              <w:t xml:space="preserve">  pig:sourceArtifact ex:sysmlPkg1 .</w:t>
            </w:r>
          </w:p>
        </w:tc>
      </w:tr>
    </w:tbl>
    <w:p w14:paraId="10941C26" w14:textId="77777777" w:rsidR="009838AA" w:rsidRDefault="009838AA" w:rsidP="009838AA">
      <w:pPr>
        <w:pStyle w:val="BodyText"/>
      </w:pPr>
    </w:p>
    <w:p w14:paraId="1D089926" w14:textId="32DE498F" w:rsidR="009838AA" w:rsidRPr="001C1C1C" w:rsidRDefault="009838AA" w:rsidP="009838AA">
      <w:pPr>
        <w:pStyle w:val="Heading3"/>
      </w:pPr>
      <w:bookmarkStart w:id="164" w:name="_Toc214806895"/>
      <w:r>
        <w:t xml:space="preserve">Merge </w:t>
      </w:r>
      <w:r w:rsidR="004A5F29">
        <w:t xml:space="preserve">and Validate </w:t>
      </w:r>
      <w:r>
        <w:t>the Subgraphs</w:t>
      </w:r>
      <w:bookmarkEnd w:id="164"/>
    </w:p>
    <w:p w14:paraId="6DE81B3F" w14:textId="77777777" w:rsidR="009838AA" w:rsidRPr="00D41142" w:rsidRDefault="009838AA" w:rsidP="009838AA">
      <w:pPr>
        <w:pStyle w:val="BodyText"/>
        <w:rPr>
          <w:lang w:val="en-US"/>
        </w:rPr>
      </w:pPr>
      <w:r w:rsidRPr="00D41142">
        <w:rPr>
          <w:lang w:val="en-US"/>
        </w:rPr>
        <w:t>Once loaded, the integration plugin is used to merge the two subgraphs so that each SysML block is linked to its corresponding requirement via the standard satisfies relationship, and the validation plugin is run to confirm that all PIG metamodel and SHACL constraints pass with no schema, consistency, or completeness errors. Finally, a simple “competency question” query is executed in the UI (for example: “List each requirement with its implementing block(s) and show any unmapped requirements”), and a reviewer confirms that the query results match what was modeled in DOORS and Cameo—demonstrating that UC1 can successfully ingest, normalize, validate, integrate, and query small but representative multi-tool data using the Product Information Graph.</w:t>
      </w:r>
    </w:p>
    <w:tbl>
      <w:tblPr>
        <w:tblStyle w:val="TableGrid"/>
        <w:tblW w:w="0" w:type="auto"/>
        <w:tblLook w:val="04A0" w:firstRow="1" w:lastRow="0" w:firstColumn="1" w:lastColumn="0" w:noHBand="0" w:noVBand="1"/>
      </w:tblPr>
      <w:tblGrid>
        <w:gridCol w:w="9350"/>
      </w:tblGrid>
      <w:tr w:rsidR="009838AA" w14:paraId="1225BD98" w14:textId="77777777" w:rsidTr="00A6395D">
        <w:tc>
          <w:tcPr>
            <w:tcW w:w="9350" w:type="dxa"/>
          </w:tcPr>
          <w:p w14:paraId="7C6A34EC" w14:textId="77777777" w:rsidR="009838AA" w:rsidRPr="00D4331B" w:rsidRDefault="009838AA" w:rsidP="00A6395D">
            <w:pPr>
              <w:pStyle w:val="BodyText"/>
            </w:pPr>
            <w:r w:rsidRPr="00D4331B">
              <w:t>After the ReqIF requirements and SysML XMI model are ingested into the PIG, the PIG App initially holds two subgraphs:</w:t>
            </w:r>
          </w:p>
          <w:p w14:paraId="117D3773" w14:textId="77777777" w:rsidR="009838AA" w:rsidRPr="00D4331B" w:rsidRDefault="009838AA" w:rsidP="00A6395D">
            <w:pPr>
              <w:pStyle w:val="BodyText"/>
              <w:numPr>
                <w:ilvl w:val="0"/>
                <w:numId w:val="122"/>
              </w:numPr>
              <w:jc w:val="left"/>
            </w:pPr>
            <w:r w:rsidRPr="00D4331B">
              <w:t xml:space="preserve">A </w:t>
            </w:r>
            <w:r w:rsidRPr="00D4331B">
              <w:rPr>
                <w:b/>
                <w:bCs/>
              </w:rPr>
              <w:t>ReqIF subgraph</w:t>
            </w:r>
            <w:r w:rsidRPr="00D4331B">
              <w:t xml:space="preserve"> containing entities ex:req_OR_1 … ex:req_OR_7 of type ex:Requirement (with ID, Text, Verification properties).</w:t>
            </w:r>
          </w:p>
          <w:p w14:paraId="0BC4F80B" w14:textId="77777777" w:rsidR="009838AA" w:rsidRPr="00D4331B" w:rsidRDefault="009838AA" w:rsidP="00A6395D">
            <w:pPr>
              <w:pStyle w:val="BodyText"/>
              <w:numPr>
                <w:ilvl w:val="0"/>
                <w:numId w:val="122"/>
              </w:numPr>
              <w:jc w:val="left"/>
            </w:pPr>
            <w:r w:rsidRPr="00D4331B">
              <w:t xml:space="preserve">A </w:t>
            </w:r>
            <w:r w:rsidRPr="00D4331B">
              <w:rPr>
                <w:b/>
                <w:bCs/>
              </w:rPr>
              <w:t>SysML subgraph</w:t>
            </w:r>
            <w:r w:rsidRPr="00D4331B">
              <w:t xml:space="preserve"> containing entities ex:block_OperatorInterface … ex:block_AutoModeSelector of type ex:Block / ex:System, plus SysML «satisfy» abstractions.</w:t>
            </w:r>
          </w:p>
          <w:p w14:paraId="1E6C797E" w14:textId="77777777" w:rsidR="009838AA" w:rsidRPr="00D4331B" w:rsidRDefault="009838AA" w:rsidP="00A6395D">
            <w:pPr>
              <w:pStyle w:val="BodyText"/>
              <w:rPr>
                <w:b/>
                <w:bCs/>
              </w:rPr>
            </w:pPr>
            <w:r w:rsidRPr="00D4331B">
              <w:rPr>
                <w:b/>
                <w:bCs/>
              </w:rPr>
              <w:t>1. Run the integration plugin (merge subgraphs)</w:t>
            </w:r>
          </w:p>
          <w:p w14:paraId="427D92CB" w14:textId="77777777" w:rsidR="009838AA" w:rsidRPr="00D4331B" w:rsidRDefault="009838AA" w:rsidP="00A6395D">
            <w:pPr>
              <w:pStyle w:val="BodyText"/>
            </w:pPr>
            <w:r w:rsidRPr="00D4331B">
              <w:t>In the UI, the operator selects:</w:t>
            </w:r>
          </w:p>
          <w:p w14:paraId="66753C2D" w14:textId="77777777" w:rsidR="009838AA" w:rsidRPr="00D4331B" w:rsidRDefault="009838AA" w:rsidP="00A6395D">
            <w:pPr>
              <w:pStyle w:val="BodyText"/>
            </w:pPr>
            <w:r w:rsidRPr="00D4331B">
              <w:rPr>
                <w:b/>
                <w:bCs/>
              </w:rPr>
              <w:t>Integration Plugin → “ReqIF–SysML Merge (UC1)” → Run</w:t>
            </w:r>
          </w:p>
          <w:p w14:paraId="3A9280A9" w14:textId="77777777" w:rsidR="009838AA" w:rsidRPr="00D4331B" w:rsidRDefault="009838AA" w:rsidP="00A6395D">
            <w:pPr>
              <w:pStyle w:val="BodyText"/>
            </w:pPr>
            <w:r w:rsidRPr="00D4331B">
              <w:t>The plugin is configured with a simple rule set, for example:</w:t>
            </w:r>
          </w:p>
          <w:p w14:paraId="215EA5F8" w14:textId="77777777" w:rsidR="009838AA" w:rsidRPr="00D4331B" w:rsidRDefault="009838AA" w:rsidP="00A6395D">
            <w:pPr>
              <w:pStyle w:val="BodyText"/>
              <w:numPr>
                <w:ilvl w:val="0"/>
                <w:numId w:val="123"/>
              </w:numPr>
              <w:jc w:val="left"/>
            </w:pPr>
            <w:r w:rsidRPr="00D4331B">
              <w:rPr>
                <w:b/>
                <w:bCs/>
              </w:rPr>
              <w:t>R1 – Requirement identity mapping:</w:t>
            </w:r>
            <w:r w:rsidRPr="00D4331B">
              <w:br/>
              <w:t>Match ReqIF requirements and SysML requirements by id = OR-1 … OR-7.</w:t>
            </w:r>
          </w:p>
          <w:p w14:paraId="4711D503" w14:textId="77777777" w:rsidR="009838AA" w:rsidRPr="00D4331B" w:rsidRDefault="009838AA" w:rsidP="00A6395D">
            <w:pPr>
              <w:pStyle w:val="BodyText"/>
              <w:numPr>
                <w:ilvl w:val="0"/>
                <w:numId w:val="123"/>
              </w:numPr>
              <w:jc w:val="left"/>
            </w:pPr>
            <w:r w:rsidRPr="00D4331B">
              <w:rPr>
                <w:b/>
                <w:bCs/>
              </w:rPr>
              <w:t>R2 – Satisfy mapping:</w:t>
            </w:r>
            <w:r w:rsidRPr="00D4331B">
              <w:br/>
              <w:t>For each SysML «satisfy» abstraction where</w:t>
            </w:r>
            <w:r w:rsidRPr="00D4331B">
              <w:br/>
              <w:t>client = Block_X and supplier = Requirement_Y,</w:t>
            </w:r>
            <w:r w:rsidRPr="00D4331B">
              <w:br/>
              <w:t>create a PIG relationship:</w:t>
            </w:r>
          </w:p>
        </w:tc>
      </w:tr>
    </w:tbl>
    <w:p w14:paraId="4CE71A1A" w14:textId="77777777" w:rsidR="009838AA" w:rsidRDefault="009838AA" w:rsidP="009838AA">
      <w:pPr>
        <w:pStyle w:val="BodyText"/>
        <w:rPr>
          <w:lang w:val="en-US" w:eastAsia="en-US"/>
        </w:rPr>
      </w:pPr>
    </w:p>
    <w:tbl>
      <w:tblPr>
        <w:tblStyle w:val="TableGrid"/>
        <w:tblW w:w="0" w:type="auto"/>
        <w:tblLook w:val="04A0" w:firstRow="1" w:lastRow="0" w:firstColumn="1" w:lastColumn="0" w:noHBand="0" w:noVBand="1"/>
      </w:tblPr>
      <w:tblGrid>
        <w:gridCol w:w="9350"/>
      </w:tblGrid>
      <w:tr w:rsidR="009838AA" w14:paraId="501392D9" w14:textId="77777777" w:rsidTr="00A6395D">
        <w:tc>
          <w:tcPr>
            <w:tcW w:w="9350" w:type="dxa"/>
          </w:tcPr>
          <w:p w14:paraId="58E145E3" w14:textId="77777777" w:rsidR="009838AA" w:rsidRDefault="009838AA" w:rsidP="00A6395D">
            <w:pPr>
              <w:pStyle w:val="BodyText"/>
              <w:spacing w:after="0"/>
              <w:rPr>
                <w:lang w:val="en-US" w:eastAsia="en-US"/>
              </w:rPr>
            </w:pPr>
            <w:r>
              <w:rPr>
                <w:lang w:val="en-US" w:eastAsia="en-US"/>
              </w:rPr>
              <w:t>Turtle</w:t>
            </w:r>
          </w:p>
          <w:p w14:paraId="55430BA0" w14:textId="77777777" w:rsidR="009838AA" w:rsidRDefault="009838AA" w:rsidP="00A6395D">
            <w:pPr>
              <w:pStyle w:val="BodyText"/>
              <w:spacing w:after="0"/>
              <w:rPr>
                <w:lang w:val="en-US" w:eastAsia="en-US"/>
              </w:rPr>
            </w:pPr>
          </w:p>
          <w:p w14:paraId="0821E420" w14:textId="77777777" w:rsidR="009838AA" w:rsidRPr="00D4331B" w:rsidRDefault="009838AA" w:rsidP="00A6395D">
            <w:pPr>
              <w:pStyle w:val="BodyText"/>
              <w:spacing w:after="0"/>
              <w:rPr>
                <w:lang w:val="en-US" w:eastAsia="en-US"/>
              </w:rPr>
            </w:pPr>
            <w:r w:rsidRPr="00D4331B">
              <w:rPr>
                <w:lang w:val="en-US" w:eastAsia="en-US"/>
              </w:rPr>
              <w:lastRenderedPageBreak/>
              <w:t>_:rel a pig:Relationship, ex:Satisfies ;</w:t>
            </w:r>
          </w:p>
          <w:p w14:paraId="173961CA" w14:textId="77777777" w:rsidR="009838AA" w:rsidRPr="00D4331B" w:rsidRDefault="009838AA" w:rsidP="00A6395D">
            <w:pPr>
              <w:pStyle w:val="BodyText"/>
              <w:spacing w:after="0"/>
              <w:rPr>
                <w:lang w:val="en-US" w:eastAsia="en-US"/>
              </w:rPr>
            </w:pPr>
            <w:r w:rsidRPr="00D4331B">
              <w:rPr>
                <w:lang w:val="en-US" w:eastAsia="en-US"/>
              </w:rPr>
              <w:t xml:space="preserve">      pig:from Block_X ;</w:t>
            </w:r>
          </w:p>
          <w:p w14:paraId="0F6944C6" w14:textId="77777777" w:rsidR="009838AA" w:rsidRPr="00D4331B" w:rsidRDefault="009838AA" w:rsidP="00A6395D">
            <w:pPr>
              <w:pStyle w:val="BodyText"/>
              <w:spacing w:after="0"/>
              <w:rPr>
                <w:lang w:val="en-US" w:eastAsia="en-US"/>
              </w:rPr>
            </w:pPr>
            <w:r w:rsidRPr="00D4331B">
              <w:rPr>
                <w:lang w:val="en-US" w:eastAsia="en-US"/>
              </w:rPr>
              <w:t xml:space="preserve">      pig:to   Requirement_Y ;</w:t>
            </w:r>
          </w:p>
          <w:p w14:paraId="548010DB" w14:textId="77777777" w:rsidR="009838AA" w:rsidRDefault="009838AA" w:rsidP="00A6395D">
            <w:pPr>
              <w:pStyle w:val="BodyText"/>
              <w:spacing w:after="0"/>
              <w:rPr>
                <w:lang w:val="en-US" w:eastAsia="en-US"/>
              </w:rPr>
            </w:pPr>
            <w:r w:rsidRPr="00D4331B">
              <w:rPr>
                <w:lang w:val="en-US" w:eastAsia="en-US"/>
              </w:rPr>
              <w:t xml:space="preserve">      pig:sourceArtifact ex:sysmlPkg1 .</w:t>
            </w:r>
          </w:p>
        </w:tc>
      </w:tr>
    </w:tbl>
    <w:p w14:paraId="19F58140" w14:textId="77777777" w:rsidR="009838AA" w:rsidRDefault="009838AA" w:rsidP="009838AA">
      <w:pPr>
        <w:pStyle w:val="BodyText"/>
        <w:rPr>
          <w:lang w:val="en-US" w:eastAsia="en-US"/>
        </w:rPr>
      </w:pPr>
    </w:p>
    <w:p w14:paraId="7A6C35BC" w14:textId="77777777" w:rsidR="009838AA" w:rsidRDefault="009838AA" w:rsidP="009838AA">
      <w:pPr>
        <w:pStyle w:val="BodyText"/>
        <w:rPr>
          <w:lang w:val="en-US" w:eastAsia="en-US"/>
        </w:rPr>
      </w:pPr>
      <w:r>
        <w:rPr>
          <w:lang w:val="en-US" w:eastAsia="en-US"/>
        </w:rPr>
        <w:t>Upon Merge Plugin Completion the plugin log shows</w:t>
      </w:r>
    </w:p>
    <w:tbl>
      <w:tblPr>
        <w:tblStyle w:val="TableGrid"/>
        <w:tblW w:w="0" w:type="auto"/>
        <w:tblLook w:val="04A0" w:firstRow="1" w:lastRow="0" w:firstColumn="1" w:lastColumn="0" w:noHBand="0" w:noVBand="1"/>
      </w:tblPr>
      <w:tblGrid>
        <w:gridCol w:w="9350"/>
      </w:tblGrid>
      <w:tr w:rsidR="009838AA" w14:paraId="5866F9E1" w14:textId="77777777" w:rsidTr="00A6395D">
        <w:tc>
          <w:tcPr>
            <w:tcW w:w="9350" w:type="dxa"/>
          </w:tcPr>
          <w:p w14:paraId="2456640F" w14:textId="77777777" w:rsidR="009838AA" w:rsidRPr="00D4331B" w:rsidRDefault="009838AA" w:rsidP="00A6395D">
            <w:pPr>
              <w:pStyle w:val="BodyText"/>
            </w:pPr>
            <w:r w:rsidRPr="00D4331B">
              <w:t xml:space="preserve">7 </w:t>
            </w:r>
            <w:r w:rsidRPr="00D4331B">
              <w:rPr>
                <w:b/>
                <w:bCs/>
              </w:rPr>
              <w:t>Requirement identity matches</w:t>
            </w:r>
            <w:r w:rsidRPr="00D4331B">
              <w:t xml:space="preserve"> created (OR-1…OR-7).</w:t>
            </w:r>
          </w:p>
          <w:p w14:paraId="2149698B" w14:textId="77777777" w:rsidR="009838AA" w:rsidRPr="00D4331B" w:rsidRDefault="009838AA" w:rsidP="00A6395D">
            <w:pPr>
              <w:pStyle w:val="BodyText"/>
            </w:pPr>
            <w:r w:rsidRPr="00D4331B">
              <w:t xml:space="preserve">7 </w:t>
            </w:r>
            <w:r w:rsidRPr="00D4331B">
              <w:rPr>
                <w:b/>
                <w:bCs/>
              </w:rPr>
              <w:t>Satisfies relationships</w:t>
            </w:r>
            <w:r w:rsidRPr="00D4331B">
              <w:t xml:space="preserve"> created:</w:t>
            </w:r>
          </w:p>
          <w:p w14:paraId="1862C806" w14:textId="77777777" w:rsidR="009838AA" w:rsidRPr="00D4331B" w:rsidRDefault="009838AA" w:rsidP="00A6395D">
            <w:pPr>
              <w:pStyle w:val="BodyText"/>
              <w:numPr>
                <w:ilvl w:val="0"/>
                <w:numId w:val="124"/>
              </w:numPr>
            </w:pPr>
            <w:r w:rsidRPr="00D4331B">
              <w:t>OperatorInterface → OR-1</w:t>
            </w:r>
          </w:p>
          <w:p w14:paraId="20A04F72" w14:textId="77777777" w:rsidR="009838AA" w:rsidRPr="00D4331B" w:rsidRDefault="009838AA" w:rsidP="00A6395D">
            <w:pPr>
              <w:pStyle w:val="BodyText"/>
              <w:numPr>
                <w:ilvl w:val="0"/>
                <w:numId w:val="124"/>
              </w:numPr>
            </w:pPr>
            <w:r w:rsidRPr="00D4331B">
              <w:t>ModeSequencer → OR-2</w:t>
            </w:r>
          </w:p>
          <w:p w14:paraId="411483E8" w14:textId="77777777" w:rsidR="009838AA" w:rsidRPr="00D4331B" w:rsidRDefault="009838AA" w:rsidP="00A6395D">
            <w:pPr>
              <w:pStyle w:val="BodyText"/>
              <w:numPr>
                <w:ilvl w:val="0"/>
                <w:numId w:val="124"/>
              </w:numPr>
            </w:pPr>
            <w:r w:rsidRPr="00D4331B">
              <w:t>RetaskingController → OR-3</w:t>
            </w:r>
          </w:p>
          <w:p w14:paraId="4B153DA9" w14:textId="77777777" w:rsidR="009838AA" w:rsidRPr="00D4331B" w:rsidRDefault="009838AA" w:rsidP="00A6395D">
            <w:pPr>
              <w:pStyle w:val="BodyText"/>
              <w:numPr>
                <w:ilvl w:val="0"/>
                <w:numId w:val="124"/>
              </w:numPr>
            </w:pPr>
            <w:r w:rsidRPr="00D4331B">
              <w:t>SafetyAndResourceManager → OR-4</w:t>
            </w:r>
          </w:p>
          <w:p w14:paraId="08EB6932" w14:textId="77777777" w:rsidR="009838AA" w:rsidRPr="00D4331B" w:rsidRDefault="009838AA" w:rsidP="00A6395D">
            <w:pPr>
              <w:pStyle w:val="BodyText"/>
              <w:numPr>
                <w:ilvl w:val="0"/>
                <w:numId w:val="124"/>
              </w:numPr>
            </w:pPr>
            <w:r w:rsidRPr="00D4331B">
              <w:t>LoggingSubsystem → OR-5</w:t>
            </w:r>
          </w:p>
          <w:p w14:paraId="4A2F4CC0" w14:textId="77777777" w:rsidR="009838AA" w:rsidRPr="00D4331B" w:rsidRDefault="009838AA" w:rsidP="00A6395D">
            <w:pPr>
              <w:pStyle w:val="BodyText"/>
              <w:numPr>
                <w:ilvl w:val="0"/>
                <w:numId w:val="124"/>
              </w:numPr>
            </w:pPr>
            <w:r w:rsidRPr="00D4331B">
              <w:t>HealthStatusMonitor → OR-6</w:t>
            </w:r>
          </w:p>
          <w:p w14:paraId="13A03453" w14:textId="77777777" w:rsidR="009838AA" w:rsidRPr="00D4331B" w:rsidRDefault="009838AA" w:rsidP="00A6395D">
            <w:pPr>
              <w:pStyle w:val="BodyText"/>
              <w:numPr>
                <w:ilvl w:val="0"/>
                <w:numId w:val="124"/>
              </w:numPr>
            </w:pPr>
            <w:r w:rsidRPr="00D4331B">
              <w:t>AutoModeSelector → OR-7</w:t>
            </w:r>
          </w:p>
          <w:p w14:paraId="04040E13" w14:textId="77777777" w:rsidR="009838AA" w:rsidRPr="00D4331B" w:rsidRDefault="009838AA" w:rsidP="00A6395D">
            <w:pPr>
              <w:pStyle w:val="BodyText"/>
            </w:pPr>
            <w:r w:rsidRPr="00D4331B">
              <w:t xml:space="preserve"> 0 unresolved requirements, 0 duplicate matches.</w:t>
            </w:r>
          </w:p>
          <w:p w14:paraId="2A9CB20A" w14:textId="77777777" w:rsidR="009838AA" w:rsidRDefault="009838AA" w:rsidP="00A6395D">
            <w:pPr>
              <w:pStyle w:val="BodyText"/>
              <w:rPr>
                <w:lang w:val="en-US" w:eastAsia="en-US"/>
              </w:rPr>
            </w:pPr>
          </w:p>
        </w:tc>
      </w:tr>
    </w:tbl>
    <w:p w14:paraId="018D1B30" w14:textId="77777777" w:rsidR="009838AA" w:rsidRDefault="009838AA" w:rsidP="009838AA">
      <w:pPr>
        <w:pStyle w:val="BodyText"/>
        <w:rPr>
          <w:lang w:val="en-US" w:eastAsia="en-US"/>
        </w:rPr>
      </w:pPr>
    </w:p>
    <w:p w14:paraId="1D58A9E0" w14:textId="77777777" w:rsidR="009838AA" w:rsidRDefault="009838AA" w:rsidP="009838AA">
      <w:pPr>
        <w:pStyle w:val="BodyText"/>
        <w:rPr>
          <w:lang w:val="en-US" w:eastAsia="en-US"/>
        </w:rPr>
      </w:pPr>
      <w:r w:rsidRPr="00D4331B">
        <w:rPr>
          <w:lang w:val="en-US" w:eastAsia="en-US"/>
        </w:rPr>
        <w:t xml:space="preserve">To </w:t>
      </w:r>
      <w:r w:rsidRPr="00D4331B">
        <w:rPr>
          <w:i/>
          <w:iCs/>
          <w:lang w:val="en-US" w:eastAsia="en-US"/>
        </w:rPr>
        <w:t>show</w:t>
      </w:r>
      <w:r w:rsidRPr="00D4331B">
        <w:rPr>
          <w:lang w:val="en-US" w:eastAsia="en-US"/>
        </w:rPr>
        <w:t xml:space="preserve"> that the merged graph is correct, you run a competency-question query in the PIG App:</w:t>
      </w:r>
    </w:p>
    <w:tbl>
      <w:tblPr>
        <w:tblStyle w:val="TableGrid"/>
        <w:tblW w:w="0" w:type="auto"/>
        <w:tblLook w:val="04A0" w:firstRow="1" w:lastRow="0" w:firstColumn="1" w:lastColumn="0" w:noHBand="0" w:noVBand="1"/>
      </w:tblPr>
      <w:tblGrid>
        <w:gridCol w:w="9350"/>
      </w:tblGrid>
      <w:tr w:rsidR="009838AA" w14:paraId="7F65EB2A" w14:textId="77777777" w:rsidTr="00A6395D">
        <w:tc>
          <w:tcPr>
            <w:tcW w:w="9350" w:type="dxa"/>
          </w:tcPr>
          <w:p w14:paraId="6D79BB02" w14:textId="77777777" w:rsidR="009838AA" w:rsidRDefault="009838AA" w:rsidP="00A6395D">
            <w:pPr>
              <w:pStyle w:val="BodyText"/>
              <w:spacing w:after="0"/>
              <w:rPr>
                <w:lang w:val="en-US" w:eastAsia="en-US"/>
              </w:rPr>
            </w:pPr>
            <w:r>
              <w:rPr>
                <w:lang w:val="en-US" w:eastAsia="en-US"/>
              </w:rPr>
              <w:t>Sparql</w:t>
            </w:r>
          </w:p>
          <w:p w14:paraId="72082FC0" w14:textId="77777777" w:rsidR="009838AA" w:rsidRPr="00D4331B" w:rsidRDefault="009838AA" w:rsidP="00A6395D">
            <w:pPr>
              <w:pStyle w:val="BodyText"/>
              <w:spacing w:after="0"/>
              <w:rPr>
                <w:lang w:val="en-US" w:eastAsia="en-US"/>
              </w:rPr>
            </w:pPr>
            <w:r w:rsidRPr="00D4331B">
              <w:rPr>
                <w:lang w:val="en-US" w:eastAsia="en-US"/>
              </w:rPr>
              <w:t>SELECT ?blockName ?reqId</w:t>
            </w:r>
          </w:p>
          <w:p w14:paraId="3F1CD043" w14:textId="77777777" w:rsidR="009838AA" w:rsidRPr="00D4331B" w:rsidRDefault="009838AA" w:rsidP="00A6395D">
            <w:pPr>
              <w:pStyle w:val="BodyText"/>
              <w:spacing w:after="0"/>
              <w:rPr>
                <w:lang w:val="en-US" w:eastAsia="en-US"/>
              </w:rPr>
            </w:pPr>
            <w:r w:rsidRPr="00D4331B">
              <w:rPr>
                <w:lang w:val="en-US" w:eastAsia="en-US"/>
              </w:rPr>
              <w:t>WHERE {</w:t>
            </w:r>
          </w:p>
          <w:p w14:paraId="4F6E6963" w14:textId="77777777" w:rsidR="009838AA" w:rsidRPr="00D4331B" w:rsidRDefault="009838AA" w:rsidP="00A6395D">
            <w:pPr>
              <w:pStyle w:val="BodyText"/>
              <w:spacing w:after="0"/>
              <w:rPr>
                <w:lang w:val="en-US" w:eastAsia="en-US"/>
              </w:rPr>
            </w:pPr>
            <w:r w:rsidRPr="00D4331B">
              <w:rPr>
                <w:lang w:val="en-US" w:eastAsia="en-US"/>
              </w:rPr>
              <w:t xml:space="preserve">  ?rel  a ex:Satisfies ;</w:t>
            </w:r>
          </w:p>
          <w:p w14:paraId="59CDED01" w14:textId="77777777" w:rsidR="009838AA" w:rsidRPr="00D4331B" w:rsidRDefault="009838AA" w:rsidP="00A6395D">
            <w:pPr>
              <w:pStyle w:val="BodyText"/>
              <w:spacing w:after="0"/>
              <w:rPr>
                <w:lang w:val="en-US" w:eastAsia="en-US"/>
              </w:rPr>
            </w:pPr>
            <w:r w:rsidRPr="00D4331B">
              <w:rPr>
                <w:lang w:val="en-US" w:eastAsia="en-US"/>
              </w:rPr>
              <w:t xml:space="preserve">        pig:from ?block ;</w:t>
            </w:r>
          </w:p>
          <w:p w14:paraId="4C0A2ABC" w14:textId="77777777" w:rsidR="009838AA" w:rsidRPr="00D4331B" w:rsidRDefault="009838AA" w:rsidP="00A6395D">
            <w:pPr>
              <w:pStyle w:val="BodyText"/>
              <w:spacing w:after="0"/>
              <w:rPr>
                <w:lang w:val="en-US" w:eastAsia="en-US"/>
              </w:rPr>
            </w:pPr>
            <w:r w:rsidRPr="00D4331B">
              <w:rPr>
                <w:lang w:val="en-US" w:eastAsia="en-US"/>
              </w:rPr>
              <w:t xml:space="preserve">        pig:to   ?req .</w:t>
            </w:r>
          </w:p>
          <w:p w14:paraId="3D16534D" w14:textId="77777777" w:rsidR="009838AA" w:rsidRPr="00D4331B" w:rsidRDefault="009838AA" w:rsidP="00A6395D">
            <w:pPr>
              <w:pStyle w:val="BodyText"/>
              <w:spacing w:after="0"/>
              <w:rPr>
                <w:lang w:val="en-US" w:eastAsia="en-US"/>
              </w:rPr>
            </w:pPr>
            <w:r w:rsidRPr="00D4331B">
              <w:rPr>
                <w:lang w:val="en-US" w:eastAsia="en-US"/>
              </w:rPr>
              <w:t xml:space="preserve">  ?block pig:hasName ?blockName .</w:t>
            </w:r>
          </w:p>
          <w:p w14:paraId="1C86851F" w14:textId="77777777" w:rsidR="009838AA" w:rsidRPr="00D4331B" w:rsidRDefault="009838AA" w:rsidP="00A6395D">
            <w:pPr>
              <w:pStyle w:val="BodyText"/>
              <w:spacing w:after="0"/>
              <w:rPr>
                <w:lang w:val="en-US" w:eastAsia="en-US"/>
              </w:rPr>
            </w:pPr>
            <w:r w:rsidRPr="00D4331B">
              <w:rPr>
                <w:lang w:val="en-US" w:eastAsia="en-US"/>
              </w:rPr>
              <w:t xml:space="preserve">  ?req   pig:hasType ex:Requirement ;</w:t>
            </w:r>
          </w:p>
          <w:p w14:paraId="6FADA90F" w14:textId="77777777" w:rsidR="009838AA" w:rsidRPr="00D4331B" w:rsidRDefault="009838AA" w:rsidP="00A6395D">
            <w:pPr>
              <w:pStyle w:val="BodyText"/>
              <w:spacing w:after="0"/>
              <w:rPr>
                <w:lang w:val="en-US" w:eastAsia="en-US"/>
              </w:rPr>
            </w:pPr>
            <w:r w:rsidRPr="00D4331B">
              <w:rPr>
                <w:lang w:val="en-US" w:eastAsia="en-US"/>
              </w:rPr>
              <w:t xml:space="preserve">         pig:hasName ?reqName .</w:t>
            </w:r>
          </w:p>
          <w:p w14:paraId="743BAA7E" w14:textId="77777777" w:rsidR="009838AA" w:rsidRPr="00D4331B" w:rsidRDefault="009838AA" w:rsidP="00A6395D">
            <w:pPr>
              <w:pStyle w:val="BodyText"/>
              <w:spacing w:after="0"/>
              <w:rPr>
                <w:lang w:val="en-US" w:eastAsia="en-US"/>
              </w:rPr>
            </w:pPr>
            <w:r w:rsidRPr="00D4331B">
              <w:rPr>
                <w:lang w:val="en-US" w:eastAsia="en-US"/>
              </w:rPr>
              <w:t xml:space="preserve">  # Optionally pull out the ID property instead of name</w:t>
            </w:r>
          </w:p>
          <w:p w14:paraId="3008A254" w14:textId="77777777" w:rsidR="009838AA" w:rsidRPr="00D4331B" w:rsidRDefault="009838AA" w:rsidP="00A6395D">
            <w:pPr>
              <w:pStyle w:val="BodyText"/>
              <w:spacing w:after="0"/>
              <w:rPr>
                <w:lang w:val="en-US" w:eastAsia="en-US"/>
              </w:rPr>
            </w:pPr>
            <w:r w:rsidRPr="00D4331B">
              <w:rPr>
                <w:lang w:val="en-US" w:eastAsia="en-US"/>
              </w:rPr>
              <w:t xml:space="preserve">  ?req_id_prop pig:forEntity ?req ;</w:t>
            </w:r>
          </w:p>
          <w:p w14:paraId="56484269" w14:textId="77777777" w:rsidR="009838AA" w:rsidRPr="00D4331B" w:rsidRDefault="009838AA" w:rsidP="00A6395D">
            <w:pPr>
              <w:pStyle w:val="BodyText"/>
              <w:spacing w:after="0"/>
              <w:rPr>
                <w:lang w:val="en-US" w:eastAsia="en-US"/>
              </w:rPr>
            </w:pPr>
            <w:r w:rsidRPr="00D4331B">
              <w:rPr>
                <w:lang w:val="en-US" w:eastAsia="en-US"/>
              </w:rPr>
              <w:t xml:space="preserve">               pig:hasName "External ID" ;</w:t>
            </w:r>
          </w:p>
          <w:p w14:paraId="2D28A471" w14:textId="77777777" w:rsidR="009838AA" w:rsidRPr="00D4331B" w:rsidRDefault="009838AA" w:rsidP="00A6395D">
            <w:pPr>
              <w:pStyle w:val="BodyText"/>
              <w:spacing w:after="0"/>
              <w:rPr>
                <w:lang w:val="en-US" w:eastAsia="en-US"/>
              </w:rPr>
            </w:pPr>
            <w:r w:rsidRPr="00D4331B">
              <w:rPr>
                <w:lang w:val="en-US" w:eastAsia="en-US"/>
              </w:rPr>
              <w:t xml:space="preserve">               pig:hasValue ?idVal .</w:t>
            </w:r>
          </w:p>
          <w:p w14:paraId="0B3944EB" w14:textId="77777777" w:rsidR="009838AA" w:rsidRPr="00D4331B" w:rsidRDefault="009838AA" w:rsidP="00A6395D">
            <w:pPr>
              <w:pStyle w:val="BodyText"/>
              <w:spacing w:after="0"/>
              <w:rPr>
                <w:lang w:val="en-US" w:eastAsia="en-US"/>
              </w:rPr>
            </w:pPr>
            <w:r w:rsidRPr="00D4331B">
              <w:rPr>
                <w:lang w:val="en-US" w:eastAsia="en-US"/>
              </w:rPr>
              <w:t xml:space="preserve">  ?idVal pig:literal ?reqId .</w:t>
            </w:r>
          </w:p>
          <w:p w14:paraId="2F1591E3" w14:textId="77777777" w:rsidR="009838AA" w:rsidRPr="00D4331B" w:rsidRDefault="009838AA" w:rsidP="00A6395D">
            <w:pPr>
              <w:pStyle w:val="BodyText"/>
              <w:spacing w:after="0"/>
              <w:rPr>
                <w:lang w:val="en-US" w:eastAsia="en-US"/>
              </w:rPr>
            </w:pPr>
            <w:r w:rsidRPr="00D4331B">
              <w:rPr>
                <w:lang w:val="en-US" w:eastAsia="en-US"/>
              </w:rPr>
              <w:t>}</w:t>
            </w:r>
          </w:p>
          <w:p w14:paraId="698A72E0" w14:textId="77777777" w:rsidR="009838AA" w:rsidRDefault="009838AA" w:rsidP="00A6395D">
            <w:pPr>
              <w:pStyle w:val="BodyText"/>
              <w:spacing w:after="0"/>
              <w:rPr>
                <w:lang w:val="en-US" w:eastAsia="en-US"/>
              </w:rPr>
            </w:pPr>
            <w:r w:rsidRPr="00D4331B">
              <w:rPr>
                <w:lang w:val="en-US" w:eastAsia="en-US"/>
              </w:rPr>
              <w:t>ORDER BY ?reqId</w:t>
            </w:r>
          </w:p>
        </w:tc>
      </w:tr>
    </w:tbl>
    <w:p w14:paraId="03FBAAC4" w14:textId="77777777" w:rsidR="009838AA" w:rsidRDefault="009838AA" w:rsidP="009838AA">
      <w:pPr>
        <w:pStyle w:val="BodyText"/>
        <w:rPr>
          <w:lang w:val="en-US" w:eastAsia="en-US"/>
        </w:rPr>
      </w:pPr>
    </w:p>
    <w:p w14:paraId="68D2C218" w14:textId="77777777" w:rsidR="009838AA" w:rsidRDefault="009838AA" w:rsidP="009838AA">
      <w:pPr>
        <w:pStyle w:val="BodyText"/>
        <w:rPr>
          <w:lang w:val="en-US" w:eastAsia="en-US"/>
        </w:rPr>
      </w:pPr>
      <w:r>
        <w:rPr>
          <w:lang w:val="en-US" w:eastAsia="en-US"/>
        </w:rPr>
        <w:t>On the screen the results table should show</w:t>
      </w:r>
    </w:p>
    <w:tbl>
      <w:tblPr>
        <w:tblStyle w:val="TableGrid"/>
        <w:tblW w:w="0" w:type="auto"/>
        <w:tblLook w:val="04A0" w:firstRow="1" w:lastRow="0" w:firstColumn="1" w:lastColumn="0" w:noHBand="0" w:noVBand="1"/>
      </w:tblPr>
      <w:tblGrid>
        <w:gridCol w:w="9350"/>
      </w:tblGrid>
      <w:tr w:rsidR="009838AA" w14:paraId="2C796D68" w14:textId="77777777" w:rsidTr="00A6395D">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2"/>
              <w:gridCol w:w="2430"/>
            </w:tblGrid>
            <w:tr w:rsidR="009838AA" w:rsidRPr="00D4331B" w14:paraId="59EFA0C9" w14:textId="77777777" w:rsidTr="00A6395D">
              <w:trPr>
                <w:tblHeader/>
                <w:tblCellSpacing w:w="15" w:type="dxa"/>
              </w:trPr>
              <w:tc>
                <w:tcPr>
                  <w:tcW w:w="5427" w:type="dxa"/>
                  <w:vAlign w:val="center"/>
                  <w:hideMark/>
                </w:tcPr>
                <w:p w14:paraId="786D08F4" w14:textId="77777777" w:rsidR="009838AA" w:rsidRPr="00D4331B" w:rsidRDefault="009838AA" w:rsidP="00A6395D">
                  <w:pPr>
                    <w:rPr>
                      <w:b/>
                      <w:bCs/>
                      <w:szCs w:val="24"/>
                    </w:rPr>
                  </w:pPr>
                  <w:r w:rsidRPr="00D4331B">
                    <w:rPr>
                      <w:b/>
                      <w:bCs/>
                      <w:szCs w:val="24"/>
                    </w:rPr>
                    <w:t>blockName</w:t>
                  </w:r>
                </w:p>
              </w:tc>
              <w:tc>
                <w:tcPr>
                  <w:tcW w:w="2385" w:type="dxa"/>
                  <w:vAlign w:val="center"/>
                  <w:hideMark/>
                </w:tcPr>
                <w:p w14:paraId="09FD6A9C" w14:textId="77777777" w:rsidR="009838AA" w:rsidRPr="00D4331B" w:rsidRDefault="009838AA" w:rsidP="00A6395D">
                  <w:pPr>
                    <w:rPr>
                      <w:b/>
                      <w:bCs/>
                      <w:szCs w:val="24"/>
                    </w:rPr>
                  </w:pPr>
                  <w:r w:rsidRPr="00D4331B">
                    <w:rPr>
                      <w:b/>
                      <w:bCs/>
                      <w:szCs w:val="24"/>
                    </w:rPr>
                    <w:t>reqId</w:t>
                  </w:r>
                </w:p>
              </w:tc>
            </w:tr>
            <w:tr w:rsidR="009838AA" w:rsidRPr="00D4331B" w14:paraId="22CF5723" w14:textId="77777777" w:rsidTr="00A6395D">
              <w:trPr>
                <w:tblCellSpacing w:w="15" w:type="dxa"/>
              </w:trPr>
              <w:tc>
                <w:tcPr>
                  <w:tcW w:w="5427" w:type="dxa"/>
                  <w:vAlign w:val="center"/>
                  <w:hideMark/>
                </w:tcPr>
                <w:p w14:paraId="58F82F1C" w14:textId="77777777" w:rsidR="009838AA" w:rsidRPr="00D4331B" w:rsidRDefault="009838AA" w:rsidP="00A6395D">
                  <w:pPr>
                    <w:rPr>
                      <w:szCs w:val="24"/>
                    </w:rPr>
                  </w:pPr>
                  <w:r w:rsidRPr="00D4331B">
                    <w:rPr>
                      <w:szCs w:val="24"/>
                    </w:rPr>
                    <w:t>OperatorInterface</w:t>
                  </w:r>
                </w:p>
              </w:tc>
              <w:tc>
                <w:tcPr>
                  <w:tcW w:w="2385" w:type="dxa"/>
                  <w:vAlign w:val="center"/>
                  <w:hideMark/>
                </w:tcPr>
                <w:p w14:paraId="44343B2F" w14:textId="77777777" w:rsidR="009838AA" w:rsidRPr="00D4331B" w:rsidRDefault="009838AA" w:rsidP="00A6395D">
                  <w:pPr>
                    <w:rPr>
                      <w:szCs w:val="24"/>
                    </w:rPr>
                  </w:pPr>
                  <w:r w:rsidRPr="00D4331B">
                    <w:rPr>
                      <w:szCs w:val="24"/>
                    </w:rPr>
                    <w:t>OR-1</w:t>
                  </w:r>
                </w:p>
              </w:tc>
            </w:tr>
            <w:tr w:rsidR="009838AA" w:rsidRPr="00D4331B" w14:paraId="2D7827E4" w14:textId="77777777" w:rsidTr="00A6395D">
              <w:trPr>
                <w:tblCellSpacing w:w="15" w:type="dxa"/>
              </w:trPr>
              <w:tc>
                <w:tcPr>
                  <w:tcW w:w="5427" w:type="dxa"/>
                  <w:vAlign w:val="center"/>
                  <w:hideMark/>
                </w:tcPr>
                <w:p w14:paraId="074EA41F" w14:textId="77777777" w:rsidR="009838AA" w:rsidRPr="00D4331B" w:rsidRDefault="009838AA" w:rsidP="00A6395D">
                  <w:pPr>
                    <w:rPr>
                      <w:szCs w:val="24"/>
                    </w:rPr>
                  </w:pPr>
                  <w:r w:rsidRPr="00D4331B">
                    <w:rPr>
                      <w:szCs w:val="24"/>
                    </w:rPr>
                    <w:t>ModeSequencer</w:t>
                  </w:r>
                </w:p>
              </w:tc>
              <w:tc>
                <w:tcPr>
                  <w:tcW w:w="2385" w:type="dxa"/>
                  <w:vAlign w:val="center"/>
                  <w:hideMark/>
                </w:tcPr>
                <w:p w14:paraId="6EFAFAE5" w14:textId="77777777" w:rsidR="009838AA" w:rsidRPr="00D4331B" w:rsidRDefault="009838AA" w:rsidP="00A6395D">
                  <w:pPr>
                    <w:rPr>
                      <w:szCs w:val="24"/>
                    </w:rPr>
                  </w:pPr>
                  <w:r w:rsidRPr="00D4331B">
                    <w:rPr>
                      <w:szCs w:val="24"/>
                    </w:rPr>
                    <w:t>OR-2</w:t>
                  </w:r>
                </w:p>
              </w:tc>
            </w:tr>
            <w:tr w:rsidR="009838AA" w:rsidRPr="00D4331B" w14:paraId="31950AC8" w14:textId="77777777" w:rsidTr="00A6395D">
              <w:trPr>
                <w:tblCellSpacing w:w="15" w:type="dxa"/>
              </w:trPr>
              <w:tc>
                <w:tcPr>
                  <w:tcW w:w="5427" w:type="dxa"/>
                  <w:vAlign w:val="center"/>
                  <w:hideMark/>
                </w:tcPr>
                <w:p w14:paraId="759F23AD" w14:textId="77777777" w:rsidR="009838AA" w:rsidRPr="00D4331B" w:rsidRDefault="009838AA" w:rsidP="00A6395D">
                  <w:pPr>
                    <w:rPr>
                      <w:szCs w:val="24"/>
                    </w:rPr>
                  </w:pPr>
                  <w:r w:rsidRPr="00D4331B">
                    <w:rPr>
                      <w:szCs w:val="24"/>
                    </w:rPr>
                    <w:t>RetaskingController</w:t>
                  </w:r>
                </w:p>
              </w:tc>
              <w:tc>
                <w:tcPr>
                  <w:tcW w:w="2385" w:type="dxa"/>
                  <w:vAlign w:val="center"/>
                  <w:hideMark/>
                </w:tcPr>
                <w:p w14:paraId="7528997B" w14:textId="77777777" w:rsidR="009838AA" w:rsidRPr="00D4331B" w:rsidRDefault="009838AA" w:rsidP="00A6395D">
                  <w:pPr>
                    <w:rPr>
                      <w:szCs w:val="24"/>
                    </w:rPr>
                  </w:pPr>
                  <w:r w:rsidRPr="00D4331B">
                    <w:rPr>
                      <w:szCs w:val="24"/>
                    </w:rPr>
                    <w:t>OR-3</w:t>
                  </w:r>
                </w:p>
              </w:tc>
            </w:tr>
            <w:tr w:rsidR="009838AA" w:rsidRPr="00D4331B" w14:paraId="2EEBE395" w14:textId="77777777" w:rsidTr="00A6395D">
              <w:trPr>
                <w:tblCellSpacing w:w="15" w:type="dxa"/>
              </w:trPr>
              <w:tc>
                <w:tcPr>
                  <w:tcW w:w="5427" w:type="dxa"/>
                  <w:vAlign w:val="center"/>
                  <w:hideMark/>
                </w:tcPr>
                <w:p w14:paraId="3DCB6150" w14:textId="77777777" w:rsidR="009838AA" w:rsidRPr="00D4331B" w:rsidRDefault="009838AA" w:rsidP="00A6395D">
                  <w:pPr>
                    <w:rPr>
                      <w:szCs w:val="24"/>
                    </w:rPr>
                  </w:pPr>
                  <w:r w:rsidRPr="00D4331B">
                    <w:rPr>
                      <w:szCs w:val="24"/>
                    </w:rPr>
                    <w:t>SafetyAndResourceManager</w:t>
                  </w:r>
                </w:p>
              </w:tc>
              <w:tc>
                <w:tcPr>
                  <w:tcW w:w="2385" w:type="dxa"/>
                  <w:vAlign w:val="center"/>
                  <w:hideMark/>
                </w:tcPr>
                <w:p w14:paraId="3E611EEB" w14:textId="77777777" w:rsidR="009838AA" w:rsidRPr="00D4331B" w:rsidRDefault="009838AA" w:rsidP="00A6395D">
                  <w:pPr>
                    <w:rPr>
                      <w:szCs w:val="24"/>
                    </w:rPr>
                  </w:pPr>
                  <w:r w:rsidRPr="00D4331B">
                    <w:rPr>
                      <w:szCs w:val="24"/>
                    </w:rPr>
                    <w:t>OR-4</w:t>
                  </w:r>
                </w:p>
              </w:tc>
            </w:tr>
            <w:tr w:rsidR="009838AA" w:rsidRPr="00D4331B" w14:paraId="03532A89" w14:textId="77777777" w:rsidTr="00A6395D">
              <w:trPr>
                <w:tblCellSpacing w:w="15" w:type="dxa"/>
              </w:trPr>
              <w:tc>
                <w:tcPr>
                  <w:tcW w:w="5427" w:type="dxa"/>
                  <w:vAlign w:val="center"/>
                  <w:hideMark/>
                </w:tcPr>
                <w:p w14:paraId="2A86862D" w14:textId="77777777" w:rsidR="009838AA" w:rsidRPr="00D4331B" w:rsidRDefault="009838AA" w:rsidP="00A6395D">
                  <w:pPr>
                    <w:rPr>
                      <w:szCs w:val="24"/>
                    </w:rPr>
                  </w:pPr>
                  <w:r w:rsidRPr="00D4331B">
                    <w:rPr>
                      <w:szCs w:val="24"/>
                    </w:rPr>
                    <w:t>LoggingSubsystem</w:t>
                  </w:r>
                </w:p>
              </w:tc>
              <w:tc>
                <w:tcPr>
                  <w:tcW w:w="2385" w:type="dxa"/>
                  <w:vAlign w:val="center"/>
                  <w:hideMark/>
                </w:tcPr>
                <w:p w14:paraId="05D624EC" w14:textId="77777777" w:rsidR="009838AA" w:rsidRPr="00D4331B" w:rsidRDefault="009838AA" w:rsidP="00A6395D">
                  <w:pPr>
                    <w:rPr>
                      <w:szCs w:val="24"/>
                    </w:rPr>
                  </w:pPr>
                  <w:r w:rsidRPr="00D4331B">
                    <w:rPr>
                      <w:szCs w:val="24"/>
                    </w:rPr>
                    <w:t>OR-5</w:t>
                  </w:r>
                </w:p>
              </w:tc>
            </w:tr>
            <w:tr w:rsidR="009838AA" w:rsidRPr="00D4331B" w14:paraId="798B7B0D" w14:textId="77777777" w:rsidTr="00A6395D">
              <w:trPr>
                <w:tblCellSpacing w:w="15" w:type="dxa"/>
              </w:trPr>
              <w:tc>
                <w:tcPr>
                  <w:tcW w:w="5427" w:type="dxa"/>
                  <w:vAlign w:val="center"/>
                  <w:hideMark/>
                </w:tcPr>
                <w:p w14:paraId="2893711C" w14:textId="77777777" w:rsidR="009838AA" w:rsidRPr="00D4331B" w:rsidRDefault="009838AA" w:rsidP="00A6395D">
                  <w:pPr>
                    <w:rPr>
                      <w:szCs w:val="24"/>
                    </w:rPr>
                  </w:pPr>
                  <w:r w:rsidRPr="00D4331B">
                    <w:rPr>
                      <w:szCs w:val="24"/>
                    </w:rPr>
                    <w:t>HealthStatusMonitor</w:t>
                  </w:r>
                </w:p>
              </w:tc>
              <w:tc>
                <w:tcPr>
                  <w:tcW w:w="2385" w:type="dxa"/>
                  <w:vAlign w:val="center"/>
                  <w:hideMark/>
                </w:tcPr>
                <w:p w14:paraId="3B670083" w14:textId="77777777" w:rsidR="009838AA" w:rsidRPr="00D4331B" w:rsidRDefault="009838AA" w:rsidP="00A6395D">
                  <w:pPr>
                    <w:rPr>
                      <w:szCs w:val="24"/>
                    </w:rPr>
                  </w:pPr>
                  <w:r w:rsidRPr="00D4331B">
                    <w:rPr>
                      <w:szCs w:val="24"/>
                    </w:rPr>
                    <w:t>OR-6</w:t>
                  </w:r>
                </w:p>
              </w:tc>
            </w:tr>
            <w:tr w:rsidR="009838AA" w:rsidRPr="00D4331B" w14:paraId="0183E3AF" w14:textId="77777777" w:rsidTr="00A6395D">
              <w:trPr>
                <w:tblCellSpacing w:w="15" w:type="dxa"/>
              </w:trPr>
              <w:tc>
                <w:tcPr>
                  <w:tcW w:w="5427" w:type="dxa"/>
                  <w:vAlign w:val="center"/>
                  <w:hideMark/>
                </w:tcPr>
                <w:p w14:paraId="76FC9D47" w14:textId="77777777" w:rsidR="009838AA" w:rsidRPr="00D4331B" w:rsidRDefault="009838AA" w:rsidP="00A6395D">
                  <w:pPr>
                    <w:rPr>
                      <w:szCs w:val="24"/>
                    </w:rPr>
                  </w:pPr>
                  <w:r w:rsidRPr="00D4331B">
                    <w:rPr>
                      <w:szCs w:val="24"/>
                    </w:rPr>
                    <w:t>AutoModeSelector</w:t>
                  </w:r>
                </w:p>
              </w:tc>
              <w:tc>
                <w:tcPr>
                  <w:tcW w:w="2385" w:type="dxa"/>
                  <w:vAlign w:val="center"/>
                  <w:hideMark/>
                </w:tcPr>
                <w:p w14:paraId="542A9ADD" w14:textId="77777777" w:rsidR="009838AA" w:rsidRPr="00D4331B" w:rsidRDefault="009838AA" w:rsidP="00A6395D">
                  <w:pPr>
                    <w:rPr>
                      <w:szCs w:val="24"/>
                    </w:rPr>
                  </w:pPr>
                  <w:r w:rsidRPr="00D4331B">
                    <w:rPr>
                      <w:szCs w:val="24"/>
                    </w:rPr>
                    <w:t>OR-7</w:t>
                  </w:r>
                </w:p>
              </w:tc>
            </w:tr>
          </w:tbl>
          <w:p w14:paraId="3BC26A6B" w14:textId="77777777" w:rsidR="009838AA" w:rsidRDefault="009838AA" w:rsidP="00A6395D">
            <w:pPr>
              <w:pStyle w:val="BodyText"/>
              <w:jc w:val="center"/>
              <w:rPr>
                <w:lang w:val="en-US" w:eastAsia="en-US"/>
              </w:rPr>
            </w:pPr>
          </w:p>
        </w:tc>
      </w:tr>
    </w:tbl>
    <w:p w14:paraId="4966E840" w14:textId="77777777" w:rsidR="009838AA" w:rsidRDefault="009838AA" w:rsidP="009838AA">
      <w:pPr>
        <w:pStyle w:val="BodyText"/>
        <w:rPr>
          <w:lang w:val="en-US" w:eastAsia="en-US"/>
        </w:rPr>
      </w:pPr>
    </w:p>
    <w:p w14:paraId="0BE8C54E" w14:textId="77777777" w:rsidR="009838AA" w:rsidRDefault="009838AA" w:rsidP="004A5F29">
      <w:pPr>
        <w:pStyle w:val="Heading3"/>
      </w:pPr>
      <w:bookmarkStart w:id="165" w:name="_Toc214806896"/>
      <w:r>
        <w:t>Running validation plugin (PIG metamodel + SHACL)</w:t>
      </w:r>
      <w:bookmarkEnd w:id="165"/>
    </w:p>
    <w:p w14:paraId="7BE603F2" w14:textId="77777777" w:rsidR="009838AA" w:rsidRPr="00D4331B" w:rsidRDefault="009838AA" w:rsidP="009838AA">
      <w:pPr>
        <w:pStyle w:val="BodyText"/>
      </w:pPr>
      <w:r w:rsidRPr="00D4331B">
        <w:t>Next, the operator selects:</w:t>
      </w:r>
    </w:p>
    <w:p w14:paraId="4232471C" w14:textId="77777777" w:rsidR="009838AA" w:rsidRPr="00D4331B" w:rsidRDefault="009838AA" w:rsidP="009838AA">
      <w:pPr>
        <w:pStyle w:val="BodyText"/>
      </w:pPr>
      <w:r w:rsidRPr="00D4331B">
        <w:rPr>
          <w:b/>
          <w:bCs/>
        </w:rPr>
        <w:t>Validation Plugin → “PIG Core + UC1 Shapes” → Run</w:t>
      </w:r>
    </w:p>
    <w:p w14:paraId="1DDEE21A" w14:textId="77777777" w:rsidR="009838AA" w:rsidRPr="00D4331B" w:rsidRDefault="009838AA" w:rsidP="009838AA">
      <w:pPr>
        <w:pStyle w:val="BodyText"/>
      </w:pPr>
      <w:r w:rsidRPr="00D4331B">
        <w:t>The plugin executes two SHACL shape packs:</w:t>
      </w:r>
    </w:p>
    <w:p w14:paraId="0A94CCA0" w14:textId="77777777" w:rsidR="009838AA" w:rsidRPr="00D4331B" w:rsidRDefault="009838AA" w:rsidP="004A5F29">
      <w:pPr>
        <w:pStyle w:val="BodyText"/>
        <w:numPr>
          <w:ilvl w:val="0"/>
          <w:numId w:val="125"/>
        </w:numPr>
        <w:spacing w:after="0"/>
      </w:pPr>
      <w:r w:rsidRPr="00D4331B">
        <w:rPr>
          <w:b/>
          <w:bCs/>
        </w:rPr>
        <w:t>PIG Metamodel Shapes</w:t>
      </w:r>
      <w:r w:rsidRPr="00D4331B">
        <w:t xml:space="preserve"> – e.g.,</w:t>
      </w:r>
    </w:p>
    <w:p w14:paraId="097ACD0D" w14:textId="77777777" w:rsidR="009838AA" w:rsidRPr="00D4331B" w:rsidRDefault="009838AA" w:rsidP="004A5F29">
      <w:pPr>
        <w:pStyle w:val="BodyText"/>
        <w:numPr>
          <w:ilvl w:val="1"/>
          <w:numId w:val="125"/>
        </w:numPr>
        <w:spacing w:after="0"/>
      </w:pPr>
      <w:r w:rsidRPr="00D4331B">
        <w:t>Every pig:Relationship must have exactly one pig:from and one pig:to.</w:t>
      </w:r>
    </w:p>
    <w:p w14:paraId="471924AB" w14:textId="77777777" w:rsidR="009838AA" w:rsidRPr="00D4331B" w:rsidRDefault="009838AA" w:rsidP="004A5F29">
      <w:pPr>
        <w:pStyle w:val="BodyText"/>
        <w:numPr>
          <w:ilvl w:val="1"/>
          <w:numId w:val="125"/>
        </w:numPr>
        <w:spacing w:after="0"/>
      </w:pPr>
      <w:r w:rsidRPr="00D4331B">
        <w:t>pig:from and pig:to must point to pig:Entity instances.</w:t>
      </w:r>
    </w:p>
    <w:p w14:paraId="2AA08FC3" w14:textId="77777777" w:rsidR="009838AA" w:rsidRPr="00D4331B" w:rsidRDefault="009838AA" w:rsidP="009838AA">
      <w:pPr>
        <w:pStyle w:val="BodyText"/>
        <w:numPr>
          <w:ilvl w:val="0"/>
          <w:numId w:val="125"/>
        </w:numPr>
      </w:pPr>
      <w:r w:rsidRPr="00D4331B">
        <w:rPr>
          <w:b/>
          <w:bCs/>
        </w:rPr>
        <w:t>UC1 Domain Shapes</w:t>
      </w:r>
      <w:r w:rsidRPr="00D4331B">
        <w:t xml:space="preserve"> – e.g.,</w:t>
      </w:r>
    </w:p>
    <w:tbl>
      <w:tblPr>
        <w:tblStyle w:val="TableGrid"/>
        <w:tblW w:w="0" w:type="auto"/>
        <w:tblLook w:val="04A0" w:firstRow="1" w:lastRow="0" w:firstColumn="1" w:lastColumn="0" w:noHBand="0" w:noVBand="1"/>
      </w:tblPr>
      <w:tblGrid>
        <w:gridCol w:w="9350"/>
      </w:tblGrid>
      <w:tr w:rsidR="009838AA" w14:paraId="257EEF77" w14:textId="77777777" w:rsidTr="00A6395D">
        <w:tc>
          <w:tcPr>
            <w:tcW w:w="9350" w:type="dxa"/>
          </w:tcPr>
          <w:p w14:paraId="32FAFA82" w14:textId="637DEAF9" w:rsidR="004A5F29" w:rsidRDefault="004A5F29" w:rsidP="00A6395D">
            <w:pPr>
              <w:pStyle w:val="BodyText"/>
              <w:spacing w:after="0"/>
              <w:ind w:left="360"/>
              <w:rPr>
                <w:lang w:val="en-US" w:eastAsia="en-US"/>
              </w:rPr>
            </w:pPr>
            <w:r>
              <w:rPr>
                <w:lang w:val="en-US" w:eastAsia="en-US"/>
              </w:rPr>
              <w:t>Turtle</w:t>
            </w:r>
          </w:p>
          <w:p w14:paraId="1B42ADB8" w14:textId="77777777" w:rsidR="004A5F29" w:rsidRDefault="004A5F29" w:rsidP="00A6395D">
            <w:pPr>
              <w:pStyle w:val="BodyText"/>
              <w:spacing w:after="0"/>
              <w:ind w:left="360"/>
              <w:rPr>
                <w:lang w:val="en-US" w:eastAsia="en-US"/>
              </w:rPr>
            </w:pPr>
          </w:p>
          <w:p w14:paraId="6CB7E4EF" w14:textId="05D0B6A1" w:rsidR="009838AA" w:rsidRPr="00D4331B" w:rsidRDefault="009838AA" w:rsidP="00A6395D">
            <w:pPr>
              <w:pStyle w:val="BodyText"/>
              <w:spacing w:after="0"/>
              <w:ind w:left="360"/>
              <w:rPr>
                <w:lang w:val="en-US" w:eastAsia="en-US"/>
              </w:rPr>
            </w:pPr>
            <w:r w:rsidRPr="00D4331B">
              <w:rPr>
                <w:lang w:val="en-US" w:eastAsia="en-US"/>
              </w:rPr>
              <w:t>ex:RequirementShape</w:t>
            </w:r>
          </w:p>
          <w:p w14:paraId="65D68E65" w14:textId="77777777" w:rsidR="009838AA" w:rsidRPr="00D4331B" w:rsidRDefault="009838AA" w:rsidP="00A6395D">
            <w:pPr>
              <w:pStyle w:val="BodyText"/>
              <w:spacing w:after="0"/>
              <w:ind w:left="360"/>
              <w:rPr>
                <w:lang w:val="en-US" w:eastAsia="en-US"/>
              </w:rPr>
            </w:pPr>
            <w:r w:rsidRPr="00D4331B">
              <w:rPr>
                <w:lang w:val="en-US" w:eastAsia="en-US"/>
              </w:rPr>
              <w:t xml:space="preserve">  a sh:NodeShape ;</w:t>
            </w:r>
          </w:p>
          <w:p w14:paraId="7321B658" w14:textId="77777777" w:rsidR="009838AA" w:rsidRPr="00D4331B" w:rsidRDefault="009838AA" w:rsidP="00A6395D">
            <w:pPr>
              <w:pStyle w:val="BodyText"/>
              <w:spacing w:after="0"/>
              <w:ind w:left="360"/>
              <w:rPr>
                <w:lang w:val="en-US" w:eastAsia="en-US"/>
              </w:rPr>
            </w:pPr>
            <w:r w:rsidRPr="00D4331B">
              <w:rPr>
                <w:lang w:val="en-US" w:eastAsia="en-US"/>
              </w:rPr>
              <w:t xml:space="preserve">  sh:targetClass ex:Requirement ;</w:t>
            </w:r>
          </w:p>
          <w:p w14:paraId="6F5D3F42" w14:textId="77777777" w:rsidR="009838AA" w:rsidRPr="00D4331B" w:rsidRDefault="009838AA" w:rsidP="00A6395D">
            <w:pPr>
              <w:pStyle w:val="BodyText"/>
              <w:spacing w:after="0"/>
              <w:ind w:left="360"/>
              <w:rPr>
                <w:lang w:val="en-US" w:eastAsia="en-US"/>
              </w:rPr>
            </w:pPr>
            <w:r w:rsidRPr="00D4331B">
              <w:rPr>
                <w:lang w:val="en-US" w:eastAsia="en-US"/>
              </w:rPr>
              <w:t xml:space="preserve">  sh:property [</w:t>
            </w:r>
          </w:p>
          <w:p w14:paraId="6750B964" w14:textId="77777777" w:rsidR="009838AA" w:rsidRPr="00D4331B" w:rsidRDefault="009838AA" w:rsidP="00A6395D">
            <w:pPr>
              <w:pStyle w:val="BodyText"/>
              <w:spacing w:after="0"/>
              <w:ind w:left="360"/>
              <w:rPr>
                <w:lang w:val="en-US" w:eastAsia="en-US"/>
              </w:rPr>
            </w:pPr>
            <w:r w:rsidRPr="00D4331B">
              <w:rPr>
                <w:lang w:val="en-US" w:eastAsia="en-US"/>
              </w:rPr>
              <w:t xml:space="preserve">    sh:path [ sh:inversePath pig:forEntity ] ;</w:t>
            </w:r>
          </w:p>
          <w:p w14:paraId="1EE51942" w14:textId="77777777" w:rsidR="009838AA" w:rsidRPr="00D4331B" w:rsidRDefault="009838AA" w:rsidP="00A6395D">
            <w:pPr>
              <w:pStyle w:val="BodyText"/>
              <w:spacing w:after="0"/>
              <w:ind w:left="360"/>
              <w:rPr>
                <w:lang w:val="en-US" w:eastAsia="en-US"/>
              </w:rPr>
            </w:pPr>
            <w:r w:rsidRPr="00D4331B">
              <w:rPr>
                <w:lang w:val="en-US" w:eastAsia="en-US"/>
              </w:rPr>
              <w:t xml:space="preserve">    sh:message "Requirement must have an External ID property" ;</w:t>
            </w:r>
          </w:p>
          <w:p w14:paraId="5606A9FB" w14:textId="77777777" w:rsidR="009838AA" w:rsidRPr="00D4331B" w:rsidRDefault="009838AA" w:rsidP="00A6395D">
            <w:pPr>
              <w:pStyle w:val="BodyText"/>
              <w:spacing w:after="0"/>
              <w:ind w:left="360"/>
              <w:rPr>
                <w:lang w:val="en-US" w:eastAsia="en-US"/>
              </w:rPr>
            </w:pPr>
            <w:r w:rsidRPr="00D4331B">
              <w:rPr>
                <w:lang w:val="en-US" w:eastAsia="en-US"/>
              </w:rPr>
              <w:t xml:space="preserve">    sh:qualifiedValueShape [ pig:hasName "External ID" ] ;</w:t>
            </w:r>
          </w:p>
          <w:p w14:paraId="58B3D414" w14:textId="77777777" w:rsidR="009838AA" w:rsidRPr="00D4331B" w:rsidRDefault="009838AA" w:rsidP="00A6395D">
            <w:pPr>
              <w:pStyle w:val="BodyText"/>
              <w:spacing w:after="0"/>
              <w:ind w:left="360"/>
              <w:rPr>
                <w:lang w:val="en-US" w:eastAsia="en-US"/>
              </w:rPr>
            </w:pPr>
            <w:r w:rsidRPr="00D4331B">
              <w:rPr>
                <w:lang w:val="en-US" w:eastAsia="en-US"/>
              </w:rPr>
              <w:t xml:space="preserve">    sh:qualifiedMinCount 1 ;</w:t>
            </w:r>
          </w:p>
          <w:p w14:paraId="05DBF190" w14:textId="77777777" w:rsidR="009838AA" w:rsidRPr="00D4331B" w:rsidRDefault="009838AA" w:rsidP="00A6395D">
            <w:pPr>
              <w:pStyle w:val="BodyText"/>
              <w:spacing w:after="0"/>
              <w:ind w:left="360"/>
              <w:rPr>
                <w:lang w:val="en-US" w:eastAsia="en-US"/>
              </w:rPr>
            </w:pPr>
            <w:r w:rsidRPr="00D4331B">
              <w:rPr>
                <w:lang w:val="en-US" w:eastAsia="en-US"/>
              </w:rPr>
              <w:t xml:space="preserve">  ] ;</w:t>
            </w:r>
          </w:p>
          <w:p w14:paraId="61CEE32C" w14:textId="77777777" w:rsidR="009838AA" w:rsidRPr="00D4331B" w:rsidRDefault="009838AA" w:rsidP="00A6395D">
            <w:pPr>
              <w:pStyle w:val="BodyText"/>
              <w:spacing w:after="0"/>
              <w:ind w:left="360"/>
              <w:rPr>
                <w:lang w:val="en-US" w:eastAsia="en-US"/>
              </w:rPr>
            </w:pPr>
            <w:r w:rsidRPr="00D4331B">
              <w:rPr>
                <w:lang w:val="en-US" w:eastAsia="en-US"/>
              </w:rPr>
              <w:t xml:space="preserve">  sh:property [</w:t>
            </w:r>
          </w:p>
          <w:p w14:paraId="58EE0239" w14:textId="77777777" w:rsidR="009838AA" w:rsidRPr="00D4331B" w:rsidRDefault="009838AA" w:rsidP="00A6395D">
            <w:pPr>
              <w:pStyle w:val="BodyText"/>
              <w:spacing w:after="0"/>
              <w:ind w:left="360"/>
              <w:rPr>
                <w:lang w:val="en-US" w:eastAsia="en-US"/>
              </w:rPr>
            </w:pPr>
            <w:r w:rsidRPr="00D4331B">
              <w:rPr>
                <w:lang w:val="en-US" w:eastAsia="en-US"/>
              </w:rPr>
              <w:t xml:space="preserve">    sh:path [ sh:inversePath pig:forEntity ] ;</w:t>
            </w:r>
          </w:p>
          <w:p w14:paraId="3DD82C7C" w14:textId="77777777" w:rsidR="009838AA" w:rsidRPr="00D4331B" w:rsidRDefault="009838AA" w:rsidP="00A6395D">
            <w:pPr>
              <w:pStyle w:val="BodyText"/>
              <w:spacing w:after="0"/>
              <w:ind w:left="360"/>
              <w:rPr>
                <w:lang w:val="en-US" w:eastAsia="en-US"/>
              </w:rPr>
            </w:pPr>
            <w:r w:rsidRPr="00D4331B">
              <w:rPr>
                <w:lang w:val="en-US" w:eastAsia="en-US"/>
              </w:rPr>
              <w:t xml:space="preserve">    sh:message "Requirement must have a Text property" ;</w:t>
            </w:r>
          </w:p>
          <w:p w14:paraId="292F5A7A" w14:textId="77777777" w:rsidR="009838AA" w:rsidRPr="00D4331B" w:rsidRDefault="009838AA" w:rsidP="00A6395D">
            <w:pPr>
              <w:pStyle w:val="BodyText"/>
              <w:spacing w:after="0"/>
              <w:ind w:left="360"/>
              <w:rPr>
                <w:lang w:val="en-US" w:eastAsia="en-US"/>
              </w:rPr>
            </w:pPr>
            <w:r w:rsidRPr="00D4331B">
              <w:rPr>
                <w:lang w:val="en-US" w:eastAsia="en-US"/>
              </w:rPr>
              <w:t xml:space="preserve">    sh:qualifiedValueShape [ pig:hasName "Text" ] ;</w:t>
            </w:r>
          </w:p>
          <w:p w14:paraId="18AED476" w14:textId="77777777" w:rsidR="009838AA" w:rsidRPr="00D4331B" w:rsidRDefault="009838AA" w:rsidP="00A6395D">
            <w:pPr>
              <w:pStyle w:val="BodyText"/>
              <w:spacing w:after="0"/>
              <w:ind w:left="360"/>
              <w:rPr>
                <w:lang w:val="en-US" w:eastAsia="en-US"/>
              </w:rPr>
            </w:pPr>
            <w:r w:rsidRPr="00D4331B">
              <w:rPr>
                <w:lang w:val="en-US" w:eastAsia="en-US"/>
              </w:rPr>
              <w:t xml:space="preserve">    sh:qualifiedMinCount 1 ;</w:t>
            </w:r>
          </w:p>
          <w:p w14:paraId="06197A0E" w14:textId="77777777" w:rsidR="009838AA" w:rsidRPr="00D4331B" w:rsidRDefault="009838AA" w:rsidP="00A6395D">
            <w:pPr>
              <w:pStyle w:val="BodyText"/>
              <w:spacing w:after="0"/>
              <w:ind w:left="360"/>
              <w:rPr>
                <w:lang w:val="en-US" w:eastAsia="en-US"/>
              </w:rPr>
            </w:pPr>
            <w:r w:rsidRPr="00D4331B">
              <w:rPr>
                <w:lang w:val="en-US" w:eastAsia="en-US"/>
              </w:rPr>
              <w:t xml:space="preserve">  ] ;</w:t>
            </w:r>
          </w:p>
          <w:p w14:paraId="1A6C0DA1" w14:textId="77777777" w:rsidR="009838AA" w:rsidRPr="00D4331B" w:rsidRDefault="009838AA" w:rsidP="00A6395D">
            <w:pPr>
              <w:pStyle w:val="BodyText"/>
              <w:spacing w:after="0"/>
              <w:ind w:left="360"/>
              <w:rPr>
                <w:lang w:val="en-US" w:eastAsia="en-US"/>
              </w:rPr>
            </w:pPr>
            <w:r w:rsidRPr="00D4331B">
              <w:rPr>
                <w:lang w:val="en-US" w:eastAsia="en-US"/>
              </w:rPr>
              <w:t xml:space="preserve">  sh:property [</w:t>
            </w:r>
          </w:p>
          <w:p w14:paraId="3E53A936" w14:textId="77777777" w:rsidR="009838AA" w:rsidRPr="00D4331B" w:rsidRDefault="009838AA" w:rsidP="00A6395D">
            <w:pPr>
              <w:pStyle w:val="BodyText"/>
              <w:spacing w:after="0"/>
              <w:ind w:left="360"/>
              <w:rPr>
                <w:lang w:val="en-US" w:eastAsia="en-US"/>
              </w:rPr>
            </w:pPr>
            <w:r w:rsidRPr="00D4331B">
              <w:rPr>
                <w:lang w:val="en-US" w:eastAsia="en-US"/>
              </w:rPr>
              <w:t xml:space="preserve">    sh:path [ sh:inversePath pig:to ] ;</w:t>
            </w:r>
          </w:p>
          <w:p w14:paraId="2A8F60A6" w14:textId="77777777" w:rsidR="009838AA" w:rsidRPr="00D4331B" w:rsidRDefault="009838AA" w:rsidP="00A6395D">
            <w:pPr>
              <w:pStyle w:val="BodyText"/>
              <w:spacing w:after="0"/>
              <w:ind w:left="360"/>
              <w:rPr>
                <w:lang w:val="en-US" w:eastAsia="en-US"/>
              </w:rPr>
            </w:pPr>
            <w:r w:rsidRPr="00D4331B">
              <w:rPr>
                <w:lang w:val="en-US" w:eastAsia="en-US"/>
              </w:rPr>
              <w:t xml:space="preserve">    sh:message "Requirement must be satisfied by at least one Block" ;</w:t>
            </w:r>
          </w:p>
          <w:p w14:paraId="597B8696" w14:textId="77777777" w:rsidR="009838AA" w:rsidRPr="00D4331B" w:rsidRDefault="009838AA" w:rsidP="00A6395D">
            <w:pPr>
              <w:pStyle w:val="BodyText"/>
              <w:spacing w:after="0"/>
              <w:ind w:left="360"/>
              <w:rPr>
                <w:lang w:val="en-US" w:eastAsia="en-US"/>
              </w:rPr>
            </w:pPr>
            <w:r w:rsidRPr="00D4331B">
              <w:rPr>
                <w:lang w:val="en-US" w:eastAsia="en-US"/>
              </w:rPr>
              <w:lastRenderedPageBreak/>
              <w:t xml:space="preserve">    sh:minCount 1 ;</w:t>
            </w:r>
          </w:p>
          <w:p w14:paraId="72E710DD" w14:textId="77777777" w:rsidR="009838AA" w:rsidRDefault="009838AA" w:rsidP="00A6395D">
            <w:pPr>
              <w:pStyle w:val="BodyText"/>
              <w:spacing w:after="0"/>
              <w:ind w:left="360"/>
              <w:rPr>
                <w:lang w:val="en-US" w:eastAsia="en-US"/>
              </w:rPr>
            </w:pPr>
            <w:r w:rsidRPr="00D4331B">
              <w:rPr>
                <w:lang w:val="en-US" w:eastAsia="en-US"/>
              </w:rPr>
              <w:t xml:space="preserve">  ] .</w:t>
            </w:r>
          </w:p>
        </w:tc>
      </w:tr>
    </w:tbl>
    <w:p w14:paraId="11B56167" w14:textId="77777777" w:rsidR="009838AA" w:rsidRDefault="009838AA" w:rsidP="009838AA">
      <w:pPr>
        <w:pStyle w:val="BodyText"/>
        <w:rPr>
          <w:lang w:val="en-US" w:eastAsia="en-US"/>
        </w:rPr>
      </w:pPr>
    </w:p>
    <w:p w14:paraId="76667698" w14:textId="77777777" w:rsidR="009838AA" w:rsidRPr="009838AA" w:rsidRDefault="009838AA" w:rsidP="009838AA">
      <w:pPr>
        <w:pStyle w:val="BodyText"/>
        <w:spacing w:after="0"/>
      </w:pPr>
      <w:r w:rsidRPr="009838AA">
        <w:t>When the validation job completes, the report shown in the UI looks like:</w:t>
      </w:r>
    </w:p>
    <w:p w14:paraId="53E09EAD" w14:textId="77777777" w:rsidR="009838AA" w:rsidRPr="009838AA" w:rsidRDefault="009838AA" w:rsidP="009838AA">
      <w:pPr>
        <w:pStyle w:val="BodyText"/>
        <w:numPr>
          <w:ilvl w:val="0"/>
          <w:numId w:val="126"/>
        </w:numPr>
        <w:spacing w:after="0"/>
      </w:pPr>
      <w:r w:rsidRPr="009838AA">
        <w:rPr>
          <w:b/>
          <w:bCs/>
        </w:rPr>
        <w:t>PIG Metamodel Pack:</w:t>
      </w:r>
    </w:p>
    <w:p w14:paraId="6B343D9E" w14:textId="77777777" w:rsidR="009838AA" w:rsidRPr="009838AA" w:rsidRDefault="009838AA" w:rsidP="009838AA">
      <w:pPr>
        <w:pStyle w:val="BodyText"/>
        <w:numPr>
          <w:ilvl w:val="1"/>
          <w:numId w:val="126"/>
        </w:numPr>
        <w:spacing w:after="0"/>
      </w:pPr>
      <w:r w:rsidRPr="009838AA">
        <w:t>0 violations, 0 warnings, 14 relationships checked.</w:t>
      </w:r>
    </w:p>
    <w:p w14:paraId="4E2CD062" w14:textId="77777777" w:rsidR="009838AA" w:rsidRPr="009838AA" w:rsidRDefault="009838AA" w:rsidP="009838AA">
      <w:pPr>
        <w:pStyle w:val="BodyText"/>
        <w:numPr>
          <w:ilvl w:val="0"/>
          <w:numId w:val="126"/>
        </w:numPr>
        <w:spacing w:after="0"/>
      </w:pPr>
      <w:r w:rsidRPr="009838AA">
        <w:rPr>
          <w:b/>
          <w:bCs/>
        </w:rPr>
        <w:t>UC1 Requirement Coverage Pack:</w:t>
      </w:r>
    </w:p>
    <w:p w14:paraId="28430E5A" w14:textId="77777777" w:rsidR="009838AA" w:rsidRPr="009838AA" w:rsidRDefault="009838AA" w:rsidP="009838AA">
      <w:pPr>
        <w:pStyle w:val="BodyText"/>
        <w:numPr>
          <w:ilvl w:val="1"/>
          <w:numId w:val="126"/>
        </w:numPr>
        <w:spacing w:after="0"/>
      </w:pPr>
      <w:r w:rsidRPr="009838AA">
        <w:t>0 violations, 0 warnings, 7 requirements checked.</w:t>
      </w:r>
    </w:p>
    <w:p w14:paraId="2F8A68DD" w14:textId="77777777" w:rsidR="009838AA" w:rsidRDefault="009838AA" w:rsidP="009838AA">
      <w:pPr>
        <w:pStyle w:val="BodyText"/>
        <w:numPr>
          <w:ilvl w:val="1"/>
          <w:numId w:val="126"/>
        </w:numPr>
        <w:spacing w:after="0"/>
      </w:pPr>
      <w:r w:rsidRPr="009838AA">
        <w:t>Coverage summary: 7 / 7 requirements have at least one incoming ex:Satisfies from a Block.</w:t>
      </w:r>
    </w:p>
    <w:p w14:paraId="51D89838" w14:textId="77777777" w:rsidR="00F535DF" w:rsidRPr="009838AA" w:rsidRDefault="00F535DF" w:rsidP="00F535DF">
      <w:pPr>
        <w:pStyle w:val="BodyText"/>
        <w:spacing w:after="0"/>
        <w:ind w:left="1440"/>
      </w:pPr>
    </w:p>
    <w:p w14:paraId="20FFDDAE" w14:textId="6045D429" w:rsidR="00F535DF" w:rsidRPr="00F535DF" w:rsidRDefault="00F535DF" w:rsidP="00F535DF">
      <w:pPr>
        <w:pStyle w:val="BodyText"/>
        <w:rPr>
          <w:lang w:val="en-US"/>
        </w:rPr>
      </w:pPr>
      <w:r>
        <w:rPr>
          <w:lang w:val="en-US"/>
        </w:rPr>
        <w:t>This exemplar demonstrates</w:t>
      </w:r>
      <w:r w:rsidRPr="00F535DF">
        <w:rPr>
          <w:lang w:val="en-US"/>
        </w:rPr>
        <w:t>:</w:t>
      </w:r>
    </w:p>
    <w:p w14:paraId="12E82006" w14:textId="77777777" w:rsidR="00F535DF" w:rsidRPr="00F535DF" w:rsidRDefault="00F535DF" w:rsidP="00F535DF">
      <w:pPr>
        <w:pStyle w:val="BodyText"/>
        <w:numPr>
          <w:ilvl w:val="0"/>
          <w:numId w:val="128"/>
        </w:numPr>
        <w:rPr>
          <w:lang w:val="en-US"/>
        </w:rPr>
      </w:pPr>
      <w:r w:rsidRPr="00F535DF">
        <w:rPr>
          <w:lang w:val="en-US"/>
        </w:rPr>
        <w:t xml:space="preserve">The </w:t>
      </w:r>
      <w:r w:rsidRPr="00F535DF">
        <w:rPr>
          <w:b/>
          <w:bCs/>
          <w:lang w:val="en-US"/>
        </w:rPr>
        <w:t>integration run</w:t>
      </w:r>
      <w:r w:rsidRPr="00F535DF">
        <w:rPr>
          <w:lang w:val="en-US"/>
        </w:rPr>
        <w:t xml:space="preserve"> and its summary (7 satisfy links created, 0 unmatched).</w:t>
      </w:r>
    </w:p>
    <w:p w14:paraId="6E21486A" w14:textId="77777777" w:rsidR="00F535DF" w:rsidRPr="00F535DF" w:rsidRDefault="00F535DF" w:rsidP="00F535DF">
      <w:pPr>
        <w:pStyle w:val="BodyText"/>
        <w:numPr>
          <w:ilvl w:val="0"/>
          <w:numId w:val="128"/>
        </w:numPr>
        <w:rPr>
          <w:lang w:val="en-US"/>
        </w:rPr>
      </w:pPr>
      <w:r w:rsidRPr="00F535DF">
        <w:rPr>
          <w:lang w:val="en-US"/>
        </w:rPr>
        <w:t xml:space="preserve">The </w:t>
      </w:r>
      <w:r w:rsidRPr="00F535DF">
        <w:rPr>
          <w:b/>
          <w:bCs/>
          <w:lang w:val="en-US"/>
        </w:rPr>
        <w:t>traceability query</w:t>
      </w:r>
      <w:r w:rsidRPr="00F535DF">
        <w:rPr>
          <w:lang w:val="en-US"/>
        </w:rPr>
        <w:t xml:space="preserve"> results listing each requirement with its implementing block.</w:t>
      </w:r>
    </w:p>
    <w:p w14:paraId="0DE3FA3B" w14:textId="77777777" w:rsidR="00F535DF" w:rsidRPr="00F535DF" w:rsidRDefault="00F535DF" w:rsidP="00F535DF">
      <w:pPr>
        <w:pStyle w:val="BodyText"/>
        <w:numPr>
          <w:ilvl w:val="0"/>
          <w:numId w:val="128"/>
        </w:numPr>
        <w:rPr>
          <w:lang w:val="en-US"/>
        </w:rPr>
      </w:pPr>
      <w:r w:rsidRPr="00F535DF">
        <w:rPr>
          <w:lang w:val="en-US"/>
        </w:rPr>
        <w:t xml:space="preserve">The </w:t>
      </w:r>
      <w:r w:rsidRPr="00F535DF">
        <w:rPr>
          <w:b/>
          <w:bCs/>
          <w:lang w:val="en-US"/>
        </w:rPr>
        <w:t>validation report</w:t>
      </w:r>
      <w:r w:rsidRPr="00F535DF">
        <w:rPr>
          <w:lang w:val="en-US"/>
        </w:rPr>
        <w:t xml:space="preserve"> with zero schema/consistency/completeness errors.</w:t>
      </w:r>
    </w:p>
    <w:p w14:paraId="7E035650" w14:textId="77777777" w:rsidR="00F535DF" w:rsidRDefault="00F535DF" w:rsidP="00F535DF">
      <w:pPr>
        <w:pStyle w:val="BodyText"/>
        <w:rPr>
          <w:lang w:val="en-US"/>
        </w:rPr>
      </w:pPr>
      <w:r w:rsidRPr="00F535DF">
        <w:rPr>
          <w:lang w:val="en-US"/>
        </w:rPr>
        <w:t>That combination is the concrete evidence that the integration plugin has merged the subgraphs correctly and that the validation plugin confirms full compliance with the PIG metamodel and UC1 SHACL constraints.</w:t>
      </w:r>
    </w:p>
    <w:p w14:paraId="5E78EE86" w14:textId="1CEF60C4" w:rsidR="00917BD6" w:rsidRPr="00F535DF" w:rsidRDefault="00917BD6" w:rsidP="00917BD6">
      <w:pPr>
        <w:pStyle w:val="Heading2"/>
      </w:pPr>
      <w:bookmarkStart w:id="166" w:name="_Toc214806897"/>
      <w:r>
        <w:t>UC1 MVTS Artifacts</w:t>
      </w:r>
      <w:bookmarkEnd w:id="166"/>
    </w:p>
    <w:p w14:paraId="28B3BF6C" w14:textId="13113985" w:rsidR="00F41E37" w:rsidRDefault="00F41E37" w:rsidP="00F41E37">
      <w:pPr>
        <w:pStyle w:val="Heading3"/>
      </w:pPr>
      <w:bookmarkStart w:id="167" w:name="_Toc214806898"/>
      <w:r w:rsidRPr="00760FB8">
        <w:t xml:space="preserve">Domain </w:t>
      </w:r>
      <w:r>
        <w:t>O</w:t>
      </w:r>
      <w:r w:rsidRPr="00760FB8">
        <w:t xml:space="preserve">ntologies </w:t>
      </w:r>
      <w:r>
        <w:t>U</w:t>
      </w:r>
      <w:r w:rsidRPr="00464979">
        <w:t>sed</w:t>
      </w:r>
      <w:r>
        <w:t xml:space="preserve"> </w:t>
      </w:r>
      <w:r>
        <w:t>in</w:t>
      </w:r>
      <w:r>
        <w:t xml:space="preserve"> UC1 MVTS</w:t>
      </w:r>
      <w:bookmarkEnd w:id="167"/>
    </w:p>
    <w:p w14:paraId="2BA16250" w14:textId="3A0B8210" w:rsidR="00917BD6" w:rsidRPr="00917BD6" w:rsidRDefault="00917BD6" w:rsidP="00917BD6">
      <w:pPr>
        <w:pStyle w:val="BodyText"/>
        <w:rPr>
          <w:lang w:val="en-US" w:eastAsia="en-US"/>
        </w:rPr>
      </w:pPr>
      <w:r w:rsidRPr="00917BD6">
        <w:rPr>
          <w:lang w:val="en-US" w:eastAsia="en-US"/>
        </w:rPr>
        <w:t>In the UC1 Minimum Viable Test Scenario, the domain ontology footprint is intentionally thin and focused. Rather than loading the full CASCaRA domain stack, UC1 relies on a minimal requirements and system-structure profile: a small Requirements mini-ontology to type the imported ReqIF items, and a matching System/Block mini-ontology to type the SysML model elements. Traceability and structural semantics are expressed through just two relationship types—satisfies and composed-of—so that the example remains easy to understand while still being fully graph-native. Table 13.1-6 summarizes the domain ontology elements that UC1 MVTS uses and the role each plays in the ingest–merge–validate story.</w:t>
      </w:r>
    </w:p>
    <w:p w14:paraId="7E3660F3" w14:textId="67B7CE80" w:rsidR="00F41E37" w:rsidRPr="00F41E37" w:rsidRDefault="00F41E37" w:rsidP="00F41E37">
      <w:pPr>
        <w:pStyle w:val="Caption"/>
        <w:keepNext/>
        <w:rPr>
          <w:lang w:val="en-US"/>
        </w:rPr>
      </w:pPr>
      <w:bookmarkStart w:id="168" w:name="_Toc214806753"/>
      <w:r>
        <w:t xml:space="preserve">Table </w:t>
      </w:r>
      <w:fldSimple w:instr=" STYLEREF 2 \s ">
        <w:r>
          <w:rPr>
            <w:noProof/>
          </w:rPr>
          <w:t>13.1</w:t>
        </w:r>
      </w:fldSimple>
      <w:r>
        <w:noBreakHyphen/>
      </w:r>
      <w:fldSimple w:instr=" SEQ Table \* ARABIC \s 2 ">
        <w:r>
          <w:rPr>
            <w:noProof/>
          </w:rPr>
          <w:t>1</w:t>
        </w:r>
      </w:fldSimple>
      <w:r>
        <w:t xml:space="preserve"> </w:t>
      </w:r>
      <w:r w:rsidRPr="00F41E37">
        <w:t>Domain Ontologies Used in UC1 MVTS</w:t>
      </w:r>
      <w:bookmarkEnd w:id="168"/>
    </w:p>
    <w:tbl>
      <w:tblPr>
        <w:tblStyle w:val="TableGrid"/>
        <w:tblW w:w="0" w:type="auto"/>
        <w:tblLook w:val="04A0" w:firstRow="1" w:lastRow="0" w:firstColumn="1" w:lastColumn="0" w:noHBand="0" w:noVBand="1"/>
      </w:tblPr>
      <w:tblGrid>
        <w:gridCol w:w="9350"/>
      </w:tblGrid>
      <w:tr w:rsidR="00F41E37" w14:paraId="2FFA2C42" w14:textId="77777777" w:rsidTr="00F41E37">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4032"/>
              <w:gridCol w:w="2848"/>
            </w:tblGrid>
            <w:tr w:rsidR="00917BD6" w:rsidRPr="00917BD6" w14:paraId="04414013" w14:textId="77777777" w:rsidTr="00917BD6">
              <w:trPr>
                <w:tblHeader/>
                <w:tblCellSpacing w:w="15" w:type="dxa"/>
              </w:trPr>
              <w:tc>
                <w:tcPr>
                  <w:tcW w:w="0" w:type="auto"/>
                  <w:shd w:val="clear" w:color="auto" w:fill="002060"/>
                  <w:vAlign w:val="center"/>
                  <w:hideMark/>
                </w:tcPr>
                <w:p w14:paraId="466ED441" w14:textId="77777777" w:rsidR="00917BD6" w:rsidRPr="00917BD6" w:rsidRDefault="00917BD6" w:rsidP="00917BD6">
                  <w:pPr>
                    <w:jc w:val="center"/>
                    <w:rPr>
                      <w:b/>
                      <w:bCs/>
                      <w:szCs w:val="24"/>
                    </w:rPr>
                  </w:pPr>
                  <w:r w:rsidRPr="00917BD6">
                    <w:rPr>
                      <w:b/>
                      <w:bCs/>
                      <w:szCs w:val="24"/>
                    </w:rPr>
                    <w:t>Domain ontology element / profile</w:t>
                  </w:r>
                </w:p>
              </w:tc>
              <w:tc>
                <w:tcPr>
                  <w:tcW w:w="0" w:type="auto"/>
                  <w:shd w:val="clear" w:color="auto" w:fill="002060"/>
                  <w:vAlign w:val="center"/>
                  <w:hideMark/>
                </w:tcPr>
                <w:p w14:paraId="24D1A9C4" w14:textId="77777777" w:rsidR="00917BD6" w:rsidRPr="00917BD6" w:rsidRDefault="00917BD6" w:rsidP="00917BD6">
                  <w:pPr>
                    <w:jc w:val="center"/>
                    <w:rPr>
                      <w:b/>
                      <w:bCs/>
                      <w:szCs w:val="24"/>
                    </w:rPr>
                  </w:pPr>
                  <w:r w:rsidRPr="00917BD6">
                    <w:rPr>
                      <w:b/>
                      <w:bCs/>
                      <w:szCs w:val="24"/>
                    </w:rPr>
                    <w:t>UC1 MVTS usage</w:t>
                  </w:r>
                </w:p>
              </w:tc>
              <w:tc>
                <w:tcPr>
                  <w:tcW w:w="0" w:type="auto"/>
                  <w:shd w:val="clear" w:color="auto" w:fill="002060"/>
                  <w:vAlign w:val="center"/>
                  <w:hideMark/>
                </w:tcPr>
                <w:p w14:paraId="1A6A8A1D" w14:textId="77777777" w:rsidR="00917BD6" w:rsidRPr="00917BD6" w:rsidRDefault="00917BD6" w:rsidP="00917BD6">
                  <w:pPr>
                    <w:jc w:val="center"/>
                    <w:rPr>
                      <w:b/>
                      <w:bCs/>
                      <w:szCs w:val="24"/>
                    </w:rPr>
                  </w:pPr>
                  <w:r w:rsidRPr="00917BD6">
                    <w:rPr>
                      <w:b/>
                      <w:bCs/>
                      <w:szCs w:val="24"/>
                    </w:rPr>
                    <w:t>Role in UC1 MVTS</w:t>
                  </w:r>
                </w:p>
              </w:tc>
            </w:tr>
            <w:tr w:rsidR="00917BD6" w:rsidRPr="00917BD6" w14:paraId="1A58D427" w14:textId="77777777">
              <w:trPr>
                <w:tblCellSpacing w:w="15" w:type="dxa"/>
              </w:trPr>
              <w:tc>
                <w:tcPr>
                  <w:tcW w:w="0" w:type="auto"/>
                  <w:vAlign w:val="center"/>
                  <w:hideMark/>
                </w:tcPr>
                <w:p w14:paraId="5643BB98" w14:textId="77777777" w:rsidR="00917BD6" w:rsidRPr="00917BD6" w:rsidRDefault="00917BD6" w:rsidP="00917BD6">
                  <w:pPr>
                    <w:rPr>
                      <w:szCs w:val="24"/>
                      <w:lang w:val="fr-FR"/>
                    </w:rPr>
                  </w:pPr>
                  <w:r w:rsidRPr="00917BD6">
                    <w:rPr>
                      <w:b/>
                      <w:bCs/>
                      <w:szCs w:val="24"/>
                      <w:lang w:val="fr-FR"/>
                    </w:rPr>
                    <w:t>Requirements mini-ontology</w:t>
                  </w:r>
                  <w:r w:rsidRPr="00917BD6">
                    <w:rPr>
                      <w:szCs w:val="24"/>
                      <w:lang w:val="fr-FR"/>
                    </w:rPr>
                    <w:t xml:space="preserve"> (</w:t>
                  </w:r>
                  <w:r w:rsidRPr="00917BD6">
                    <w:rPr>
                      <w:rFonts w:ascii="Courier New" w:hAnsi="Courier New" w:cs="Courier New"/>
                      <w:sz w:val="20"/>
                      <w:lang w:val="fr-FR"/>
                    </w:rPr>
                    <w:t>ex:Requirement</w:t>
                  </w:r>
                  <w:r w:rsidRPr="00917BD6">
                    <w:rPr>
                      <w:szCs w:val="24"/>
                      <w:lang w:val="fr-FR"/>
                    </w:rPr>
                    <w:t>)</w:t>
                  </w:r>
                </w:p>
              </w:tc>
              <w:tc>
                <w:tcPr>
                  <w:tcW w:w="0" w:type="auto"/>
                  <w:vAlign w:val="center"/>
                  <w:hideMark/>
                </w:tcPr>
                <w:p w14:paraId="7F8093E0" w14:textId="77777777" w:rsidR="00917BD6" w:rsidRPr="00917BD6" w:rsidRDefault="00917BD6" w:rsidP="00917BD6">
                  <w:pPr>
                    <w:rPr>
                      <w:szCs w:val="24"/>
                    </w:rPr>
                  </w:pPr>
                  <w:r w:rsidRPr="00917BD6">
                    <w:rPr>
                      <w:szCs w:val="24"/>
                    </w:rPr>
                    <w:t>Used as the domain class for all imported ReqIF operator requirements (ex:req_OR_1 … ex:req_OR_7), with attributes (ID, Text, Verification) attached via the PIG Property/Value pattern.</w:t>
                  </w:r>
                </w:p>
              </w:tc>
              <w:tc>
                <w:tcPr>
                  <w:tcW w:w="0" w:type="auto"/>
                  <w:vAlign w:val="center"/>
                  <w:hideMark/>
                </w:tcPr>
                <w:p w14:paraId="02B5FA88" w14:textId="77777777" w:rsidR="00917BD6" w:rsidRPr="00917BD6" w:rsidRDefault="00917BD6" w:rsidP="00917BD6">
                  <w:pPr>
                    <w:rPr>
                      <w:szCs w:val="24"/>
                    </w:rPr>
                  </w:pPr>
                  <w:r w:rsidRPr="00917BD6">
                    <w:rPr>
                      <w:szCs w:val="24"/>
                    </w:rPr>
                    <w:t>Provides a simple, uniform requirements type so SHACL and SPARQL can target “requirements” explicitly without loading the full CASCaRA Requirements ontology.</w:t>
                  </w:r>
                </w:p>
              </w:tc>
            </w:tr>
            <w:tr w:rsidR="00917BD6" w:rsidRPr="00917BD6" w14:paraId="2A6C6564" w14:textId="77777777">
              <w:trPr>
                <w:tblCellSpacing w:w="15" w:type="dxa"/>
              </w:trPr>
              <w:tc>
                <w:tcPr>
                  <w:tcW w:w="0" w:type="auto"/>
                  <w:vAlign w:val="center"/>
                  <w:hideMark/>
                </w:tcPr>
                <w:p w14:paraId="5CCF9E1B" w14:textId="77777777" w:rsidR="00917BD6" w:rsidRPr="00917BD6" w:rsidRDefault="00917BD6" w:rsidP="00917BD6">
                  <w:pPr>
                    <w:rPr>
                      <w:szCs w:val="24"/>
                    </w:rPr>
                  </w:pPr>
                  <w:r w:rsidRPr="00917BD6">
                    <w:rPr>
                      <w:b/>
                      <w:bCs/>
                      <w:szCs w:val="24"/>
                    </w:rPr>
                    <w:lastRenderedPageBreak/>
                    <w:t>System / Structure mini-ontology</w:t>
                  </w:r>
                  <w:r w:rsidRPr="00917BD6">
                    <w:rPr>
                      <w:szCs w:val="24"/>
                    </w:rPr>
                    <w:t xml:space="preserve"> (</w:t>
                  </w:r>
                  <w:r w:rsidRPr="00917BD6">
                    <w:rPr>
                      <w:rFonts w:ascii="Courier New" w:hAnsi="Courier New" w:cs="Courier New"/>
                      <w:sz w:val="20"/>
                    </w:rPr>
                    <w:t>ex:System</w:t>
                  </w:r>
                  <w:r w:rsidRPr="00917BD6">
                    <w:rPr>
                      <w:szCs w:val="24"/>
                    </w:rPr>
                    <w:t xml:space="preserve">, </w:t>
                  </w:r>
                  <w:r w:rsidRPr="00917BD6">
                    <w:rPr>
                      <w:rFonts w:ascii="Courier New" w:hAnsi="Courier New" w:cs="Courier New"/>
                      <w:sz w:val="20"/>
                    </w:rPr>
                    <w:t>ex:Block</w:t>
                  </w:r>
                  <w:r w:rsidRPr="00917BD6">
                    <w:rPr>
                      <w:szCs w:val="24"/>
                    </w:rPr>
                    <w:t>)</w:t>
                  </w:r>
                </w:p>
              </w:tc>
              <w:tc>
                <w:tcPr>
                  <w:tcW w:w="0" w:type="auto"/>
                  <w:vAlign w:val="center"/>
                  <w:hideMark/>
                </w:tcPr>
                <w:p w14:paraId="23F15CA9" w14:textId="77777777" w:rsidR="00917BD6" w:rsidRPr="00917BD6" w:rsidRDefault="00917BD6" w:rsidP="00917BD6">
                  <w:pPr>
                    <w:rPr>
                      <w:szCs w:val="24"/>
                    </w:rPr>
                  </w:pPr>
                  <w:r w:rsidRPr="00917BD6">
                    <w:rPr>
                      <w:rFonts w:ascii="Courier New" w:hAnsi="Courier New" w:cs="Courier New"/>
                      <w:sz w:val="20"/>
                    </w:rPr>
                    <w:t>ex:System</w:t>
                  </w:r>
                  <w:r w:rsidRPr="00917BD6">
                    <w:rPr>
                      <w:szCs w:val="24"/>
                    </w:rPr>
                    <w:t xml:space="preserve"> used to type the top-level SARZoomSystem block; </w:t>
                  </w:r>
                  <w:r w:rsidRPr="00917BD6">
                    <w:rPr>
                      <w:rFonts w:ascii="Courier New" w:hAnsi="Courier New" w:cs="Courier New"/>
                      <w:sz w:val="20"/>
                    </w:rPr>
                    <w:t>ex:Block</w:t>
                  </w:r>
                  <w:r w:rsidRPr="00917BD6">
                    <w:rPr>
                      <w:szCs w:val="24"/>
                    </w:rPr>
                    <w:t xml:space="preserve"> used to type the main functional subsystems (OperatorInterface, ModeSequencer, etc.) from the SysML package.</w:t>
                  </w:r>
                </w:p>
              </w:tc>
              <w:tc>
                <w:tcPr>
                  <w:tcW w:w="0" w:type="auto"/>
                  <w:vAlign w:val="center"/>
                  <w:hideMark/>
                </w:tcPr>
                <w:p w14:paraId="7D7C739E" w14:textId="77777777" w:rsidR="00917BD6" w:rsidRPr="00917BD6" w:rsidRDefault="00917BD6" w:rsidP="00917BD6">
                  <w:pPr>
                    <w:rPr>
                      <w:szCs w:val="24"/>
                    </w:rPr>
                  </w:pPr>
                  <w:r w:rsidRPr="00917BD6">
                    <w:rPr>
                      <w:szCs w:val="24"/>
                    </w:rPr>
                    <w:t>Distinguishes the top-level system from its constituent blocks, supporting structural queries and making the SysML model elements first-class graph entities.</w:t>
                  </w:r>
                </w:p>
              </w:tc>
            </w:tr>
            <w:tr w:rsidR="00917BD6" w:rsidRPr="00917BD6" w14:paraId="747EAE84" w14:textId="77777777">
              <w:trPr>
                <w:tblCellSpacing w:w="15" w:type="dxa"/>
              </w:trPr>
              <w:tc>
                <w:tcPr>
                  <w:tcW w:w="0" w:type="auto"/>
                  <w:vAlign w:val="center"/>
                  <w:hideMark/>
                </w:tcPr>
                <w:p w14:paraId="1B7A83DF" w14:textId="77777777" w:rsidR="00917BD6" w:rsidRPr="00917BD6" w:rsidRDefault="00917BD6" w:rsidP="00917BD6">
                  <w:pPr>
                    <w:rPr>
                      <w:szCs w:val="24"/>
                    </w:rPr>
                  </w:pPr>
                  <w:r w:rsidRPr="00917BD6">
                    <w:rPr>
                      <w:b/>
                      <w:bCs/>
                      <w:szCs w:val="24"/>
                    </w:rPr>
                    <w:t>Traceability relationship type</w:t>
                  </w:r>
                  <w:r w:rsidRPr="00917BD6">
                    <w:rPr>
                      <w:szCs w:val="24"/>
                    </w:rPr>
                    <w:t xml:space="preserve"> (</w:t>
                  </w:r>
                  <w:r w:rsidRPr="00917BD6">
                    <w:rPr>
                      <w:rFonts w:ascii="Courier New" w:hAnsi="Courier New" w:cs="Courier New"/>
                      <w:sz w:val="20"/>
                    </w:rPr>
                    <w:t>ex:Satisfies</w:t>
                  </w:r>
                  <w:r w:rsidRPr="00917BD6">
                    <w:rPr>
                      <w:szCs w:val="24"/>
                    </w:rPr>
                    <w:t>)</w:t>
                  </w:r>
                </w:p>
              </w:tc>
              <w:tc>
                <w:tcPr>
                  <w:tcW w:w="0" w:type="auto"/>
                  <w:vAlign w:val="center"/>
                  <w:hideMark/>
                </w:tcPr>
                <w:p w14:paraId="4621D3FC" w14:textId="77777777" w:rsidR="00917BD6" w:rsidRPr="00917BD6" w:rsidRDefault="00917BD6" w:rsidP="00917BD6">
                  <w:pPr>
                    <w:rPr>
                      <w:szCs w:val="24"/>
                    </w:rPr>
                  </w:pPr>
                  <w:r w:rsidRPr="00917BD6">
                    <w:rPr>
                      <w:szCs w:val="24"/>
                    </w:rPr>
                    <w:t xml:space="preserve">Declared as a domain relationship type and applied to each requirement–block link (ex:rel_sat_OR_1 … ex:rel_sat_OR_7) via </w:t>
                  </w:r>
                  <w:r w:rsidRPr="00917BD6">
                    <w:rPr>
                      <w:rFonts w:ascii="Courier New" w:hAnsi="Courier New" w:cs="Courier New"/>
                      <w:sz w:val="20"/>
                    </w:rPr>
                    <w:t>pig:hasType</w:t>
                  </w:r>
                  <w:r w:rsidRPr="00917BD6">
                    <w:rPr>
                      <w:szCs w:val="24"/>
                    </w:rPr>
                    <w:t>.</w:t>
                  </w:r>
                </w:p>
              </w:tc>
              <w:tc>
                <w:tcPr>
                  <w:tcW w:w="0" w:type="auto"/>
                  <w:vAlign w:val="center"/>
                  <w:hideMark/>
                </w:tcPr>
                <w:p w14:paraId="1ACE3973" w14:textId="77777777" w:rsidR="00917BD6" w:rsidRPr="00917BD6" w:rsidRDefault="00917BD6" w:rsidP="00917BD6">
                  <w:pPr>
                    <w:rPr>
                      <w:szCs w:val="24"/>
                    </w:rPr>
                  </w:pPr>
                  <w:r w:rsidRPr="00917BD6">
                    <w:rPr>
                      <w:szCs w:val="24"/>
                    </w:rPr>
                    <w:t>Encodes SysML «satisfy» abstractions as graph links so UC1 can answer coverage questions like “which blocks implement which operator requirements?”</w:t>
                  </w:r>
                </w:p>
              </w:tc>
            </w:tr>
            <w:tr w:rsidR="00917BD6" w:rsidRPr="00917BD6" w14:paraId="6AC83A34" w14:textId="77777777">
              <w:trPr>
                <w:tblCellSpacing w:w="15" w:type="dxa"/>
              </w:trPr>
              <w:tc>
                <w:tcPr>
                  <w:tcW w:w="0" w:type="auto"/>
                  <w:vAlign w:val="center"/>
                  <w:hideMark/>
                </w:tcPr>
                <w:p w14:paraId="3AF9F191" w14:textId="77777777" w:rsidR="00917BD6" w:rsidRPr="00917BD6" w:rsidRDefault="00917BD6" w:rsidP="00917BD6">
                  <w:pPr>
                    <w:rPr>
                      <w:szCs w:val="24"/>
                    </w:rPr>
                  </w:pPr>
                  <w:r w:rsidRPr="00917BD6">
                    <w:rPr>
                      <w:b/>
                      <w:bCs/>
                      <w:szCs w:val="24"/>
                    </w:rPr>
                    <w:t>System composition relationship type</w:t>
                  </w:r>
                  <w:r w:rsidRPr="00917BD6">
                    <w:rPr>
                      <w:szCs w:val="24"/>
                    </w:rPr>
                    <w:t xml:space="preserve"> (</w:t>
                  </w:r>
                  <w:r w:rsidRPr="00917BD6">
                    <w:rPr>
                      <w:rFonts w:ascii="Courier New" w:hAnsi="Courier New" w:cs="Courier New"/>
                      <w:sz w:val="20"/>
                    </w:rPr>
                    <w:t>ex:ComposedOf</w:t>
                  </w:r>
                  <w:r w:rsidRPr="00917BD6">
                    <w:rPr>
                      <w:szCs w:val="24"/>
                    </w:rPr>
                    <w:t>)</w:t>
                  </w:r>
                </w:p>
              </w:tc>
              <w:tc>
                <w:tcPr>
                  <w:tcW w:w="0" w:type="auto"/>
                  <w:vAlign w:val="center"/>
                  <w:hideMark/>
                </w:tcPr>
                <w:p w14:paraId="21B52C02" w14:textId="77777777" w:rsidR="00917BD6" w:rsidRPr="00917BD6" w:rsidRDefault="00917BD6" w:rsidP="00917BD6">
                  <w:pPr>
                    <w:rPr>
                      <w:szCs w:val="24"/>
                    </w:rPr>
                  </w:pPr>
                  <w:r w:rsidRPr="00917BD6">
                    <w:rPr>
                      <w:szCs w:val="24"/>
                    </w:rPr>
                    <w:t xml:space="preserve">Declared as a domain relationship type and used to type the composition links from </w:t>
                  </w:r>
                  <w:r w:rsidRPr="00917BD6">
                    <w:rPr>
                      <w:rFonts w:ascii="Courier New" w:hAnsi="Courier New" w:cs="Courier New"/>
                      <w:sz w:val="20"/>
                    </w:rPr>
                    <w:t>ex:block_SARZoomSystem</w:t>
                  </w:r>
                  <w:r w:rsidRPr="00917BD6">
                    <w:rPr>
                      <w:szCs w:val="24"/>
                    </w:rPr>
                    <w:t xml:space="preserve"> to its subsystem blocks (ex:rel_comp_1 … ex:rel_comp_7).</w:t>
                  </w:r>
                </w:p>
              </w:tc>
              <w:tc>
                <w:tcPr>
                  <w:tcW w:w="0" w:type="auto"/>
                  <w:vAlign w:val="center"/>
                  <w:hideMark/>
                </w:tcPr>
                <w:p w14:paraId="3E660485" w14:textId="77777777" w:rsidR="00917BD6" w:rsidRPr="00917BD6" w:rsidRDefault="00917BD6" w:rsidP="00917BD6">
                  <w:pPr>
                    <w:rPr>
                      <w:szCs w:val="24"/>
                    </w:rPr>
                  </w:pPr>
                  <w:r w:rsidRPr="00917BD6">
                    <w:rPr>
                      <w:szCs w:val="24"/>
                    </w:rPr>
                    <w:t>Represents SysML ownedAttribute compositions in PIG form, making it possible to reason over system structure and to traverse from the top-level system to its parts.</w:t>
                  </w:r>
                </w:p>
              </w:tc>
            </w:tr>
            <w:tr w:rsidR="00917BD6" w:rsidRPr="00917BD6" w14:paraId="0AABA3EA" w14:textId="77777777">
              <w:trPr>
                <w:tblCellSpacing w:w="15" w:type="dxa"/>
              </w:trPr>
              <w:tc>
                <w:tcPr>
                  <w:tcW w:w="0" w:type="auto"/>
                  <w:vAlign w:val="center"/>
                  <w:hideMark/>
                </w:tcPr>
                <w:p w14:paraId="1E6DDF91" w14:textId="77777777" w:rsidR="00917BD6" w:rsidRPr="00917BD6" w:rsidRDefault="00917BD6" w:rsidP="00917BD6">
                  <w:pPr>
                    <w:rPr>
                      <w:szCs w:val="24"/>
                      <w:lang w:val="fr-FR"/>
                    </w:rPr>
                  </w:pPr>
                  <w:r w:rsidRPr="00917BD6">
                    <w:rPr>
                      <w:b/>
                      <w:bCs/>
                      <w:szCs w:val="24"/>
                      <w:lang w:val="fr-FR"/>
                    </w:rPr>
                    <w:t>ReqIF / SysML adapter profile (implicit)</w:t>
                  </w:r>
                </w:p>
              </w:tc>
              <w:tc>
                <w:tcPr>
                  <w:tcW w:w="0" w:type="auto"/>
                  <w:vAlign w:val="center"/>
                  <w:hideMark/>
                </w:tcPr>
                <w:p w14:paraId="78268F1F" w14:textId="77777777" w:rsidR="00917BD6" w:rsidRPr="00917BD6" w:rsidRDefault="00917BD6" w:rsidP="00917BD6">
                  <w:pPr>
                    <w:rPr>
                      <w:szCs w:val="24"/>
                    </w:rPr>
                  </w:pPr>
                  <w:r w:rsidRPr="00917BD6">
                    <w:rPr>
                      <w:szCs w:val="24"/>
                    </w:rPr>
                    <w:t xml:space="preserve">Captured implicitly via </w:t>
                  </w:r>
                  <w:r w:rsidRPr="00917BD6">
                    <w:rPr>
                      <w:rFonts w:ascii="Courier New" w:hAnsi="Courier New" w:cs="Courier New"/>
                      <w:sz w:val="20"/>
                    </w:rPr>
                    <w:t>pig:sourceArtifact</w:t>
                  </w:r>
                  <w:r w:rsidRPr="00917BD6">
                    <w:rPr>
                      <w:szCs w:val="24"/>
                    </w:rPr>
                    <w:t xml:space="preserve"> and organizer entities for the ReqIF spec and SysML package; no separate ontology module is loaded in MVTS.</w:t>
                  </w:r>
                </w:p>
              </w:tc>
              <w:tc>
                <w:tcPr>
                  <w:tcW w:w="0" w:type="auto"/>
                  <w:vAlign w:val="center"/>
                  <w:hideMark/>
                </w:tcPr>
                <w:p w14:paraId="7A4D831B" w14:textId="77777777" w:rsidR="00917BD6" w:rsidRPr="00917BD6" w:rsidRDefault="00917BD6" w:rsidP="00917BD6">
                  <w:pPr>
                    <w:rPr>
                      <w:szCs w:val="24"/>
                    </w:rPr>
                  </w:pPr>
                  <w:r w:rsidRPr="00917BD6">
                    <w:rPr>
                      <w:szCs w:val="24"/>
                    </w:rPr>
                    <w:t>Serves as a lightweight “adapter layer” so that ReqIF and SysML content are clearly distinguished in the graph while still sharing the same minimal domain types above.</w:t>
                  </w:r>
                </w:p>
              </w:tc>
            </w:tr>
          </w:tbl>
          <w:p w14:paraId="1116BA6A" w14:textId="77777777" w:rsidR="00F41E37" w:rsidRDefault="00F41E37" w:rsidP="00F41E37">
            <w:pPr>
              <w:pStyle w:val="BodyText"/>
              <w:rPr>
                <w:lang w:val="en-US" w:eastAsia="en-US"/>
              </w:rPr>
            </w:pPr>
          </w:p>
        </w:tc>
      </w:tr>
    </w:tbl>
    <w:p w14:paraId="04279FB1" w14:textId="77777777" w:rsidR="00F41E37" w:rsidRPr="00F41E37" w:rsidRDefault="00F41E37" w:rsidP="00F41E37">
      <w:pPr>
        <w:pStyle w:val="BodyText"/>
        <w:rPr>
          <w:lang w:val="en-US" w:eastAsia="en-US"/>
        </w:rPr>
      </w:pPr>
    </w:p>
    <w:p w14:paraId="7AED7A16" w14:textId="44A5D39B" w:rsidR="00F41E37" w:rsidRDefault="00F41E37" w:rsidP="00F41E37">
      <w:pPr>
        <w:pStyle w:val="Heading3"/>
      </w:pPr>
      <w:bookmarkStart w:id="169" w:name="_Toc214806899"/>
      <w:r w:rsidRPr="00760FB8">
        <w:t>PLM / Configuration Ontology</w:t>
      </w:r>
      <w:r>
        <w:t xml:space="preserve"> U</w:t>
      </w:r>
      <w:r w:rsidRPr="00464979">
        <w:t>sed</w:t>
      </w:r>
      <w:r>
        <w:t xml:space="preserve"> </w:t>
      </w:r>
      <w:r>
        <w:t>in</w:t>
      </w:r>
      <w:r>
        <w:t xml:space="preserve"> UC1 MVTS</w:t>
      </w:r>
      <w:bookmarkEnd w:id="169"/>
    </w:p>
    <w:p w14:paraId="24D8C452" w14:textId="3784D0D8" w:rsidR="00917BD6" w:rsidRPr="00917BD6" w:rsidRDefault="00917BD6" w:rsidP="00917BD6">
      <w:pPr>
        <w:pStyle w:val="BodyText"/>
        <w:rPr>
          <w:lang w:val="en-US" w:eastAsia="en-US"/>
        </w:rPr>
      </w:pPr>
      <w:r w:rsidRPr="00917BD6">
        <w:rPr>
          <w:lang w:val="en-US" w:eastAsia="en-US"/>
        </w:rPr>
        <w:t xml:space="preserve">The UC1 Minimum Viable Test Scenario is deliberately scoped to requirements and SysML blocks and does </w:t>
      </w:r>
      <w:r w:rsidRPr="00917BD6">
        <w:rPr>
          <w:b/>
          <w:bCs/>
          <w:lang w:val="en-US" w:eastAsia="en-US"/>
        </w:rPr>
        <w:t>not</w:t>
      </w:r>
      <w:r w:rsidRPr="00917BD6">
        <w:rPr>
          <w:lang w:val="en-US" w:eastAsia="en-US"/>
        </w:rPr>
        <w:t xml:space="preserve"> yet exercise the PLM / Configuration ontology. No real configuration items, baselines, or product structures are instantiated; instead, UC1 treats PLM integration as out of scope for the minimal ingest–merge–validate example and reserves it for the extended UC1 campaign. Table 13.1-7 documents this explicitly so that readers understand that the PLM / Configuration ontology is part of the broader CASCaRA roadmap but is not required to prove the UC1 MVTS story.</w:t>
      </w:r>
    </w:p>
    <w:p w14:paraId="65BC6C68" w14:textId="63D94EA8" w:rsidR="00F41E37" w:rsidRPr="00917BD6" w:rsidRDefault="00F41E37" w:rsidP="00F41E37">
      <w:pPr>
        <w:pStyle w:val="Caption"/>
        <w:keepNext/>
        <w:rPr>
          <w:lang w:val="en-US"/>
        </w:rPr>
      </w:pPr>
      <w:bookmarkStart w:id="170" w:name="_Toc214806754"/>
      <w:r>
        <w:t xml:space="preserve">Table </w:t>
      </w:r>
      <w:fldSimple w:instr=" STYLEREF 2 \s ">
        <w:r>
          <w:rPr>
            <w:noProof/>
          </w:rPr>
          <w:t>13.1</w:t>
        </w:r>
      </w:fldSimple>
      <w:r>
        <w:noBreakHyphen/>
      </w:r>
      <w:fldSimple w:instr=" SEQ Table \* ARABIC \s 2 ">
        <w:r>
          <w:rPr>
            <w:noProof/>
          </w:rPr>
          <w:t>2</w:t>
        </w:r>
      </w:fldSimple>
      <w:r w:rsidR="00917BD6">
        <w:t xml:space="preserve"> </w:t>
      </w:r>
      <w:r w:rsidR="00917BD6" w:rsidRPr="00917BD6">
        <w:t>PLM / Configuration Ontology Used in UC1 MVTS</w:t>
      </w:r>
      <w:bookmarkEnd w:id="170"/>
    </w:p>
    <w:tbl>
      <w:tblPr>
        <w:tblStyle w:val="TableGrid"/>
        <w:tblW w:w="0" w:type="auto"/>
        <w:tblLook w:val="04A0" w:firstRow="1" w:lastRow="0" w:firstColumn="1" w:lastColumn="0" w:noHBand="0" w:noVBand="1"/>
      </w:tblPr>
      <w:tblGrid>
        <w:gridCol w:w="9350"/>
      </w:tblGrid>
      <w:tr w:rsidR="00F41E37" w14:paraId="0892522C" w14:textId="77777777" w:rsidTr="00F41E37">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9"/>
              <w:gridCol w:w="2432"/>
              <w:gridCol w:w="2843"/>
            </w:tblGrid>
            <w:tr w:rsidR="00917BD6" w:rsidRPr="00917BD6" w14:paraId="019B6E63" w14:textId="77777777" w:rsidTr="00917BD6">
              <w:trPr>
                <w:tblHeader/>
                <w:tblCellSpacing w:w="15" w:type="dxa"/>
              </w:trPr>
              <w:tc>
                <w:tcPr>
                  <w:tcW w:w="0" w:type="auto"/>
                  <w:shd w:val="clear" w:color="auto" w:fill="002060"/>
                  <w:vAlign w:val="center"/>
                  <w:hideMark/>
                </w:tcPr>
                <w:p w14:paraId="10EB34AE" w14:textId="77777777" w:rsidR="00917BD6" w:rsidRPr="00917BD6" w:rsidRDefault="00917BD6" w:rsidP="00917BD6">
                  <w:pPr>
                    <w:jc w:val="center"/>
                    <w:rPr>
                      <w:b/>
                      <w:bCs/>
                      <w:szCs w:val="24"/>
                    </w:rPr>
                  </w:pPr>
                  <w:r w:rsidRPr="00917BD6">
                    <w:rPr>
                      <w:b/>
                      <w:bCs/>
                      <w:szCs w:val="24"/>
                    </w:rPr>
                    <w:t>PLM / configuration element</w:t>
                  </w:r>
                </w:p>
              </w:tc>
              <w:tc>
                <w:tcPr>
                  <w:tcW w:w="0" w:type="auto"/>
                  <w:shd w:val="clear" w:color="auto" w:fill="002060"/>
                  <w:vAlign w:val="center"/>
                  <w:hideMark/>
                </w:tcPr>
                <w:p w14:paraId="2A50BCF9" w14:textId="77777777" w:rsidR="00917BD6" w:rsidRPr="00917BD6" w:rsidRDefault="00917BD6" w:rsidP="00917BD6">
                  <w:pPr>
                    <w:jc w:val="center"/>
                    <w:rPr>
                      <w:b/>
                      <w:bCs/>
                      <w:szCs w:val="24"/>
                    </w:rPr>
                  </w:pPr>
                  <w:r w:rsidRPr="00917BD6">
                    <w:rPr>
                      <w:b/>
                      <w:bCs/>
                      <w:szCs w:val="24"/>
                    </w:rPr>
                    <w:t>UC1 MVTS usage</w:t>
                  </w:r>
                </w:p>
              </w:tc>
              <w:tc>
                <w:tcPr>
                  <w:tcW w:w="0" w:type="auto"/>
                  <w:shd w:val="clear" w:color="auto" w:fill="002060"/>
                  <w:vAlign w:val="center"/>
                  <w:hideMark/>
                </w:tcPr>
                <w:p w14:paraId="766E540D" w14:textId="77777777" w:rsidR="00917BD6" w:rsidRPr="00917BD6" w:rsidRDefault="00917BD6" w:rsidP="00917BD6">
                  <w:pPr>
                    <w:jc w:val="center"/>
                    <w:rPr>
                      <w:b/>
                      <w:bCs/>
                      <w:szCs w:val="24"/>
                    </w:rPr>
                  </w:pPr>
                  <w:r w:rsidRPr="00917BD6">
                    <w:rPr>
                      <w:b/>
                      <w:bCs/>
                      <w:szCs w:val="24"/>
                    </w:rPr>
                    <w:t>Role in UC1 MVTS</w:t>
                  </w:r>
                </w:p>
              </w:tc>
            </w:tr>
            <w:tr w:rsidR="00917BD6" w:rsidRPr="00917BD6" w14:paraId="1A9DF58A" w14:textId="77777777">
              <w:trPr>
                <w:tblCellSpacing w:w="15" w:type="dxa"/>
              </w:trPr>
              <w:tc>
                <w:tcPr>
                  <w:tcW w:w="0" w:type="auto"/>
                  <w:vAlign w:val="center"/>
                  <w:hideMark/>
                </w:tcPr>
                <w:p w14:paraId="42E68296" w14:textId="77777777" w:rsidR="00917BD6" w:rsidRPr="00917BD6" w:rsidRDefault="00917BD6" w:rsidP="00917BD6">
                  <w:pPr>
                    <w:rPr>
                      <w:szCs w:val="24"/>
                      <w:lang w:val="fr-FR"/>
                    </w:rPr>
                  </w:pPr>
                  <w:r w:rsidRPr="00917BD6">
                    <w:rPr>
                      <w:b/>
                      <w:bCs/>
                      <w:szCs w:val="24"/>
                      <w:lang w:val="fr-FR"/>
                    </w:rPr>
                    <w:t>PLM / Configuration classes</w:t>
                  </w:r>
                  <w:r w:rsidRPr="00917BD6">
                    <w:rPr>
                      <w:szCs w:val="24"/>
                      <w:lang w:val="fr-FR"/>
                    </w:rPr>
                    <w:t xml:space="preserve"> (e.g., </w:t>
                  </w:r>
                  <w:r w:rsidRPr="00917BD6">
                    <w:rPr>
                      <w:rFonts w:ascii="Courier New" w:hAnsi="Courier New" w:cs="Courier New"/>
                      <w:sz w:val="20"/>
                      <w:lang w:val="fr-FR"/>
                    </w:rPr>
                    <w:t>cas:ConfigurationItem</w:t>
                  </w:r>
                  <w:r w:rsidRPr="00917BD6">
                    <w:rPr>
                      <w:szCs w:val="24"/>
                      <w:lang w:val="fr-FR"/>
                    </w:rPr>
                    <w:t xml:space="preserve">, </w:t>
                  </w:r>
                  <w:r w:rsidRPr="00917BD6">
                    <w:rPr>
                      <w:rFonts w:ascii="Courier New" w:hAnsi="Courier New" w:cs="Courier New"/>
                      <w:sz w:val="20"/>
                      <w:lang w:val="fr-FR"/>
                    </w:rPr>
                    <w:t>cas:ProductStructure</w:t>
                  </w:r>
                  <w:r w:rsidRPr="00917BD6">
                    <w:rPr>
                      <w:szCs w:val="24"/>
                      <w:lang w:val="fr-FR"/>
                    </w:rPr>
                    <w:t xml:space="preserve">, </w:t>
                  </w:r>
                  <w:r w:rsidRPr="00917BD6">
                    <w:rPr>
                      <w:rFonts w:ascii="Courier New" w:hAnsi="Courier New" w:cs="Courier New"/>
                      <w:sz w:val="20"/>
                      <w:lang w:val="fr-FR"/>
                    </w:rPr>
                    <w:t>cas:Baseline</w:t>
                  </w:r>
                  <w:r w:rsidRPr="00917BD6">
                    <w:rPr>
                      <w:szCs w:val="24"/>
                      <w:lang w:val="fr-FR"/>
                    </w:rPr>
                    <w:t xml:space="preserve">, </w:t>
                  </w:r>
                  <w:r w:rsidRPr="00917BD6">
                    <w:rPr>
                      <w:rFonts w:ascii="Courier New" w:hAnsi="Courier New" w:cs="Courier New"/>
                      <w:sz w:val="20"/>
                      <w:lang w:val="fr-FR"/>
                    </w:rPr>
                    <w:t>cas:Release</w:t>
                  </w:r>
                  <w:r w:rsidRPr="00917BD6">
                    <w:rPr>
                      <w:szCs w:val="24"/>
                      <w:lang w:val="fr-FR"/>
                    </w:rPr>
                    <w:t>)</w:t>
                  </w:r>
                </w:p>
              </w:tc>
              <w:tc>
                <w:tcPr>
                  <w:tcW w:w="0" w:type="auto"/>
                  <w:vAlign w:val="center"/>
                  <w:hideMark/>
                </w:tcPr>
                <w:p w14:paraId="202C9E4B" w14:textId="77777777" w:rsidR="00917BD6" w:rsidRPr="00917BD6" w:rsidRDefault="00917BD6" w:rsidP="00917BD6">
                  <w:pPr>
                    <w:rPr>
                      <w:szCs w:val="24"/>
                    </w:rPr>
                  </w:pPr>
                  <w:r w:rsidRPr="00917BD6">
                    <w:rPr>
                      <w:b/>
                      <w:bCs/>
                      <w:szCs w:val="24"/>
                    </w:rPr>
                    <w:t>Not instantiated</w:t>
                  </w:r>
                  <w:r w:rsidRPr="00917BD6">
                    <w:rPr>
                      <w:szCs w:val="24"/>
                    </w:rPr>
                    <w:t xml:space="preserve"> in UC1 MVTS; no PLM parts, assemblies, or baselines are modeled in the minimal scenario.</w:t>
                  </w:r>
                </w:p>
              </w:tc>
              <w:tc>
                <w:tcPr>
                  <w:tcW w:w="0" w:type="auto"/>
                  <w:vAlign w:val="center"/>
                  <w:hideMark/>
                </w:tcPr>
                <w:p w14:paraId="6AC17477" w14:textId="77777777" w:rsidR="00917BD6" w:rsidRPr="00917BD6" w:rsidRDefault="00917BD6" w:rsidP="00917BD6">
                  <w:pPr>
                    <w:rPr>
                      <w:szCs w:val="24"/>
                    </w:rPr>
                  </w:pPr>
                  <w:r w:rsidRPr="00917BD6">
                    <w:rPr>
                      <w:szCs w:val="24"/>
                    </w:rPr>
                    <w:t xml:space="preserve">Explicitly out of scope for the MVTS; kept in reserve for the extended UC1 campaign where PLM items will be linked to </w:t>
                  </w:r>
                  <w:r w:rsidRPr="00917BD6">
                    <w:rPr>
                      <w:szCs w:val="24"/>
                    </w:rPr>
                    <w:lastRenderedPageBreak/>
                    <w:t>requirements and design elements.</w:t>
                  </w:r>
                </w:p>
              </w:tc>
            </w:tr>
            <w:tr w:rsidR="00917BD6" w:rsidRPr="00917BD6" w14:paraId="5F5CDC21" w14:textId="77777777">
              <w:trPr>
                <w:tblCellSpacing w:w="15" w:type="dxa"/>
              </w:trPr>
              <w:tc>
                <w:tcPr>
                  <w:tcW w:w="0" w:type="auto"/>
                  <w:vAlign w:val="center"/>
                  <w:hideMark/>
                </w:tcPr>
                <w:p w14:paraId="38E16FB9" w14:textId="77777777" w:rsidR="00917BD6" w:rsidRPr="00917BD6" w:rsidRDefault="00917BD6" w:rsidP="00917BD6">
                  <w:pPr>
                    <w:rPr>
                      <w:szCs w:val="24"/>
                    </w:rPr>
                  </w:pPr>
                  <w:r w:rsidRPr="00917BD6">
                    <w:rPr>
                      <w:b/>
                      <w:bCs/>
                      <w:szCs w:val="24"/>
                    </w:rPr>
                    <w:lastRenderedPageBreak/>
                    <w:t>PLM–requirements relationships</w:t>
                  </w:r>
                  <w:r w:rsidRPr="00917BD6">
                    <w:rPr>
                      <w:szCs w:val="24"/>
                    </w:rPr>
                    <w:t xml:space="preserve"> (e.g., </w:t>
                  </w:r>
                  <w:r w:rsidRPr="00917BD6">
                    <w:rPr>
                      <w:rFonts w:ascii="Courier New" w:hAnsi="Courier New" w:cs="Courier New"/>
                      <w:sz w:val="20"/>
                    </w:rPr>
                    <w:t>cas:implementsRequirement</w:t>
                  </w:r>
                  <w:r w:rsidRPr="00917BD6">
                    <w:rPr>
                      <w:szCs w:val="24"/>
                    </w:rPr>
                    <w:t xml:space="preserve">, </w:t>
                  </w:r>
                  <w:r w:rsidRPr="00917BD6">
                    <w:rPr>
                      <w:rFonts w:ascii="Courier New" w:hAnsi="Courier New" w:cs="Courier New"/>
                      <w:sz w:val="20"/>
                    </w:rPr>
                    <w:t>cas:realizesDesignElement</w:t>
                  </w:r>
                  <w:r w:rsidRPr="00917BD6">
                    <w:rPr>
                      <w:szCs w:val="24"/>
                    </w:rPr>
                    <w:t>)</w:t>
                  </w:r>
                </w:p>
              </w:tc>
              <w:tc>
                <w:tcPr>
                  <w:tcW w:w="0" w:type="auto"/>
                  <w:vAlign w:val="center"/>
                  <w:hideMark/>
                </w:tcPr>
                <w:p w14:paraId="3B87D5B6" w14:textId="77777777" w:rsidR="00917BD6" w:rsidRPr="00917BD6" w:rsidRDefault="00917BD6" w:rsidP="00917BD6">
                  <w:pPr>
                    <w:rPr>
                      <w:szCs w:val="24"/>
                    </w:rPr>
                  </w:pPr>
                  <w:r w:rsidRPr="00917BD6">
                    <w:rPr>
                      <w:b/>
                      <w:bCs/>
                      <w:szCs w:val="24"/>
                    </w:rPr>
                    <w:t>Not used</w:t>
                  </w:r>
                  <w:r w:rsidRPr="00917BD6">
                    <w:rPr>
                      <w:szCs w:val="24"/>
                    </w:rPr>
                    <w:t xml:space="preserve"> in UC1 MVTS; all requirement traceability is expressed via </w:t>
                  </w:r>
                  <w:r w:rsidRPr="00917BD6">
                    <w:rPr>
                      <w:rFonts w:ascii="Courier New" w:hAnsi="Courier New" w:cs="Courier New"/>
                      <w:sz w:val="20"/>
                    </w:rPr>
                    <w:t>ex:Satisfies</w:t>
                  </w:r>
                  <w:r w:rsidRPr="00917BD6">
                    <w:rPr>
                      <w:szCs w:val="24"/>
                    </w:rPr>
                    <w:t xml:space="preserve"> between requirements and SysML blocks only.</w:t>
                  </w:r>
                </w:p>
              </w:tc>
              <w:tc>
                <w:tcPr>
                  <w:tcW w:w="0" w:type="auto"/>
                  <w:vAlign w:val="center"/>
                  <w:hideMark/>
                </w:tcPr>
                <w:p w14:paraId="651E8839" w14:textId="77777777" w:rsidR="00917BD6" w:rsidRPr="00917BD6" w:rsidRDefault="00917BD6" w:rsidP="00917BD6">
                  <w:pPr>
                    <w:rPr>
                      <w:szCs w:val="24"/>
                    </w:rPr>
                  </w:pPr>
                  <w:r w:rsidRPr="00917BD6">
                    <w:rPr>
                      <w:szCs w:val="24"/>
                    </w:rPr>
                    <w:t>Clarifies that UC1’s “tiny but complete” coverage focuses on ReqIF↔SysML integration; PLM traceability is introduced later without complicating the minimal example.</w:t>
                  </w:r>
                </w:p>
              </w:tc>
            </w:tr>
            <w:tr w:rsidR="00917BD6" w:rsidRPr="00917BD6" w14:paraId="2B929DBF" w14:textId="77777777">
              <w:trPr>
                <w:tblCellSpacing w:w="15" w:type="dxa"/>
              </w:trPr>
              <w:tc>
                <w:tcPr>
                  <w:tcW w:w="0" w:type="auto"/>
                  <w:vAlign w:val="center"/>
                  <w:hideMark/>
                </w:tcPr>
                <w:p w14:paraId="0875CDA3" w14:textId="77777777" w:rsidR="00917BD6" w:rsidRPr="00917BD6" w:rsidRDefault="00917BD6" w:rsidP="00917BD6">
                  <w:pPr>
                    <w:rPr>
                      <w:szCs w:val="24"/>
                    </w:rPr>
                  </w:pPr>
                  <w:r w:rsidRPr="00917BD6">
                    <w:rPr>
                      <w:b/>
                      <w:bCs/>
                      <w:szCs w:val="24"/>
                    </w:rPr>
                    <w:t>PLM-oriented organizers / bundles</w:t>
                  </w:r>
                  <w:r w:rsidRPr="00917BD6">
                    <w:rPr>
                      <w:szCs w:val="24"/>
                    </w:rPr>
                    <w:t xml:space="preserve"> (e.g., PLM-XML export bundles, configuration snapshots)</w:t>
                  </w:r>
                </w:p>
              </w:tc>
              <w:tc>
                <w:tcPr>
                  <w:tcW w:w="0" w:type="auto"/>
                  <w:vAlign w:val="center"/>
                  <w:hideMark/>
                </w:tcPr>
                <w:p w14:paraId="2A5E8C0E" w14:textId="77777777" w:rsidR="00917BD6" w:rsidRPr="00917BD6" w:rsidRDefault="00917BD6" w:rsidP="00917BD6">
                  <w:pPr>
                    <w:rPr>
                      <w:szCs w:val="24"/>
                    </w:rPr>
                  </w:pPr>
                  <w:r w:rsidRPr="00917BD6">
                    <w:rPr>
                      <w:b/>
                      <w:bCs/>
                      <w:szCs w:val="24"/>
                    </w:rPr>
                    <w:t>Not present</w:t>
                  </w:r>
                  <w:r w:rsidRPr="00917BD6">
                    <w:rPr>
                      <w:szCs w:val="24"/>
                    </w:rPr>
                    <w:t>; UC1 MVTS defines organizers only for the ReqIF specification and SysML package.</w:t>
                  </w:r>
                </w:p>
              </w:tc>
              <w:tc>
                <w:tcPr>
                  <w:tcW w:w="0" w:type="auto"/>
                  <w:vAlign w:val="center"/>
                  <w:hideMark/>
                </w:tcPr>
                <w:p w14:paraId="082FC483" w14:textId="77777777" w:rsidR="00917BD6" w:rsidRPr="00917BD6" w:rsidRDefault="00917BD6" w:rsidP="00917BD6">
                  <w:pPr>
                    <w:rPr>
                      <w:szCs w:val="24"/>
                    </w:rPr>
                  </w:pPr>
                  <w:r w:rsidRPr="00917BD6">
                    <w:rPr>
                      <w:szCs w:val="24"/>
                    </w:rPr>
                    <w:t>Ensures the minimal test stays lightweight, while leaving a clear path to add PLM bundles, baselines, and configuration snapshots in the extended UC1 test campaign.</w:t>
                  </w:r>
                </w:p>
              </w:tc>
            </w:tr>
          </w:tbl>
          <w:p w14:paraId="1B3CDA60" w14:textId="77777777" w:rsidR="00F41E37" w:rsidRDefault="00F41E37" w:rsidP="00F41E37">
            <w:pPr>
              <w:pStyle w:val="BodyText"/>
              <w:rPr>
                <w:lang w:val="en-US" w:eastAsia="en-US"/>
              </w:rPr>
            </w:pPr>
          </w:p>
        </w:tc>
      </w:tr>
    </w:tbl>
    <w:p w14:paraId="77E0BD95" w14:textId="77777777" w:rsidR="00F41E37" w:rsidRPr="00F41E37" w:rsidRDefault="00F41E37" w:rsidP="00F41E37">
      <w:pPr>
        <w:pStyle w:val="BodyText"/>
        <w:rPr>
          <w:lang w:val="en-US" w:eastAsia="en-US"/>
        </w:rPr>
      </w:pPr>
    </w:p>
    <w:p w14:paraId="5BD449BD" w14:textId="7F805FF0" w:rsidR="00F41E37" w:rsidRDefault="00F41E37" w:rsidP="00F41E37">
      <w:pPr>
        <w:pStyle w:val="Heading3"/>
      </w:pPr>
      <w:bookmarkStart w:id="171" w:name="_Toc214806900"/>
      <w:r w:rsidRPr="00760FB8">
        <w:t>Verification &amp; Validation (V&amp;V) Ontology</w:t>
      </w:r>
      <w:r>
        <w:t xml:space="preserve"> U</w:t>
      </w:r>
      <w:r w:rsidRPr="00464979">
        <w:t>sed</w:t>
      </w:r>
      <w:r>
        <w:t xml:space="preserve"> in</w:t>
      </w:r>
      <w:r>
        <w:t xml:space="preserve"> UC1 MVTS</w:t>
      </w:r>
      <w:bookmarkEnd w:id="171"/>
    </w:p>
    <w:p w14:paraId="37B23ED7" w14:textId="47C8A6CE" w:rsidR="00F41E37" w:rsidRPr="00F41E37" w:rsidRDefault="00F41E37" w:rsidP="00F41E37">
      <w:pPr>
        <w:pStyle w:val="BodyText"/>
        <w:rPr>
          <w:lang w:val="en-US" w:eastAsia="en-US"/>
        </w:rPr>
      </w:pPr>
      <w:r w:rsidRPr="00F41E37">
        <w:rPr>
          <w:lang w:val="en-US" w:eastAsia="en-US"/>
        </w:rPr>
        <w:t>In the UC1 Minimum Viable Test Scenario, the Verification &amp; Validation (V&amp;V) ontology footprint is intentionally small. Rather than introducing a full test-management model, UC1 encodes V&amp;V semantics directly on requirements and in a focused SHACL pack that checks coverage and verification attributes. Each operator requirement carries a “Verification” field populated with method codes (A, T, D, I), and SHACL shapes treat these as machine-interpretable V&amp;V constraints: every requirement must declare at least one verification method and be satisfied by at least one block. Simple competency-question queries then report verification coverage. Table 13.1-5 summarizes the V&amp;V-related ontology elements and artifacts used in UC1 MVTS and how they contribute to the ingest–merge–validate story.</w:t>
      </w:r>
    </w:p>
    <w:p w14:paraId="4321AAA9" w14:textId="5EAC23A2" w:rsidR="00F41E37" w:rsidRPr="00F41E37" w:rsidRDefault="00F41E37" w:rsidP="00F41E37">
      <w:pPr>
        <w:pStyle w:val="Caption"/>
        <w:keepNext/>
        <w:rPr>
          <w:lang w:val="en-US"/>
        </w:rPr>
      </w:pPr>
      <w:bookmarkStart w:id="172" w:name="_Toc214806755"/>
      <w:r>
        <w:t xml:space="preserve">Table </w:t>
      </w:r>
      <w:fldSimple w:instr=" STYLEREF 2 \s ">
        <w:r>
          <w:rPr>
            <w:noProof/>
          </w:rPr>
          <w:t>13.1</w:t>
        </w:r>
      </w:fldSimple>
      <w:r>
        <w:noBreakHyphen/>
      </w:r>
      <w:fldSimple w:instr=" SEQ Table \* ARABIC \s 2 ">
        <w:r>
          <w:rPr>
            <w:noProof/>
          </w:rPr>
          <w:t>3</w:t>
        </w:r>
      </w:fldSimple>
      <w:r>
        <w:t xml:space="preserve"> </w:t>
      </w:r>
      <w:r w:rsidRPr="00F41E37">
        <w:t>Verification &amp; Validation (V&amp;V) Ontology Used in UC1 MVTS</w:t>
      </w:r>
      <w:bookmarkEnd w:id="172"/>
    </w:p>
    <w:tbl>
      <w:tblPr>
        <w:tblStyle w:val="TableGrid"/>
        <w:tblW w:w="0" w:type="auto"/>
        <w:tblLook w:val="04A0" w:firstRow="1" w:lastRow="0" w:firstColumn="1" w:lastColumn="0" w:noHBand="0" w:noVBand="1"/>
      </w:tblPr>
      <w:tblGrid>
        <w:gridCol w:w="9350"/>
      </w:tblGrid>
      <w:tr w:rsidR="00F41E37" w14:paraId="7A833BD6" w14:textId="77777777" w:rsidTr="00F41E37">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3631"/>
              <w:gridCol w:w="2395"/>
            </w:tblGrid>
            <w:tr w:rsidR="00F41E37" w:rsidRPr="00F41E37" w14:paraId="70CB3A99" w14:textId="77777777" w:rsidTr="00F41E37">
              <w:trPr>
                <w:tblHeader/>
                <w:tblCellSpacing w:w="15" w:type="dxa"/>
              </w:trPr>
              <w:tc>
                <w:tcPr>
                  <w:tcW w:w="0" w:type="auto"/>
                  <w:shd w:val="clear" w:color="auto" w:fill="002060"/>
                  <w:vAlign w:val="center"/>
                  <w:hideMark/>
                </w:tcPr>
                <w:p w14:paraId="32FA3ADF" w14:textId="77777777" w:rsidR="00F41E37" w:rsidRPr="00F41E37" w:rsidRDefault="00F41E37" w:rsidP="00F41E37">
                  <w:pPr>
                    <w:jc w:val="center"/>
                    <w:rPr>
                      <w:b/>
                      <w:bCs/>
                      <w:szCs w:val="24"/>
                    </w:rPr>
                  </w:pPr>
                  <w:r w:rsidRPr="00F41E37">
                    <w:rPr>
                      <w:b/>
                      <w:bCs/>
                      <w:szCs w:val="24"/>
                    </w:rPr>
                    <w:t>V&amp;V element / asset</w:t>
                  </w:r>
                </w:p>
              </w:tc>
              <w:tc>
                <w:tcPr>
                  <w:tcW w:w="0" w:type="auto"/>
                  <w:shd w:val="clear" w:color="auto" w:fill="002060"/>
                  <w:vAlign w:val="center"/>
                  <w:hideMark/>
                </w:tcPr>
                <w:p w14:paraId="44B13B0D" w14:textId="77777777" w:rsidR="00F41E37" w:rsidRPr="00F41E37" w:rsidRDefault="00F41E37" w:rsidP="00F41E37">
                  <w:pPr>
                    <w:jc w:val="center"/>
                    <w:rPr>
                      <w:b/>
                      <w:bCs/>
                      <w:szCs w:val="24"/>
                    </w:rPr>
                  </w:pPr>
                  <w:r w:rsidRPr="00F41E37">
                    <w:rPr>
                      <w:b/>
                      <w:bCs/>
                      <w:szCs w:val="24"/>
                    </w:rPr>
                    <w:t>UC1 MVTS usage</w:t>
                  </w:r>
                </w:p>
              </w:tc>
              <w:tc>
                <w:tcPr>
                  <w:tcW w:w="0" w:type="auto"/>
                  <w:shd w:val="clear" w:color="auto" w:fill="002060"/>
                  <w:vAlign w:val="center"/>
                  <w:hideMark/>
                </w:tcPr>
                <w:p w14:paraId="5E334AD8" w14:textId="77777777" w:rsidR="00F41E37" w:rsidRPr="00F41E37" w:rsidRDefault="00F41E37" w:rsidP="00F41E37">
                  <w:pPr>
                    <w:jc w:val="center"/>
                    <w:rPr>
                      <w:b/>
                      <w:bCs/>
                      <w:szCs w:val="24"/>
                    </w:rPr>
                  </w:pPr>
                  <w:r w:rsidRPr="00F41E37">
                    <w:rPr>
                      <w:b/>
                      <w:bCs/>
                      <w:szCs w:val="24"/>
                    </w:rPr>
                    <w:t>Role in UC1 MVTS</w:t>
                  </w:r>
                </w:p>
              </w:tc>
            </w:tr>
            <w:tr w:rsidR="00F41E37" w:rsidRPr="00F41E37" w14:paraId="5E2B941F" w14:textId="77777777">
              <w:trPr>
                <w:tblCellSpacing w:w="15" w:type="dxa"/>
              </w:trPr>
              <w:tc>
                <w:tcPr>
                  <w:tcW w:w="0" w:type="auto"/>
                  <w:vAlign w:val="center"/>
                  <w:hideMark/>
                </w:tcPr>
                <w:p w14:paraId="3F9402A2" w14:textId="77777777" w:rsidR="00F41E37" w:rsidRPr="00F41E37" w:rsidRDefault="00F41E37" w:rsidP="00F41E37">
                  <w:pPr>
                    <w:rPr>
                      <w:szCs w:val="24"/>
                    </w:rPr>
                  </w:pPr>
                  <w:r w:rsidRPr="00F41E37">
                    <w:rPr>
                      <w:b/>
                      <w:bCs/>
                      <w:szCs w:val="24"/>
                    </w:rPr>
                    <w:t>Requirement “Verification” property</w:t>
                  </w:r>
                  <w:r w:rsidRPr="00F41E37">
                    <w:rPr>
                      <w:szCs w:val="24"/>
                    </w:rPr>
                    <w:t xml:space="preserve"> (e.g., </w:t>
                  </w:r>
                  <w:r w:rsidRPr="00F41E37">
                    <w:rPr>
                      <w:rFonts w:ascii="Courier New" w:hAnsi="Courier New" w:cs="Courier New"/>
                      <w:sz w:val="20"/>
                    </w:rPr>
                    <w:t>ex:req_OR_1_verif_prop</w:t>
                  </w:r>
                  <w:r w:rsidRPr="00F41E37">
                    <w:rPr>
                      <w:szCs w:val="24"/>
                    </w:rPr>
                    <w:t xml:space="preserve"> with values like </w:t>
                  </w:r>
                  <w:r w:rsidRPr="00F41E37">
                    <w:rPr>
                      <w:rFonts w:ascii="Courier New" w:hAnsi="Courier New" w:cs="Courier New"/>
                      <w:sz w:val="20"/>
                    </w:rPr>
                    <w:t>"I, D"</w:t>
                  </w:r>
                  <w:r w:rsidRPr="00F41E37">
                    <w:rPr>
                      <w:szCs w:val="24"/>
                    </w:rPr>
                    <w:t xml:space="preserve">, </w:t>
                  </w:r>
                  <w:r w:rsidRPr="00F41E37">
                    <w:rPr>
                      <w:rFonts w:ascii="Courier New" w:hAnsi="Courier New" w:cs="Courier New"/>
                      <w:sz w:val="20"/>
                    </w:rPr>
                    <w:t>"A, T"</w:t>
                  </w:r>
                  <w:r w:rsidRPr="00F41E37">
                    <w:rPr>
                      <w:szCs w:val="24"/>
                    </w:rPr>
                    <w:t>)</w:t>
                  </w:r>
                </w:p>
              </w:tc>
              <w:tc>
                <w:tcPr>
                  <w:tcW w:w="0" w:type="auto"/>
                  <w:vAlign w:val="center"/>
                  <w:hideMark/>
                </w:tcPr>
                <w:p w14:paraId="2C35CEDA" w14:textId="77777777" w:rsidR="00F41E37" w:rsidRPr="00F41E37" w:rsidRDefault="00F41E37" w:rsidP="00F41E37">
                  <w:pPr>
                    <w:rPr>
                      <w:szCs w:val="24"/>
                    </w:rPr>
                  </w:pPr>
                  <w:r w:rsidRPr="00F41E37">
                    <w:rPr>
                      <w:szCs w:val="24"/>
                    </w:rPr>
                    <w:t>Modeled via the PIG Property/Value pattern on each requirement (OR-1…OR-7), carrying comma-separated verification method codes for that requirement.</w:t>
                  </w:r>
                </w:p>
              </w:tc>
              <w:tc>
                <w:tcPr>
                  <w:tcW w:w="0" w:type="auto"/>
                  <w:vAlign w:val="center"/>
                  <w:hideMark/>
                </w:tcPr>
                <w:p w14:paraId="274D5E68" w14:textId="77777777" w:rsidR="00F41E37" w:rsidRPr="00F41E37" w:rsidRDefault="00F41E37" w:rsidP="00F41E37">
                  <w:pPr>
                    <w:rPr>
                      <w:szCs w:val="24"/>
                    </w:rPr>
                  </w:pPr>
                  <w:r w:rsidRPr="00F41E37">
                    <w:rPr>
                      <w:szCs w:val="24"/>
                    </w:rPr>
                    <w:t>Provides the core V&amp;V semantics for UC1: explicitly states how each operator requirement will be verified (Inspection, Demonstration, Analysis, Test) without introducing separate test-case entities.</w:t>
                  </w:r>
                </w:p>
              </w:tc>
            </w:tr>
            <w:tr w:rsidR="00F41E37" w:rsidRPr="00F41E37" w14:paraId="71EB9B20" w14:textId="77777777">
              <w:trPr>
                <w:tblCellSpacing w:w="15" w:type="dxa"/>
              </w:trPr>
              <w:tc>
                <w:tcPr>
                  <w:tcW w:w="0" w:type="auto"/>
                  <w:vAlign w:val="center"/>
                  <w:hideMark/>
                </w:tcPr>
                <w:p w14:paraId="48DE4905" w14:textId="77777777" w:rsidR="00F41E37" w:rsidRPr="00F41E37" w:rsidRDefault="00F41E37" w:rsidP="00F41E37">
                  <w:pPr>
                    <w:rPr>
                      <w:szCs w:val="24"/>
                    </w:rPr>
                  </w:pPr>
                  <w:r w:rsidRPr="00F41E37">
                    <w:rPr>
                      <w:b/>
                      <w:bCs/>
                      <w:szCs w:val="24"/>
                    </w:rPr>
                    <w:t>Verification method code set</w:t>
                  </w:r>
                  <w:r w:rsidRPr="00F41E37">
                    <w:rPr>
                      <w:szCs w:val="24"/>
                    </w:rPr>
                    <w:t xml:space="preserve"> (</w:t>
                  </w:r>
                  <w:r w:rsidRPr="00F41E37">
                    <w:rPr>
                      <w:rFonts w:ascii="Courier New" w:hAnsi="Courier New" w:cs="Courier New"/>
                      <w:sz w:val="20"/>
                    </w:rPr>
                    <w:t>A</w:t>
                  </w:r>
                  <w:r w:rsidRPr="00F41E37">
                    <w:rPr>
                      <w:szCs w:val="24"/>
                    </w:rPr>
                    <w:t xml:space="preserve">, </w:t>
                  </w:r>
                  <w:r w:rsidRPr="00F41E37">
                    <w:rPr>
                      <w:rFonts w:ascii="Courier New" w:hAnsi="Courier New" w:cs="Courier New"/>
                      <w:sz w:val="20"/>
                    </w:rPr>
                    <w:t>T</w:t>
                  </w:r>
                  <w:r w:rsidRPr="00F41E37">
                    <w:rPr>
                      <w:szCs w:val="24"/>
                    </w:rPr>
                    <w:t xml:space="preserve">, </w:t>
                  </w:r>
                  <w:r w:rsidRPr="00F41E37">
                    <w:rPr>
                      <w:rFonts w:ascii="Courier New" w:hAnsi="Courier New" w:cs="Courier New"/>
                      <w:sz w:val="20"/>
                    </w:rPr>
                    <w:t>D</w:t>
                  </w:r>
                  <w:r w:rsidRPr="00F41E37">
                    <w:rPr>
                      <w:szCs w:val="24"/>
                    </w:rPr>
                    <w:t xml:space="preserve">, </w:t>
                  </w:r>
                  <w:r w:rsidRPr="00F41E37">
                    <w:rPr>
                      <w:rFonts w:ascii="Courier New" w:hAnsi="Courier New" w:cs="Courier New"/>
                      <w:sz w:val="20"/>
                    </w:rPr>
                    <w:t>I</w:t>
                  </w:r>
                  <w:r w:rsidRPr="00F41E37">
                    <w:rPr>
                      <w:szCs w:val="24"/>
                    </w:rPr>
                    <w:t>)</w:t>
                  </w:r>
                </w:p>
              </w:tc>
              <w:tc>
                <w:tcPr>
                  <w:tcW w:w="0" w:type="auto"/>
                  <w:vAlign w:val="center"/>
                  <w:hideMark/>
                </w:tcPr>
                <w:p w14:paraId="12A423E7" w14:textId="77777777" w:rsidR="00F41E37" w:rsidRPr="00F41E37" w:rsidRDefault="00F41E37" w:rsidP="00F41E37">
                  <w:pPr>
                    <w:rPr>
                      <w:szCs w:val="24"/>
                    </w:rPr>
                  </w:pPr>
                  <w:r w:rsidRPr="00F41E37">
                    <w:rPr>
                      <w:szCs w:val="24"/>
                    </w:rPr>
                    <w:t xml:space="preserve">Used as controlled codes in the Verification property values, sometimes backed by a simple </w:t>
                  </w:r>
                  <w:r w:rsidRPr="00F41E37">
                    <w:rPr>
                      <w:szCs w:val="24"/>
                    </w:rPr>
                    <w:lastRenderedPageBreak/>
                    <w:t>enumeration or SKOS vocabulary in the UC1 profile.</w:t>
                  </w:r>
                </w:p>
              </w:tc>
              <w:tc>
                <w:tcPr>
                  <w:tcW w:w="0" w:type="auto"/>
                  <w:vAlign w:val="center"/>
                  <w:hideMark/>
                </w:tcPr>
                <w:p w14:paraId="3E021BA7" w14:textId="77777777" w:rsidR="00F41E37" w:rsidRPr="00F41E37" w:rsidRDefault="00F41E37" w:rsidP="00F41E37">
                  <w:pPr>
                    <w:rPr>
                      <w:szCs w:val="24"/>
                    </w:rPr>
                  </w:pPr>
                  <w:r w:rsidRPr="00F41E37">
                    <w:rPr>
                      <w:szCs w:val="24"/>
                    </w:rPr>
                    <w:lastRenderedPageBreak/>
                    <w:t xml:space="preserve">Acts as a minimal V&amp;V vocabulary so that verification methods are standardized and </w:t>
                  </w:r>
                  <w:r w:rsidRPr="00F41E37">
                    <w:rPr>
                      <w:szCs w:val="24"/>
                    </w:rPr>
                    <w:lastRenderedPageBreak/>
                    <w:t>can be filtered, counted, or checked by SHACL and SPARQL rather than treated as free text.</w:t>
                  </w:r>
                </w:p>
              </w:tc>
            </w:tr>
            <w:tr w:rsidR="00F41E37" w:rsidRPr="00F41E37" w14:paraId="2846C51E" w14:textId="77777777">
              <w:trPr>
                <w:tblCellSpacing w:w="15" w:type="dxa"/>
              </w:trPr>
              <w:tc>
                <w:tcPr>
                  <w:tcW w:w="0" w:type="auto"/>
                  <w:vAlign w:val="center"/>
                  <w:hideMark/>
                </w:tcPr>
                <w:p w14:paraId="76AB0312" w14:textId="77777777" w:rsidR="00F41E37" w:rsidRPr="00F41E37" w:rsidRDefault="00F41E37" w:rsidP="00F41E37">
                  <w:pPr>
                    <w:rPr>
                      <w:szCs w:val="24"/>
                    </w:rPr>
                  </w:pPr>
                  <w:r w:rsidRPr="00F41E37">
                    <w:rPr>
                      <w:b/>
                      <w:bCs/>
                      <w:szCs w:val="24"/>
                    </w:rPr>
                    <w:lastRenderedPageBreak/>
                    <w:t>UC1 Requirement Coverage SHACL shape</w:t>
                  </w:r>
                  <w:r w:rsidRPr="00F41E37">
                    <w:rPr>
                      <w:szCs w:val="24"/>
                    </w:rPr>
                    <w:t xml:space="preserve"> (e.g., </w:t>
                  </w:r>
                  <w:r w:rsidRPr="00F41E37">
                    <w:rPr>
                      <w:rFonts w:ascii="Courier New" w:hAnsi="Courier New" w:cs="Courier New"/>
                      <w:sz w:val="20"/>
                    </w:rPr>
                    <w:t>ex:RequirementShape</w:t>
                  </w:r>
                  <w:r w:rsidRPr="00F41E37">
                    <w:rPr>
                      <w:szCs w:val="24"/>
                    </w:rPr>
                    <w:t>)</w:t>
                  </w:r>
                </w:p>
              </w:tc>
              <w:tc>
                <w:tcPr>
                  <w:tcW w:w="0" w:type="auto"/>
                  <w:vAlign w:val="center"/>
                  <w:hideMark/>
                </w:tcPr>
                <w:p w14:paraId="19A1D1D6" w14:textId="77777777" w:rsidR="00F41E37" w:rsidRPr="00F41E37" w:rsidRDefault="00F41E37" w:rsidP="00F41E37">
                  <w:pPr>
                    <w:rPr>
                      <w:szCs w:val="24"/>
                    </w:rPr>
                  </w:pPr>
                  <w:r w:rsidRPr="00F41E37">
                    <w:rPr>
                      <w:szCs w:val="24"/>
                    </w:rPr>
                    <w:t xml:space="preserve">SHACL node shape that targets </w:t>
                  </w:r>
                  <w:r w:rsidRPr="00F41E37">
                    <w:rPr>
                      <w:rFonts w:ascii="Courier New" w:hAnsi="Courier New" w:cs="Courier New"/>
                      <w:sz w:val="20"/>
                    </w:rPr>
                    <w:t>ex:Requirement</w:t>
                  </w:r>
                  <w:r w:rsidRPr="00F41E37">
                    <w:rPr>
                      <w:szCs w:val="24"/>
                    </w:rPr>
                    <w:t xml:space="preserve"> and enforces: (1) presence of External ID, Text, Verification properties; (2) at least one incoming </w:t>
                  </w:r>
                  <w:r w:rsidRPr="00F41E37">
                    <w:rPr>
                      <w:rFonts w:ascii="Courier New" w:hAnsi="Courier New" w:cs="Courier New"/>
                      <w:sz w:val="20"/>
                    </w:rPr>
                    <w:t>ex:Satisfies</w:t>
                  </w:r>
                  <w:r w:rsidRPr="00F41E37">
                    <w:rPr>
                      <w:szCs w:val="24"/>
                    </w:rPr>
                    <w:t xml:space="preserve"> relationship from a block.</w:t>
                  </w:r>
                </w:p>
              </w:tc>
              <w:tc>
                <w:tcPr>
                  <w:tcW w:w="0" w:type="auto"/>
                  <w:vAlign w:val="center"/>
                  <w:hideMark/>
                </w:tcPr>
                <w:p w14:paraId="6FFBC1CD" w14:textId="77777777" w:rsidR="00F41E37" w:rsidRPr="00F41E37" w:rsidRDefault="00F41E37" w:rsidP="00F41E37">
                  <w:pPr>
                    <w:rPr>
                      <w:szCs w:val="24"/>
                    </w:rPr>
                  </w:pPr>
                  <w:r w:rsidRPr="00F41E37">
                    <w:rPr>
                      <w:szCs w:val="24"/>
                    </w:rPr>
                    <w:t xml:space="preserve">Encodes UC1’s V&amp;V intent as constraints: every requirement must be both </w:t>
                  </w:r>
                  <w:r w:rsidRPr="00F41E37">
                    <w:rPr>
                      <w:i/>
                      <w:iCs/>
                      <w:szCs w:val="24"/>
                    </w:rPr>
                    <w:t>well-formed</w:t>
                  </w:r>
                  <w:r w:rsidRPr="00F41E37">
                    <w:rPr>
                      <w:szCs w:val="24"/>
                    </w:rPr>
                    <w:t xml:space="preserve"> and </w:t>
                  </w:r>
                  <w:r w:rsidRPr="00F41E37">
                    <w:rPr>
                      <w:i/>
                      <w:iCs/>
                      <w:szCs w:val="24"/>
                    </w:rPr>
                    <w:t>covered</w:t>
                  </w:r>
                  <w:r w:rsidRPr="00F41E37">
                    <w:rPr>
                      <w:szCs w:val="24"/>
                    </w:rPr>
                    <w:t xml:space="preserve"> by at least one implementing block and associated verification method. Failing the shape means V&amp;V coverage is incomplete.</w:t>
                  </w:r>
                </w:p>
              </w:tc>
            </w:tr>
            <w:tr w:rsidR="00F41E37" w:rsidRPr="00F41E37" w14:paraId="14000FCC" w14:textId="77777777">
              <w:trPr>
                <w:tblCellSpacing w:w="15" w:type="dxa"/>
              </w:trPr>
              <w:tc>
                <w:tcPr>
                  <w:tcW w:w="0" w:type="auto"/>
                  <w:vAlign w:val="center"/>
                  <w:hideMark/>
                </w:tcPr>
                <w:p w14:paraId="3E04DC40" w14:textId="77777777" w:rsidR="00F41E37" w:rsidRPr="00F41E37" w:rsidRDefault="00F41E37" w:rsidP="00F41E37">
                  <w:pPr>
                    <w:rPr>
                      <w:szCs w:val="24"/>
                    </w:rPr>
                  </w:pPr>
                  <w:r w:rsidRPr="00F41E37">
                    <w:rPr>
                      <w:b/>
                      <w:bCs/>
                      <w:szCs w:val="24"/>
                    </w:rPr>
                    <w:t>UC1 V&amp;V / coverage shape pack</w:t>
                  </w:r>
                  <w:r w:rsidRPr="00F41E37">
                    <w:rPr>
                      <w:szCs w:val="24"/>
                    </w:rPr>
                    <w:t xml:space="preserve"> (part of the “UC1 Requirement Shapes” pack)</w:t>
                  </w:r>
                </w:p>
              </w:tc>
              <w:tc>
                <w:tcPr>
                  <w:tcW w:w="0" w:type="auto"/>
                  <w:vAlign w:val="center"/>
                  <w:hideMark/>
                </w:tcPr>
                <w:p w14:paraId="5B82609C" w14:textId="77777777" w:rsidR="00F41E37" w:rsidRPr="00F41E37" w:rsidRDefault="00F41E37" w:rsidP="00F41E37">
                  <w:pPr>
                    <w:rPr>
                      <w:szCs w:val="24"/>
                    </w:rPr>
                  </w:pPr>
                  <w:r w:rsidRPr="00F41E37">
                    <w:rPr>
                      <w:szCs w:val="24"/>
                    </w:rPr>
                    <w:t>Grouping of requirement-oriented shapes (ID/text/verification/coverage) into a single UC1-specific SHACL pack executed by the Validation Plugin after PIG core shapes.</w:t>
                  </w:r>
                </w:p>
              </w:tc>
              <w:tc>
                <w:tcPr>
                  <w:tcW w:w="0" w:type="auto"/>
                  <w:vAlign w:val="center"/>
                  <w:hideMark/>
                </w:tcPr>
                <w:p w14:paraId="33C126F3" w14:textId="77777777" w:rsidR="00F41E37" w:rsidRPr="00F41E37" w:rsidRDefault="00F41E37" w:rsidP="00F41E37">
                  <w:pPr>
                    <w:rPr>
                      <w:szCs w:val="24"/>
                    </w:rPr>
                  </w:pPr>
                  <w:r w:rsidRPr="00F41E37">
                    <w:rPr>
                      <w:szCs w:val="24"/>
                    </w:rPr>
                    <w:t>Serves as the lightweight V&amp;V ontology layer for UC1 MVTS, turning informal coverage rules into a repeatable, machine-checkable validation job.</w:t>
                  </w:r>
                </w:p>
              </w:tc>
            </w:tr>
            <w:tr w:rsidR="00F41E37" w:rsidRPr="00F41E37" w14:paraId="50F316C0" w14:textId="77777777">
              <w:trPr>
                <w:tblCellSpacing w:w="15" w:type="dxa"/>
              </w:trPr>
              <w:tc>
                <w:tcPr>
                  <w:tcW w:w="0" w:type="auto"/>
                  <w:vAlign w:val="center"/>
                  <w:hideMark/>
                </w:tcPr>
                <w:p w14:paraId="616ABE94" w14:textId="77777777" w:rsidR="00F41E37" w:rsidRPr="00F41E37" w:rsidRDefault="00F41E37" w:rsidP="00F41E37">
                  <w:pPr>
                    <w:rPr>
                      <w:szCs w:val="24"/>
                    </w:rPr>
                  </w:pPr>
                  <w:r w:rsidRPr="00F41E37">
                    <w:rPr>
                      <w:b/>
                      <w:bCs/>
                      <w:szCs w:val="24"/>
                    </w:rPr>
                    <w:t>Coverage competency-question query</w:t>
                  </w:r>
                  <w:r w:rsidRPr="00F41E37">
                    <w:rPr>
                      <w:szCs w:val="24"/>
                    </w:rPr>
                    <w:t xml:space="preserve"> (e.g., “list each requirement with its implementing block(s) and verification methods”)</w:t>
                  </w:r>
                </w:p>
              </w:tc>
              <w:tc>
                <w:tcPr>
                  <w:tcW w:w="0" w:type="auto"/>
                  <w:vAlign w:val="center"/>
                  <w:hideMark/>
                </w:tcPr>
                <w:p w14:paraId="571E19D1" w14:textId="77777777" w:rsidR="00F41E37" w:rsidRPr="00F41E37" w:rsidRDefault="00F41E37" w:rsidP="00F41E37">
                  <w:pPr>
                    <w:rPr>
                      <w:szCs w:val="24"/>
                    </w:rPr>
                  </w:pPr>
                  <w:r w:rsidRPr="00F41E37">
                    <w:rPr>
                      <w:szCs w:val="24"/>
                    </w:rPr>
                    <w:t xml:space="preserve">SPARQL query run after merge/validation that joins requirements, their </w:t>
                  </w:r>
                  <w:r w:rsidRPr="00F41E37">
                    <w:rPr>
                      <w:rFonts w:ascii="Courier New" w:hAnsi="Courier New" w:cs="Courier New"/>
                      <w:sz w:val="20"/>
                    </w:rPr>
                    <w:t>ex:Satisfies</w:t>
                  </w:r>
                  <w:r w:rsidRPr="00F41E37">
                    <w:rPr>
                      <w:szCs w:val="24"/>
                    </w:rPr>
                    <w:t xml:space="preserve"> links, and their Verification property values into a coverage table for reviewers.</w:t>
                  </w:r>
                </w:p>
              </w:tc>
              <w:tc>
                <w:tcPr>
                  <w:tcW w:w="0" w:type="auto"/>
                  <w:vAlign w:val="center"/>
                  <w:hideMark/>
                </w:tcPr>
                <w:p w14:paraId="38D14FE7" w14:textId="77777777" w:rsidR="00F41E37" w:rsidRPr="00F41E37" w:rsidRDefault="00F41E37" w:rsidP="00F41E37">
                  <w:pPr>
                    <w:rPr>
                      <w:szCs w:val="24"/>
                    </w:rPr>
                  </w:pPr>
                  <w:r w:rsidRPr="00F41E37">
                    <w:rPr>
                      <w:szCs w:val="24"/>
                    </w:rPr>
                    <w:t>Provides human-readable V&amp;V evidence that all UC1 operator requirements are implemented and have declared verification methods, closing the loop from ontology → shapes → queryable coverage report.</w:t>
                  </w:r>
                </w:p>
              </w:tc>
            </w:tr>
          </w:tbl>
          <w:p w14:paraId="1FE6F64A" w14:textId="77777777" w:rsidR="00F41E37" w:rsidRDefault="00F41E37" w:rsidP="00F41E37">
            <w:pPr>
              <w:pStyle w:val="BodyText"/>
              <w:rPr>
                <w:lang w:val="en-US" w:eastAsia="en-US"/>
              </w:rPr>
            </w:pPr>
          </w:p>
        </w:tc>
      </w:tr>
    </w:tbl>
    <w:p w14:paraId="132197D3" w14:textId="77777777" w:rsidR="00F41E37" w:rsidRPr="00F41E37" w:rsidRDefault="00F41E37" w:rsidP="00F41E37">
      <w:pPr>
        <w:pStyle w:val="BodyText"/>
        <w:rPr>
          <w:lang w:val="en-US" w:eastAsia="en-US"/>
        </w:rPr>
      </w:pPr>
    </w:p>
    <w:p w14:paraId="7067D9A5" w14:textId="4215DD36" w:rsidR="00E43EE2" w:rsidRDefault="00E43EE2" w:rsidP="00E43EE2">
      <w:pPr>
        <w:pStyle w:val="Heading3"/>
      </w:pPr>
      <w:bookmarkStart w:id="173" w:name="_Toc214806901"/>
      <w:r w:rsidRPr="00760FB8">
        <w:t xml:space="preserve">Governance, </w:t>
      </w:r>
      <w:r>
        <w:t>V</w:t>
      </w:r>
      <w:r w:rsidRPr="00760FB8">
        <w:t xml:space="preserve">alidation &amp; </w:t>
      </w:r>
      <w:r>
        <w:t>P</w:t>
      </w:r>
      <w:r w:rsidRPr="00760FB8">
        <w:t xml:space="preserve">rovenance </w:t>
      </w:r>
      <w:r>
        <w:t>O</w:t>
      </w:r>
      <w:r w:rsidRPr="00760FB8">
        <w:t>ntology</w:t>
      </w:r>
      <w:r>
        <w:t xml:space="preserve"> U</w:t>
      </w:r>
      <w:r w:rsidRPr="00464979">
        <w:t>sed</w:t>
      </w:r>
      <w:r>
        <w:t xml:space="preserve"> in</w:t>
      </w:r>
      <w:r>
        <w:t xml:space="preserve"> UC1 MVTS</w:t>
      </w:r>
      <w:bookmarkEnd w:id="173"/>
    </w:p>
    <w:p w14:paraId="2F11AF14" w14:textId="77777777" w:rsidR="00F41E37" w:rsidRDefault="00F41E37" w:rsidP="00F41E37">
      <w:pPr>
        <w:pStyle w:val="Caption"/>
        <w:keepNext/>
        <w:jc w:val="both"/>
        <w:rPr>
          <w:b w:val="0"/>
          <w:bCs w:val="0"/>
          <w:lang w:val="en-US"/>
        </w:rPr>
      </w:pPr>
      <w:r w:rsidRPr="00F41E37">
        <w:rPr>
          <w:b w:val="0"/>
          <w:bCs w:val="0"/>
          <w:lang w:val="en-US"/>
        </w:rPr>
        <w:t>In the UC1 Minimum Viable Test Scenario, governance, validation, and provenance are deliberately kept lightweight. The focus is on proving that a small but complete slice of ReqIF requirements and SysML blocks can be ingested into the PIG, merged via satisfies and composition links, and checked by SHACL without errors. Rather than introducing the full CASCaRA governance ontology, UC1 MVTS relies on a minimal combination of SHACL shape packs and soft provenance markers (such as pig:sourceArtifact and pig:hasName) to make validation behavior and data origin visible. Table 13.1-4 summarizes the key governance, validation, and provenance assets used in UC1 MVTS and the role each one plays.</w:t>
      </w:r>
    </w:p>
    <w:p w14:paraId="5A8362FE" w14:textId="77777777" w:rsidR="00F41E37" w:rsidRPr="00F41E37" w:rsidRDefault="00F41E37" w:rsidP="00F41E37">
      <w:pPr>
        <w:rPr>
          <w:lang w:eastAsia="x-none"/>
        </w:rPr>
      </w:pPr>
    </w:p>
    <w:p w14:paraId="56704F20" w14:textId="6D6FF905" w:rsidR="00E43EE2" w:rsidRDefault="00E43EE2" w:rsidP="00E43EE2">
      <w:pPr>
        <w:pStyle w:val="Caption"/>
        <w:keepNext/>
      </w:pPr>
      <w:bookmarkStart w:id="174" w:name="_Toc214806756"/>
      <w:r>
        <w:lastRenderedPageBreak/>
        <w:t xml:space="preserve">Table </w:t>
      </w:r>
      <w:fldSimple w:instr=" STYLEREF 2 \s ">
        <w:r w:rsidR="00F41E37">
          <w:rPr>
            <w:noProof/>
          </w:rPr>
          <w:t>13.1</w:t>
        </w:r>
      </w:fldSimple>
      <w:r w:rsidR="00F41E37">
        <w:noBreakHyphen/>
      </w:r>
      <w:fldSimple w:instr=" SEQ Table \* ARABIC \s 2 ">
        <w:r w:rsidR="00F41E37">
          <w:rPr>
            <w:noProof/>
          </w:rPr>
          <w:t>4</w:t>
        </w:r>
      </w:fldSimple>
      <w:r w:rsidR="00F41E37">
        <w:t xml:space="preserve"> </w:t>
      </w:r>
      <w:r w:rsidR="00F41E37" w:rsidRPr="00760FB8">
        <w:t xml:space="preserve">Governance, </w:t>
      </w:r>
      <w:r w:rsidR="00F41E37">
        <w:t>V</w:t>
      </w:r>
      <w:r w:rsidR="00F41E37" w:rsidRPr="00760FB8">
        <w:t xml:space="preserve">alidation &amp; </w:t>
      </w:r>
      <w:r w:rsidR="00F41E37">
        <w:t>P</w:t>
      </w:r>
      <w:r w:rsidR="00F41E37" w:rsidRPr="00760FB8">
        <w:t xml:space="preserve">rovenance </w:t>
      </w:r>
      <w:r w:rsidR="00F41E37">
        <w:t>O</w:t>
      </w:r>
      <w:r w:rsidR="00F41E37" w:rsidRPr="00760FB8">
        <w:t>ntology</w:t>
      </w:r>
      <w:r w:rsidR="00F41E37">
        <w:t xml:space="preserve"> U</w:t>
      </w:r>
      <w:r w:rsidR="00F41E37" w:rsidRPr="00464979">
        <w:t>sed</w:t>
      </w:r>
      <w:r w:rsidR="00F41E37">
        <w:t xml:space="preserve"> in UC1 MVTS</w:t>
      </w:r>
      <w:bookmarkEnd w:id="174"/>
    </w:p>
    <w:tbl>
      <w:tblPr>
        <w:tblStyle w:val="TableGrid"/>
        <w:tblW w:w="0" w:type="auto"/>
        <w:tblInd w:w="-5" w:type="dxa"/>
        <w:tblLook w:val="04A0" w:firstRow="1" w:lastRow="0" w:firstColumn="1" w:lastColumn="0" w:noHBand="0" w:noVBand="1"/>
      </w:tblPr>
      <w:tblGrid>
        <w:gridCol w:w="9355"/>
      </w:tblGrid>
      <w:tr w:rsidR="00E43EE2" w14:paraId="6447AF47" w14:textId="77777777" w:rsidTr="00E43EE2">
        <w:tc>
          <w:tcPr>
            <w:tcW w:w="93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3872"/>
              <w:gridCol w:w="2883"/>
            </w:tblGrid>
            <w:tr w:rsidR="00F41E37" w:rsidRPr="00F41E37" w14:paraId="71F8F874" w14:textId="77777777" w:rsidTr="00F41E37">
              <w:trPr>
                <w:tblHeader/>
                <w:tblCellSpacing w:w="15" w:type="dxa"/>
              </w:trPr>
              <w:tc>
                <w:tcPr>
                  <w:tcW w:w="0" w:type="auto"/>
                  <w:shd w:val="clear" w:color="auto" w:fill="002060"/>
                  <w:vAlign w:val="center"/>
                  <w:hideMark/>
                </w:tcPr>
                <w:p w14:paraId="2374F156" w14:textId="77777777" w:rsidR="00F41E37" w:rsidRPr="00F41E37" w:rsidRDefault="00F41E37" w:rsidP="00F41E37">
                  <w:pPr>
                    <w:jc w:val="center"/>
                    <w:rPr>
                      <w:b/>
                      <w:bCs/>
                      <w:szCs w:val="24"/>
                    </w:rPr>
                  </w:pPr>
                  <w:r w:rsidRPr="00F41E37">
                    <w:rPr>
                      <w:b/>
                      <w:bCs/>
                      <w:szCs w:val="24"/>
                    </w:rPr>
                    <w:t>Element / asset</w:t>
                  </w:r>
                </w:p>
              </w:tc>
              <w:tc>
                <w:tcPr>
                  <w:tcW w:w="0" w:type="auto"/>
                  <w:shd w:val="clear" w:color="auto" w:fill="002060"/>
                  <w:vAlign w:val="center"/>
                  <w:hideMark/>
                </w:tcPr>
                <w:p w14:paraId="585B2D3C" w14:textId="77777777" w:rsidR="00F41E37" w:rsidRPr="00F41E37" w:rsidRDefault="00F41E37" w:rsidP="00F41E37">
                  <w:pPr>
                    <w:jc w:val="center"/>
                    <w:rPr>
                      <w:b/>
                      <w:bCs/>
                      <w:szCs w:val="24"/>
                    </w:rPr>
                  </w:pPr>
                  <w:r w:rsidRPr="00F41E37">
                    <w:rPr>
                      <w:b/>
                      <w:bCs/>
                      <w:szCs w:val="24"/>
                    </w:rPr>
                    <w:t>UC1 MVTS usage</w:t>
                  </w:r>
                </w:p>
              </w:tc>
              <w:tc>
                <w:tcPr>
                  <w:tcW w:w="0" w:type="auto"/>
                  <w:shd w:val="clear" w:color="auto" w:fill="002060"/>
                  <w:vAlign w:val="center"/>
                  <w:hideMark/>
                </w:tcPr>
                <w:p w14:paraId="3CE32B17" w14:textId="77777777" w:rsidR="00F41E37" w:rsidRPr="00F41E37" w:rsidRDefault="00F41E37" w:rsidP="00F41E37">
                  <w:pPr>
                    <w:jc w:val="center"/>
                    <w:rPr>
                      <w:b/>
                      <w:bCs/>
                      <w:szCs w:val="24"/>
                    </w:rPr>
                  </w:pPr>
                  <w:r w:rsidRPr="00F41E37">
                    <w:rPr>
                      <w:b/>
                      <w:bCs/>
                      <w:szCs w:val="24"/>
                    </w:rPr>
                    <w:t>Role in UC1 MVTS</w:t>
                  </w:r>
                </w:p>
              </w:tc>
            </w:tr>
            <w:tr w:rsidR="00F41E37" w:rsidRPr="00F41E37" w14:paraId="05EBA298" w14:textId="77777777">
              <w:trPr>
                <w:tblCellSpacing w:w="15" w:type="dxa"/>
              </w:trPr>
              <w:tc>
                <w:tcPr>
                  <w:tcW w:w="0" w:type="auto"/>
                  <w:vAlign w:val="center"/>
                  <w:hideMark/>
                </w:tcPr>
                <w:p w14:paraId="776077F1" w14:textId="77777777" w:rsidR="00F41E37" w:rsidRPr="00F41E37" w:rsidRDefault="00F41E37" w:rsidP="00F41E37">
                  <w:pPr>
                    <w:rPr>
                      <w:szCs w:val="24"/>
                    </w:rPr>
                  </w:pPr>
                  <w:r w:rsidRPr="00F41E37">
                    <w:rPr>
                      <w:b/>
                      <w:bCs/>
                      <w:szCs w:val="24"/>
                    </w:rPr>
                    <w:t>PIG Metamodel SHACL pack</w:t>
                  </w:r>
                  <w:r w:rsidRPr="00F41E37">
                    <w:rPr>
                      <w:szCs w:val="24"/>
                    </w:rPr>
                    <w:t xml:space="preserve"> (e.g., “PIG Core Shapes”)</w:t>
                  </w:r>
                </w:p>
              </w:tc>
              <w:tc>
                <w:tcPr>
                  <w:tcW w:w="0" w:type="auto"/>
                  <w:vAlign w:val="center"/>
                  <w:hideMark/>
                </w:tcPr>
                <w:p w14:paraId="4AE657DB" w14:textId="77777777" w:rsidR="00F41E37" w:rsidRPr="00F41E37" w:rsidRDefault="00F41E37" w:rsidP="00F41E37">
                  <w:pPr>
                    <w:rPr>
                      <w:szCs w:val="24"/>
                    </w:rPr>
                  </w:pPr>
                  <w:r w:rsidRPr="00F41E37">
                    <w:rPr>
                      <w:szCs w:val="24"/>
                    </w:rPr>
                    <w:t>Executed by the Validation Plugin as the first shape pack, targeting pig:Entity, pig:Relationship, pig:Property, and pig:Value. Enforces rules such as “every relationship has exactly one pig:from and one pig:to” and “pig:from / pig:to point to pig:Entity instances.”</w:t>
                  </w:r>
                </w:p>
              </w:tc>
              <w:tc>
                <w:tcPr>
                  <w:tcW w:w="0" w:type="auto"/>
                  <w:vAlign w:val="center"/>
                  <w:hideMark/>
                </w:tcPr>
                <w:p w14:paraId="01C5376B" w14:textId="77777777" w:rsidR="00F41E37" w:rsidRPr="00F41E37" w:rsidRDefault="00F41E37" w:rsidP="00F41E37">
                  <w:pPr>
                    <w:rPr>
                      <w:szCs w:val="24"/>
                    </w:rPr>
                  </w:pPr>
                  <w:r w:rsidRPr="00F41E37">
                    <w:rPr>
                      <w:szCs w:val="24"/>
                    </w:rPr>
                    <w:t>Provides baseline structural governance for the UC1 graph, ensuring that all ingested ReqIF and SysML content is well-formed with respect to the PIG metamodel before any UC1-specific checks are applied.</w:t>
                  </w:r>
                </w:p>
              </w:tc>
            </w:tr>
            <w:tr w:rsidR="00F41E37" w:rsidRPr="00F41E37" w14:paraId="40C7DF64" w14:textId="77777777">
              <w:trPr>
                <w:tblCellSpacing w:w="15" w:type="dxa"/>
              </w:trPr>
              <w:tc>
                <w:tcPr>
                  <w:tcW w:w="0" w:type="auto"/>
                  <w:vAlign w:val="center"/>
                  <w:hideMark/>
                </w:tcPr>
                <w:p w14:paraId="3BC966D4" w14:textId="77777777" w:rsidR="00F41E37" w:rsidRPr="00F41E37" w:rsidRDefault="00F41E37" w:rsidP="00F41E37">
                  <w:pPr>
                    <w:rPr>
                      <w:szCs w:val="24"/>
                    </w:rPr>
                  </w:pPr>
                  <w:r w:rsidRPr="00F41E37">
                    <w:rPr>
                      <w:b/>
                      <w:bCs/>
                      <w:szCs w:val="24"/>
                    </w:rPr>
                    <w:t>UC1 Requirement Coverage SHACL pack</w:t>
                  </w:r>
                  <w:r w:rsidRPr="00F41E37">
                    <w:rPr>
                      <w:szCs w:val="24"/>
                    </w:rPr>
                    <w:t xml:space="preserve"> (e.g., “UC1 Requirement Shapes”)</w:t>
                  </w:r>
                </w:p>
              </w:tc>
              <w:tc>
                <w:tcPr>
                  <w:tcW w:w="0" w:type="auto"/>
                  <w:vAlign w:val="center"/>
                  <w:hideMark/>
                </w:tcPr>
                <w:p w14:paraId="387ABA09" w14:textId="77777777" w:rsidR="00F41E37" w:rsidRPr="00F41E37" w:rsidRDefault="00F41E37" w:rsidP="00F41E37">
                  <w:pPr>
                    <w:rPr>
                      <w:szCs w:val="24"/>
                    </w:rPr>
                  </w:pPr>
                  <w:r w:rsidRPr="00F41E37">
                    <w:rPr>
                      <w:szCs w:val="24"/>
                    </w:rPr>
                    <w:t>Applied after the metamodel shapes, with node shapes like ex:RequirementShape that require each ex:Requirement to have External ID, Text, Verification properties and at least one incoming ex:Satisfies link from a Block.</w:t>
                  </w:r>
                </w:p>
              </w:tc>
              <w:tc>
                <w:tcPr>
                  <w:tcW w:w="0" w:type="auto"/>
                  <w:vAlign w:val="center"/>
                  <w:hideMark/>
                </w:tcPr>
                <w:p w14:paraId="573FAC75" w14:textId="77777777" w:rsidR="00F41E37" w:rsidRPr="00F41E37" w:rsidRDefault="00F41E37" w:rsidP="00F41E37">
                  <w:pPr>
                    <w:rPr>
                      <w:szCs w:val="24"/>
                    </w:rPr>
                  </w:pPr>
                  <w:r w:rsidRPr="00F41E37">
                    <w:rPr>
                      <w:szCs w:val="24"/>
                    </w:rPr>
                    <w:t>Encodes UC1-specific validation intent as machine-checkable constraints, turning the informal “every operator requirement is satisfied by at least one block” rule into explicit SHACL.</w:t>
                  </w:r>
                </w:p>
              </w:tc>
            </w:tr>
            <w:tr w:rsidR="00F41E37" w:rsidRPr="00F41E37" w14:paraId="01C203B6" w14:textId="77777777">
              <w:trPr>
                <w:tblCellSpacing w:w="15" w:type="dxa"/>
              </w:trPr>
              <w:tc>
                <w:tcPr>
                  <w:tcW w:w="0" w:type="auto"/>
                  <w:vAlign w:val="center"/>
                  <w:hideMark/>
                </w:tcPr>
                <w:p w14:paraId="4ED1E5D4" w14:textId="77777777" w:rsidR="00F41E37" w:rsidRPr="00F41E37" w:rsidRDefault="00F41E37" w:rsidP="00F41E37">
                  <w:pPr>
                    <w:rPr>
                      <w:szCs w:val="24"/>
                    </w:rPr>
                  </w:pPr>
                  <w:r w:rsidRPr="00F41E37">
                    <w:rPr>
                      <w:b/>
                      <w:bCs/>
                      <w:szCs w:val="24"/>
                    </w:rPr>
                    <w:t>Validation Plugin configuration</w:t>
                  </w:r>
                  <w:r w:rsidRPr="00F41E37">
                    <w:rPr>
                      <w:szCs w:val="24"/>
                    </w:rPr>
                    <w:t xml:space="preserve"> (PIG App)</w:t>
                  </w:r>
                </w:p>
              </w:tc>
              <w:tc>
                <w:tcPr>
                  <w:tcW w:w="0" w:type="auto"/>
                  <w:vAlign w:val="center"/>
                  <w:hideMark/>
                </w:tcPr>
                <w:p w14:paraId="656AE26F" w14:textId="77777777" w:rsidR="00F41E37" w:rsidRPr="00F41E37" w:rsidRDefault="00F41E37" w:rsidP="00F41E37">
                  <w:pPr>
                    <w:rPr>
                      <w:szCs w:val="24"/>
                    </w:rPr>
                  </w:pPr>
                  <w:r w:rsidRPr="00F41E37">
                    <w:rPr>
                      <w:szCs w:val="24"/>
                    </w:rPr>
                    <w:t>The “PIG Core + UC1 Shapes” validation job definition that bundles the metamodel and UC1 shape packs and runs them over the merged ReqIF + SysML subgraphs.</w:t>
                  </w:r>
                </w:p>
              </w:tc>
              <w:tc>
                <w:tcPr>
                  <w:tcW w:w="0" w:type="auto"/>
                  <w:vAlign w:val="center"/>
                  <w:hideMark/>
                </w:tcPr>
                <w:p w14:paraId="507DB628" w14:textId="77777777" w:rsidR="00F41E37" w:rsidRPr="00F41E37" w:rsidRDefault="00F41E37" w:rsidP="00F41E37">
                  <w:pPr>
                    <w:rPr>
                      <w:szCs w:val="24"/>
                    </w:rPr>
                  </w:pPr>
                  <w:r w:rsidRPr="00F41E37">
                    <w:rPr>
                      <w:szCs w:val="24"/>
                    </w:rPr>
                    <w:t>Acts as a lightweight governance control point for UC1: it defines which shape packs must succeed for the MVTS to be considered valid and provides a repeatable validation entry point.</w:t>
                  </w:r>
                </w:p>
              </w:tc>
            </w:tr>
            <w:tr w:rsidR="00F41E37" w:rsidRPr="00F41E37" w14:paraId="1C76873A" w14:textId="77777777">
              <w:trPr>
                <w:tblCellSpacing w:w="15" w:type="dxa"/>
              </w:trPr>
              <w:tc>
                <w:tcPr>
                  <w:tcW w:w="0" w:type="auto"/>
                  <w:vAlign w:val="center"/>
                  <w:hideMark/>
                </w:tcPr>
                <w:p w14:paraId="0B15152B" w14:textId="77777777" w:rsidR="00F41E37" w:rsidRPr="00F41E37" w:rsidRDefault="00F41E37" w:rsidP="00F41E37">
                  <w:pPr>
                    <w:rPr>
                      <w:szCs w:val="24"/>
                    </w:rPr>
                  </w:pPr>
                  <w:r w:rsidRPr="00F41E37">
                    <w:rPr>
                      <w:b/>
                      <w:bCs/>
                      <w:szCs w:val="24"/>
                    </w:rPr>
                    <w:t>pig:sourceArtifact</w:t>
                  </w:r>
                </w:p>
              </w:tc>
              <w:tc>
                <w:tcPr>
                  <w:tcW w:w="0" w:type="auto"/>
                  <w:vAlign w:val="center"/>
                  <w:hideMark/>
                </w:tcPr>
                <w:p w14:paraId="42D9C101" w14:textId="77777777" w:rsidR="00F41E37" w:rsidRPr="00F41E37" w:rsidRDefault="00F41E37" w:rsidP="00F41E37">
                  <w:pPr>
                    <w:rPr>
                      <w:szCs w:val="24"/>
                    </w:rPr>
                  </w:pPr>
                  <w:r w:rsidRPr="00F41E37">
                    <w:rPr>
                      <w:szCs w:val="24"/>
                    </w:rPr>
                    <w:t>Attached to requirement and block entities, as well as composition and satisfy relationships, pointing to ex:reqifSpec1 (ReqIF spec) or ex:sysmlPkg1 (SysML package).</w:t>
                  </w:r>
                </w:p>
              </w:tc>
              <w:tc>
                <w:tcPr>
                  <w:tcW w:w="0" w:type="auto"/>
                  <w:vAlign w:val="center"/>
                  <w:hideMark/>
                </w:tcPr>
                <w:p w14:paraId="36CE1E8B" w14:textId="77777777" w:rsidR="00F41E37" w:rsidRPr="00F41E37" w:rsidRDefault="00F41E37" w:rsidP="00F41E37">
                  <w:pPr>
                    <w:rPr>
                      <w:szCs w:val="24"/>
                    </w:rPr>
                  </w:pPr>
                  <w:r w:rsidRPr="00F41E37">
                    <w:rPr>
                      <w:szCs w:val="24"/>
                    </w:rPr>
                    <w:t>Provides minimal provenance by marking which source bundle each node or edge came from, allowing reviewers to distinguish ReqIF-derived content from SysML-derived content directly in the graph.</w:t>
                  </w:r>
                </w:p>
              </w:tc>
            </w:tr>
            <w:tr w:rsidR="00F41E37" w:rsidRPr="00F41E37" w14:paraId="509EC955" w14:textId="77777777">
              <w:trPr>
                <w:tblCellSpacing w:w="15" w:type="dxa"/>
              </w:trPr>
              <w:tc>
                <w:tcPr>
                  <w:tcW w:w="0" w:type="auto"/>
                  <w:vAlign w:val="center"/>
                  <w:hideMark/>
                </w:tcPr>
                <w:p w14:paraId="0A2E6F8D" w14:textId="77777777" w:rsidR="00F41E37" w:rsidRPr="00F41E37" w:rsidRDefault="00F41E37" w:rsidP="00F41E37">
                  <w:pPr>
                    <w:rPr>
                      <w:szCs w:val="24"/>
                    </w:rPr>
                  </w:pPr>
                  <w:r w:rsidRPr="00F41E37">
                    <w:rPr>
                      <w:b/>
                      <w:bCs/>
                      <w:szCs w:val="24"/>
                    </w:rPr>
                    <w:t>pig:hasName</w:t>
                  </w:r>
                </w:p>
              </w:tc>
              <w:tc>
                <w:tcPr>
                  <w:tcW w:w="0" w:type="auto"/>
                  <w:vAlign w:val="center"/>
                  <w:hideMark/>
                </w:tcPr>
                <w:p w14:paraId="327A1F88" w14:textId="77777777" w:rsidR="00F41E37" w:rsidRPr="00F41E37" w:rsidRDefault="00F41E37" w:rsidP="00F41E37">
                  <w:pPr>
                    <w:rPr>
                      <w:szCs w:val="24"/>
                    </w:rPr>
                  </w:pPr>
                  <w:r w:rsidRPr="00F41E37">
                    <w:rPr>
                      <w:szCs w:val="24"/>
                    </w:rPr>
                    <w:t>Used on organizers (ex:reqifSpec1, ex:sysmlPkg1) and on requirement/block entities to store human-readable labels as pig:Value nodes.</w:t>
                  </w:r>
                </w:p>
              </w:tc>
              <w:tc>
                <w:tcPr>
                  <w:tcW w:w="0" w:type="auto"/>
                  <w:vAlign w:val="center"/>
                  <w:hideMark/>
                </w:tcPr>
                <w:p w14:paraId="12187DCD" w14:textId="77777777" w:rsidR="00F41E37" w:rsidRPr="00F41E37" w:rsidRDefault="00F41E37" w:rsidP="00F41E37">
                  <w:pPr>
                    <w:rPr>
                      <w:szCs w:val="24"/>
                    </w:rPr>
                  </w:pPr>
                  <w:r w:rsidRPr="00F41E37">
                    <w:rPr>
                      <w:szCs w:val="24"/>
                    </w:rPr>
                    <w:t>Supports manual governance and review by making the UC1 MVTS graph understandable in viewers and query results without needing to dereference opaque identifiers.</w:t>
                  </w:r>
                </w:p>
              </w:tc>
            </w:tr>
            <w:tr w:rsidR="00F41E37" w:rsidRPr="00F41E37" w14:paraId="363147A2" w14:textId="77777777">
              <w:trPr>
                <w:tblCellSpacing w:w="15" w:type="dxa"/>
              </w:trPr>
              <w:tc>
                <w:tcPr>
                  <w:tcW w:w="0" w:type="auto"/>
                  <w:vAlign w:val="center"/>
                  <w:hideMark/>
                </w:tcPr>
                <w:p w14:paraId="769EB3FE" w14:textId="77777777" w:rsidR="00F41E37" w:rsidRPr="00F41E37" w:rsidRDefault="00F41E37" w:rsidP="00F41E37">
                  <w:pPr>
                    <w:rPr>
                      <w:szCs w:val="24"/>
                    </w:rPr>
                  </w:pPr>
                  <w:r w:rsidRPr="00F41E37">
                    <w:rPr>
                      <w:b/>
                      <w:bCs/>
                      <w:szCs w:val="24"/>
                    </w:rPr>
                    <w:t>Validation report (tool-level artifact)</w:t>
                  </w:r>
                </w:p>
              </w:tc>
              <w:tc>
                <w:tcPr>
                  <w:tcW w:w="0" w:type="auto"/>
                  <w:vAlign w:val="center"/>
                  <w:hideMark/>
                </w:tcPr>
                <w:p w14:paraId="416C099D" w14:textId="77777777" w:rsidR="00F41E37" w:rsidRPr="00F41E37" w:rsidRDefault="00F41E37" w:rsidP="00F41E37">
                  <w:pPr>
                    <w:rPr>
                      <w:szCs w:val="24"/>
                    </w:rPr>
                  </w:pPr>
                  <w:r w:rsidRPr="00F41E37">
                    <w:rPr>
                      <w:szCs w:val="24"/>
                    </w:rPr>
                    <w:t xml:space="preserve">Produced by the Validation Plugin as an out-of-band report (e.g., “0 violations, 0 warnings, 14 relationships checked…”). In MVTS this is not yet </w:t>
                  </w:r>
                  <w:r w:rsidRPr="00F41E37">
                    <w:rPr>
                      <w:szCs w:val="24"/>
                    </w:rPr>
                    <w:lastRenderedPageBreak/>
                    <w:t>modeled as cas:ValidationRun / cas:ValidationReport nodes.</w:t>
                  </w:r>
                </w:p>
              </w:tc>
              <w:tc>
                <w:tcPr>
                  <w:tcW w:w="0" w:type="auto"/>
                  <w:vAlign w:val="center"/>
                  <w:hideMark/>
                </w:tcPr>
                <w:p w14:paraId="68B9AD11" w14:textId="77777777" w:rsidR="00F41E37" w:rsidRPr="00F41E37" w:rsidRDefault="00F41E37" w:rsidP="00F41E37">
                  <w:pPr>
                    <w:rPr>
                      <w:szCs w:val="24"/>
                    </w:rPr>
                  </w:pPr>
                  <w:r w:rsidRPr="00F41E37">
                    <w:rPr>
                      <w:szCs w:val="24"/>
                    </w:rPr>
                    <w:lastRenderedPageBreak/>
                    <w:t xml:space="preserve">Provides basic evidence that the PIG metamodel and UC1 SHACL constraints are satisfied in the MVTS; </w:t>
                  </w:r>
                  <w:r w:rsidRPr="00F41E37">
                    <w:rPr>
                      <w:szCs w:val="24"/>
                    </w:rPr>
                    <w:lastRenderedPageBreak/>
                    <w:t>extended campaigns later promote this into first-class ontology instances (see Section 13.2.5).</w:t>
                  </w:r>
                </w:p>
              </w:tc>
            </w:tr>
          </w:tbl>
          <w:p w14:paraId="611E58F6" w14:textId="77777777" w:rsidR="00E43EE2" w:rsidRDefault="00E43EE2" w:rsidP="00F41E37">
            <w:pPr>
              <w:pStyle w:val="Heading3"/>
              <w:numPr>
                <w:ilvl w:val="0"/>
                <w:numId w:val="0"/>
              </w:numPr>
              <w:ind w:firstLine="360"/>
            </w:pPr>
          </w:p>
        </w:tc>
      </w:tr>
    </w:tbl>
    <w:p w14:paraId="3EDE4773" w14:textId="77777777" w:rsidR="00E43EE2" w:rsidRDefault="00E43EE2" w:rsidP="00F41E37">
      <w:pPr>
        <w:pStyle w:val="BodyText"/>
      </w:pPr>
    </w:p>
    <w:p w14:paraId="2E12C008" w14:textId="415D99B3" w:rsidR="00464979" w:rsidRDefault="00464979" w:rsidP="00464979">
      <w:pPr>
        <w:pStyle w:val="Heading3"/>
      </w:pPr>
      <w:bookmarkStart w:id="175" w:name="_Toc214806902"/>
      <w:r w:rsidRPr="00464979">
        <w:t xml:space="preserve">PIG </w:t>
      </w:r>
      <w:r w:rsidR="00920C52">
        <w:t>M</w:t>
      </w:r>
      <w:r w:rsidRPr="00464979">
        <w:t xml:space="preserve">etamodel </w:t>
      </w:r>
      <w:r w:rsidR="00920C52">
        <w:t>E</w:t>
      </w:r>
      <w:r w:rsidRPr="00464979">
        <w:t xml:space="preserve">lements </w:t>
      </w:r>
      <w:r w:rsidR="00920C52">
        <w:t>U</w:t>
      </w:r>
      <w:r w:rsidRPr="00464979">
        <w:t>sed</w:t>
      </w:r>
      <w:r w:rsidR="00920C52">
        <w:t xml:space="preserve"> UC1 MVTS</w:t>
      </w:r>
      <w:bookmarkEnd w:id="175"/>
      <w:r w:rsidR="00920C52">
        <w:t xml:space="preserve"> </w:t>
      </w:r>
    </w:p>
    <w:p w14:paraId="02A4C5F0" w14:textId="1A39DD97" w:rsidR="00054372" w:rsidRPr="00054372" w:rsidRDefault="00054372" w:rsidP="00054372">
      <w:pPr>
        <w:pStyle w:val="BodyText"/>
        <w:rPr>
          <w:lang w:val="en-US" w:eastAsia="en-US"/>
        </w:rPr>
      </w:pPr>
      <w:r w:rsidRPr="00054372">
        <w:rPr>
          <w:lang w:val="en-US" w:eastAsia="en-US"/>
        </w:rPr>
        <w:t>The UC1 Minimum Viable Test Scenario exercises the full PIG core metamodel, but in a very small, tightly scoped example that ties ReqIF requirements to SysML blocks. The same five primitives—pig:Organizer, pig:Entity, pig:Property, pig:Value, and pig:Relationship—are used to represent the ReqIF specification, the SysML package and blocks, the imported requirements, and their key attributes. Table 13.1-1 summarizes how each PIG metamodel element is instantiated and what role it plays in the UC1 MVTS.</w:t>
      </w:r>
    </w:p>
    <w:p w14:paraId="31C26543" w14:textId="76B65B43" w:rsidR="00054372" w:rsidRDefault="00054372" w:rsidP="00054372">
      <w:pPr>
        <w:pStyle w:val="Caption"/>
        <w:keepNext/>
      </w:pPr>
      <w:bookmarkStart w:id="176" w:name="_Toc214806757"/>
      <w:r>
        <w:t xml:space="preserve">Table </w:t>
      </w:r>
      <w:fldSimple w:instr=" STYLEREF 2 \s ">
        <w:r w:rsidR="00F41E37">
          <w:rPr>
            <w:noProof/>
          </w:rPr>
          <w:t>13.1</w:t>
        </w:r>
      </w:fldSimple>
      <w:r w:rsidR="00F41E37">
        <w:noBreakHyphen/>
      </w:r>
      <w:fldSimple w:instr=" SEQ Table \* ARABIC \s 2 ">
        <w:r w:rsidR="00F41E37">
          <w:rPr>
            <w:noProof/>
          </w:rPr>
          <w:t>5</w:t>
        </w:r>
      </w:fldSimple>
      <w:r>
        <w:t xml:space="preserve"> </w:t>
      </w:r>
      <w:r w:rsidRPr="00054372">
        <w:rPr>
          <w:lang w:val="en-US"/>
        </w:rPr>
        <w:t>PIG Metamodel Elements Used in UC1 MVTS</w:t>
      </w:r>
      <w:bookmarkEnd w:id="176"/>
    </w:p>
    <w:tbl>
      <w:tblPr>
        <w:tblStyle w:val="TableGrid"/>
        <w:tblW w:w="0" w:type="auto"/>
        <w:tblLook w:val="04A0" w:firstRow="1" w:lastRow="0" w:firstColumn="1" w:lastColumn="0" w:noHBand="0" w:noVBand="1"/>
      </w:tblPr>
      <w:tblGrid>
        <w:gridCol w:w="9350"/>
      </w:tblGrid>
      <w:tr w:rsidR="00054372" w14:paraId="44DA0C26" w14:textId="77777777" w:rsidTr="0012258A">
        <w:tc>
          <w:tcPr>
            <w:tcW w:w="9350" w:type="dxa"/>
          </w:tcPr>
          <w:p w14:paraId="09B3769D" w14:textId="77777777" w:rsidR="00054372" w:rsidRDefault="00054372" w:rsidP="0012258A">
            <w:pPr>
              <w:pStyle w:val="BodyText"/>
              <w:rPr>
                <w:lang w:val="en-US" w:eastAsia="en-US"/>
              </w:rPr>
            </w:pPr>
          </w:p>
        </w:tc>
      </w:tr>
    </w:tbl>
    <w:p w14:paraId="5A55EDB1" w14:textId="6370740B" w:rsidR="00464979" w:rsidRPr="00464979" w:rsidRDefault="00464979" w:rsidP="00464979">
      <w:pPr>
        <w:pStyle w:val="BodyText"/>
      </w:pPr>
    </w:p>
    <w:p w14:paraId="2D8C91F1" w14:textId="7C69EB0A" w:rsidR="00464979" w:rsidRDefault="00464979" w:rsidP="00464979">
      <w:pPr>
        <w:pStyle w:val="Heading3"/>
      </w:pPr>
      <w:bookmarkStart w:id="177" w:name="_Toc214806903"/>
      <w:r w:rsidRPr="00464979">
        <w:t xml:space="preserve">PIG </w:t>
      </w:r>
      <w:r w:rsidR="00616832">
        <w:t>R</w:t>
      </w:r>
      <w:r w:rsidRPr="00464979">
        <w:t xml:space="preserve">elationship </w:t>
      </w:r>
      <w:r w:rsidR="00920C52">
        <w:t>I</w:t>
      </w:r>
      <w:r w:rsidRPr="00464979">
        <w:t xml:space="preserve">nstances </w:t>
      </w:r>
      <w:r w:rsidR="00920C52">
        <w:t>U</w:t>
      </w:r>
      <w:r w:rsidR="00920C52" w:rsidRPr="00464979">
        <w:t>sed</w:t>
      </w:r>
      <w:r w:rsidR="00920C52">
        <w:t xml:space="preserve"> UC1 MVTS</w:t>
      </w:r>
      <w:bookmarkEnd w:id="177"/>
    </w:p>
    <w:p w14:paraId="30F619AB" w14:textId="15BF015A" w:rsidR="00054372" w:rsidRPr="00054372" w:rsidRDefault="00054372" w:rsidP="00054372">
      <w:pPr>
        <w:pStyle w:val="BodyText"/>
        <w:rPr>
          <w:lang w:val="en-US" w:eastAsia="en-US"/>
        </w:rPr>
      </w:pPr>
      <w:r w:rsidRPr="00054372">
        <w:rPr>
          <w:lang w:val="en-US" w:eastAsia="en-US"/>
        </w:rPr>
        <w:t>Within the UC1 scenario, a small set of relationship instances is enough to express both the structural composition of the SAR Zoom system and the traceability from SysML blocks back to operator requirements. Each is represented as a pig:Relationship node with pig:from and pig:to pointing at pig:Entity instances and typed with either ex:ComposedOf or ex:Satisfies. Table 13.1-2 summarizes these relationship instances and how they encode the SysML model structure and requirement satisfaction in PIG form.</w:t>
      </w:r>
    </w:p>
    <w:p w14:paraId="7F8FF4CA" w14:textId="3A10750D" w:rsidR="00054372" w:rsidRDefault="00054372" w:rsidP="00054372">
      <w:pPr>
        <w:pStyle w:val="Caption"/>
        <w:keepNext/>
      </w:pPr>
      <w:bookmarkStart w:id="178" w:name="_Toc214806758"/>
      <w:r>
        <w:t xml:space="preserve">Table </w:t>
      </w:r>
      <w:fldSimple w:instr=" STYLEREF 2 \s ">
        <w:r w:rsidR="00F41E37">
          <w:rPr>
            <w:noProof/>
          </w:rPr>
          <w:t>13.1</w:t>
        </w:r>
      </w:fldSimple>
      <w:r w:rsidR="00F41E37">
        <w:noBreakHyphen/>
      </w:r>
      <w:fldSimple w:instr=" SEQ Table \* ARABIC \s 2 ">
        <w:r w:rsidR="00F41E37">
          <w:rPr>
            <w:noProof/>
          </w:rPr>
          <w:t>6</w:t>
        </w:r>
      </w:fldSimple>
      <w:r>
        <w:t xml:space="preserve"> </w:t>
      </w:r>
      <w:r w:rsidRPr="00054372">
        <w:rPr>
          <w:lang w:val="en-US"/>
        </w:rPr>
        <w:t>PIG Relationship Instances Used in UC1 MVTS</w:t>
      </w:r>
      <w:bookmarkEnd w:id="178"/>
    </w:p>
    <w:tbl>
      <w:tblPr>
        <w:tblStyle w:val="TableGrid"/>
        <w:tblW w:w="0" w:type="auto"/>
        <w:tblLook w:val="04A0" w:firstRow="1" w:lastRow="0" w:firstColumn="1" w:lastColumn="0" w:noHBand="0" w:noVBand="1"/>
      </w:tblPr>
      <w:tblGrid>
        <w:gridCol w:w="9350"/>
      </w:tblGrid>
      <w:tr w:rsidR="00054372" w14:paraId="6291623C" w14:textId="77777777" w:rsidTr="0012258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5068"/>
              <w:gridCol w:w="2344"/>
            </w:tblGrid>
            <w:tr w:rsidR="00054372" w:rsidRPr="00054372" w14:paraId="6DF42DE4" w14:textId="77777777" w:rsidTr="00054372">
              <w:trPr>
                <w:tblHeader/>
                <w:tblCellSpacing w:w="15" w:type="dxa"/>
              </w:trPr>
              <w:tc>
                <w:tcPr>
                  <w:tcW w:w="0" w:type="auto"/>
                  <w:shd w:val="clear" w:color="auto" w:fill="002060"/>
                  <w:vAlign w:val="center"/>
                  <w:hideMark/>
                </w:tcPr>
                <w:p w14:paraId="187B8E87" w14:textId="77777777" w:rsidR="00054372" w:rsidRPr="00054372" w:rsidRDefault="00054372" w:rsidP="00054372">
                  <w:pPr>
                    <w:jc w:val="center"/>
                    <w:rPr>
                      <w:b/>
                      <w:bCs/>
                      <w:szCs w:val="24"/>
                    </w:rPr>
                  </w:pPr>
                  <w:r w:rsidRPr="00054372">
                    <w:rPr>
                      <w:b/>
                      <w:bCs/>
                      <w:szCs w:val="24"/>
                    </w:rPr>
                    <w:t>PIG relationship type (domain)</w:t>
                  </w:r>
                </w:p>
              </w:tc>
              <w:tc>
                <w:tcPr>
                  <w:tcW w:w="0" w:type="auto"/>
                  <w:shd w:val="clear" w:color="auto" w:fill="002060"/>
                  <w:vAlign w:val="center"/>
                  <w:hideMark/>
                </w:tcPr>
                <w:p w14:paraId="57179D8B" w14:textId="77777777" w:rsidR="00054372" w:rsidRPr="00054372" w:rsidRDefault="00054372" w:rsidP="00054372">
                  <w:pPr>
                    <w:jc w:val="center"/>
                    <w:rPr>
                      <w:b/>
                      <w:bCs/>
                      <w:szCs w:val="24"/>
                    </w:rPr>
                  </w:pPr>
                  <w:r w:rsidRPr="00054372">
                    <w:rPr>
                      <w:b/>
                      <w:bCs/>
                      <w:szCs w:val="24"/>
                    </w:rPr>
                    <w:t>Source → Target (</w:t>
                  </w:r>
                  <w:r w:rsidRPr="00054372">
                    <w:rPr>
                      <w:rFonts w:ascii="Courier New" w:hAnsi="Courier New" w:cs="Courier New"/>
                      <w:b/>
                      <w:bCs/>
                      <w:sz w:val="20"/>
                    </w:rPr>
                    <w:t>pig:from</w:t>
                  </w:r>
                  <w:r w:rsidRPr="00054372">
                    <w:rPr>
                      <w:b/>
                      <w:bCs/>
                      <w:szCs w:val="24"/>
                    </w:rPr>
                    <w:t xml:space="preserve"> → </w:t>
                  </w:r>
                  <w:r w:rsidRPr="00054372">
                    <w:rPr>
                      <w:rFonts w:ascii="Courier New" w:hAnsi="Courier New" w:cs="Courier New"/>
                      <w:b/>
                      <w:bCs/>
                      <w:sz w:val="20"/>
                    </w:rPr>
                    <w:t>pig:to</w:t>
                  </w:r>
                  <w:r w:rsidRPr="00054372">
                    <w:rPr>
                      <w:b/>
                      <w:bCs/>
                      <w:szCs w:val="24"/>
                    </w:rPr>
                    <w:t>)</w:t>
                  </w:r>
                </w:p>
              </w:tc>
              <w:tc>
                <w:tcPr>
                  <w:tcW w:w="0" w:type="auto"/>
                  <w:shd w:val="clear" w:color="auto" w:fill="002060"/>
                  <w:vAlign w:val="center"/>
                  <w:hideMark/>
                </w:tcPr>
                <w:p w14:paraId="4003D44C" w14:textId="77777777" w:rsidR="00054372" w:rsidRPr="00054372" w:rsidRDefault="00054372" w:rsidP="00054372">
                  <w:pPr>
                    <w:jc w:val="center"/>
                    <w:rPr>
                      <w:b/>
                      <w:bCs/>
                      <w:szCs w:val="24"/>
                    </w:rPr>
                  </w:pPr>
                  <w:r w:rsidRPr="00054372">
                    <w:rPr>
                      <w:b/>
                      <w:bCs/>
                      <w:szCs w:val="24"/>
                    </w:rPr>
                    <w:t>Purpose in UC1 MVTS</w:t>
                  </w:r>
                </w:p>
              </w:tc>
            </w:tr>
            <w:tr w:rsidR="00054372" w:rsidRPr="00054372" w14:paraId="073DD92C" w14:textId="77777777">
              <w:trPr>
                <w:tblCellSpacing w:w="15" w:type="dxa"/>
              </w:trPr>
              <w:tc>
                <w:tcPr>
                  <w:tcW w:w="0" w:type="auto"/>
                  <w:vAlign w:val="center"/>
                  <w:hideMark/>
                </w:tcPr>
                <w:p w14:paraId="4B916C34" w14:textId="77777777" w:rsidR="00054372" w:rsidRPr="00054372" w:rsidRDefault="00054372" w:rsidP="00054372">
                  <w:pPr>
                    <w:rPr>
                      <w:szCs w:val="24"/>
                    </w:rPr>
                  </w:pPr>
                  <w:r w:rsidRPr="00054372">
                    <w:rPr>
                      <w:rFonts w:ascii="Courier New" w:hAnsi="Courier New" w:cs="Courier New"/>
                      <w:sz w:val="20"/>
                    </w:rPr>
                    <w:t>ex:ComposedOf</w:t>
                  </w:r>
                  <w:r w:rsidRPr="00054372">
                    <w:rPr>
                      <w:szCs w:val="24"/>
                    </w:rPr>
                    <w:t xml:space="preserve"> (system composition)</w:t>
                  </w:r>
                </w:p>
              </w:tc>
              <w:tc>
                <w:tcPr>
                  <w:tcW w:w="0" w:type="auto"/>
                  <w:vAlign w:val="center"/>
                  <w:hideMark/>
                </w:tcPr>
                <w:p w14:paraId="24F0E1C8" w14:textId="77777777" w:rsidR="00054372" w:rsidRPr="00054372" w:rsidRDefault="00054372" w:rsidP="00054372">
                  <w:pPr>
                    <w:rPr>
                      <w:szCs w:val="24"/>
                    </w:rPr>
                  </w:pPr>
                  <w:r w:rsidRPr="00054372">
                    <w:rPr>
                      <w:rFonts w:ascii="Courier New" w:hAnsi="Courier New" w:cs="Courier New"/>
                      <w:sz w:val="20"/>
                    </w:rPr>
                    <w:t>ex:rel_comp_1</w:t>
                  </w:r>
                  <w:r w:rsidRPr="00054372">
                    <w:rPr>
                      <w:szCs w:val="24"/>
                    </w:rPr>
                    <w:t xml:space="preserve"> … </w:t>
                  </w:r>
                  <w:r w:rsidRPr="00054372">
                    <w:rPr>
                      <w:rFonts w:ascii="Courier New" w:hAnsi="Courier New" w:cs="Courier New"/>
                      <w:sz w:val="20"/>
                    </w:rPr>
                    <w:t>ex:rel_comp_7</w:t>
                  </w:r>
                  <w:r w:rsidRPr="00054372">
                    <w:rPr>
                      <w:szCs w:val="24"/>
                    </w:rPr>
                    <w:t xml:space="preserve">: </w:t>
                  </w:r>
                  <w:r w:rsidRPr="00054372">
                    <w:rPr>
                      <w:rFonts w:ascii="Courier New" w:hAnsi="Courier New" w:cs="Courier New"/>
                      <w:sz w:val="20"/>
                    </w:rPr>
                    <w:t>pig:from</w:t>
                  </w:r>
                  <w:r w:rsidRPr="00054372">
                    <w:rPr>
                      <w:szCs w:val="24"/>
                    </w:rPr>
                    <w:t xml:space="preserve"> = </w:t>
                  </w:r>
                  <w:r w:rsidRPr="00054372">
                    <w:rPr>
                      <w:rFonts w:ascii="Courier New" w:hAnsi="Courier New" w:cs="Courier New"/>
                      <w:sz w:val="20"/>
                    </w:rPr>
                    <w:t>ex:block_SARZoomSystem</w:t>
                  </w:r>
                  <w:r w:rsidRPr="00054372">
                    <w:rPr>
                      <w:szCs w:val="24"/>
                    </w:rPr>
                    <w:t xml:space="preserve">; </w:t>
                  </w:r>
                  <w:r w:rsidRPr="00054372">
                    <w:rPr>
                      <w:rFonts w:ascii="Courier New" w:hAnsi="Courier New" w:cs="Courier New"/>
                      <w:sz w:val="20"/>
                    </w:rPr>
                    <w:t>pig:to</w:t>
                  </w:r>
                  <w:r w:rsidRPr="00054372">
                    <w:rPr>
                      <w:szCs w:val="24"/>
                    </w:rPr>
                    <w:t xml:space="preserve"> </w:t>
                  </w:r>
                  <w:r w:rsidRPr="00054372">
                    <w:rPr>
                      <w:rFonts w:ascii="Cambria Math" w:hAnsi="Cambria Math" w:cs="Cambria Math"/>
                      <w:szCs w:val="24"/>
                    </w:rPr>
                    <w:t>∈</w:t>
                  </w:r>
                  <w:r w:rsidRPr="00054372">
                    <w:rPr>
                      <w:szCs w:val="24"/>
                    </w:rPr>
                    <w:t xml:space="preserve"> {</w:t>
                  </w:r>
                  <w:r w:rsidRPr="00054372">
                    <w:rPr>
                      <w:rFonts w:ascii="Courier New" w:hAnsi="Courier New" w:cs="Courier New"/>
                      <w:sz w:val="20"/>
                    </w:rPr>
                    <w:t>ex:block_OperatorInterface</w:t>
                  </w:r>
                  <w:r w:rsidRPr="00054372">
                    <w:rPr>
                      <w:szCs w:val="24"/>
                    </w:rPr>
                    <w:t xml:space="preserve">, </w:t>
                  </w:r>
                  <w:r w:rsidRPr="00054372">
                    <w:rPr>
                      <w:rFonts w:ascii="Courier New" w:hAnsi="Courier New" w:cs="Courier New"/>
                      <w:sz w:val="20"/>
                    </w:rPr>
                    <w:t>ex:block_ModeSequencer</w:t>
                  </w:r>
                  <w:r w:rsidRPr="00054372">
                    <w:rPr>
                      <w:szCs w:val="24"/>
                    </w:rPr>
                    <w:t xml:space="preserve">, </w:t>
                  </w:r>
                  <w:r w:rsidRPr="00054372">
                    <w:rPr>
                      <w:rFonts w:ascii="Courier New" w:hAnsi="Courier New" w:cs="Courier New"/>
                      <w:sz w:val="20"/>
                    </w:rPr>
                    <w:t>ex:block_RetaskingController</w:t>
                  </w:r>
                  <w:r w:rsidRPr="00054372">
                    <w:rPr>
                      <w:szCs w:val="24"/>
                    </w:rPr>
                    <w:t xml:space="preserve">, </w:t>
                  </w:r>
                  <w:r w:rsidRPr="00054372">
                    <w:rPr>
                      <w:rFonts w:ascii="Courier New" w:hAnsi="Courier New" w:cs="Courier New"/>
                      <w:sz w:val="20"/>
                    </w:rPr>
                    <w:t>ex:block_SafetyAndResourceManager</w:t>
                  </w:r>
                  <w:r w:rsidRPr="00054372">
                    <w:rPr>
                      <w:szCs w:val="24"/>
                    </w:rPr>
                    <w:t xml:space="preserve">, </w:t>
                  </w:r>
                  <w:r w:rsidRPr="00054372">
                    <w:rPr>
                      <w:rFonts w:ascii="Courier New" w:hAnsi="Courier New" w:cs="Courier New"/>
                      <w:sz w:val="20"/>
                    </w:rPr>
                    <w:t>ex:block_LoggingSubsystem</w:t>
                  </w:r>
                  <w:r w:rsidRPr="00054372">
                    <w:rPr>
                      <w:szCs w:val="24"/>
                    </w:rPr>
                    <w:t xml:space="preserve">, </w:t>
                  </w:r>
                  <w:r w:rsidRPr="00054372">
                    <w:rPr>
                      <w:rFonts w:ascii="Courier New" w:hAnsi="Courier New" w:cs="Courier New"/>
                      <w:sz w:val="20"/>
                    </w:rPr>
                    <w:t>ex:block_HealthStatusMonitor</w:t>
                  </w:r>
                  <w:r w:rsidRPr="00054372">
                    <w:rPr>
                      <w:szCs w:val="24"/>
                    </w:rPr>
                    <w:t xml:space="preserve">, </w:t>
                  </w:r>
                  <w:r w:rsidRPr="00054372">
                    <w:rPr>
                      <w:rFonts w:ascii="Courier New" w:hAnsi="Courier New" w:cs="Courier New"/>
                      <w:sz w:val="20"/>
                    </w:rPr>
                    <w:t>ex:block_AutoModeSelector</w:t>
                  </w:r>
                  <w:r w:rsidRPr="00054372">
                    <w:rPr>
                      <w:szCs w:val="24"/>
                    </w:rPr>
                    <w:t>}.</w:t>
                  </w:r>
                </w:p>
              </w:tc>
              <w:tc>
                <w:tcPr>
                  <w:tcW w:w="0" w:type="auto"/>
                  <w:vAlign w:val="center"/>
                  <w:hideMark/>
                </w:tcPr>
                <w:p w14:paraId="481275CB" w14:textId="77777777" w:rsidR="00054372" w:rsidRPr="00054372" w:rsidRDefault="00054372" w:rsidP="00054372">
                  <w:pPr>
                    <w:rPr>
                      <w:szCs w:val="24"/>
                    </w:rPr>
                  </w:pPr>
                  <w:r w:rsidRPr="00054372">
                    <w:rPr>
                      <w:szCs w:val="24"/>
                    </w:rPr>
                    <w:t xml:space="preserve">Encodes the SysML </w:t>
                  </w:r>
                  <w:r w:rsidRPr="00054372">
                    <w:rPr>
                      <w:rFonts w:ascii="Courier New" w:hAnsi="Courier New" w:cs="Courier New"/>
                      <w:sz w:val="20"/>
                    </w:rPr>
                    <w:t>ownedAttribute</w:t>
                  </w:r>
                  <w:r w:rsidRPr="00054372">
                    <w:rPr>
                      <w:szCs w:val="24"/>
                    </w:rPr>
                    <w:t xml:space="preserve"> composition relationships in PIG form, showing that the SAR Zoom System is composed of the key functional blocks used in the UC1 scenario.</w:t>
                  </w:r>
                </w:p>
              </w:tc>
            </w:tr>
            <w:tr w:rsidR="00054372" w:rsidRPr="00054372" w14:paraId="7E3A6CAB" w14:textId="77777777">
              <w:trPr>
                <w:tblCellSpacing w:w="15" w:type="dxa"/>
              </w:trPr>
              <w:tc>
                <w:tcPr>
                  <w:tcW w:w="0" w:type="auto"/>
                  <w:vAlign w:val="center"/>
                  <w:hideMark/>
                </w:tcPr>
                <w:p w14:paraId="6AC11A17" w14:textId="77777777" w:rsidR="00054372" w:rsidRPr="00054372" w:rsidRDefault="00054372" w:rsidP="00054372">
                  <w:pPr>
                    <w:rPr>
                      <w:szCs w:val="24"/>
                    </w:rPr>
                  </w:pPr>
                  <w:r w:rsidRPr="00054372">
                    <w:rPr>
                      <w:rFonts w:ascii="Courier New" w:hAnsi="Courier New" w:cs="Courier New"/>
                      <w:sz w:val="20"/>
                    </w:rPr>
                    <w:t>ex:Satisfies</w:t>
                  </w:r>
                  <w:r w:rsidRPr="00054372">
                    <w:rPr>
                      <w:szCs w:val="24"/>
                    </w:rPr>
                    <w:t xml:space="preserve"> (requirement satisfaction)</w:t>
                  </w:r>
                </w:p>
              </w:tc>
              <w:tc>
                <w:tcPr>
                  <w:tcW w:w="0" w:type="auto"/>
                  <w:vAlign w:val="center"/>
                  <w:hideMark/>
                </w:tcPr>
                <w:p w14:paraId="0D12CB89" w14:textId="77777777" w:rsidR="00054372" w:rsidRPr="00054372" w:rsidRDefault="00054372" w:rsidP="00054372">
                  <w:pPr>
                    <w:rPr>
                      <w:szCs w:val="24"/>
                    </w:rPr>
                  </w:pPr>
                  <w:r w:rsidRPr="00054372">
                    <w:rPr>
                      <w:rFonts w:ascii="Courier New" w:hAnsi="Courier New" w:cs="Courier New"/>
                      <w:sz w:val="20"/>
                    </w:rPr>
                    <w:t>ex:rel_sat_OR_1</w:t>
                  </w:r>
                  <w:r w:rsidRPr="00054372">
                    <w:rPr>
                      <w:szCs w:val="24"/>
                    </w:rPr>
                    <w:t xml:space="preserve"> … </w:t>
                  </w:r>
                  <w:r w:rsidRPr="00054372">
                    <w:rPr>
                      <w:rFonts w:ascii="Courier New" w:hAnsi="Courier New" w:cs="Courier New"/>
                      <w:sz w:val="20"/>
                    </w:rPr>
                    <w:t>ex:rel_sat_OR_7</w:t>
                  </w:r>
                  <w:r w:rsidRPr="00054372">
                    <w:rPr>
                      <w:szCs w:val="24"/>
                    </w:rPr>
                    <w:t xml:space="preserve">: </w:t>
                  </w:r>
                  <w:r w:rsidRPr="00054372">
                    <w:rPr>
                      <w:rFonts w:ascii="Courier New" w:hAnsi="Courier New" w:cs="Courier New"/>
                      <w:sz w:val="20"/>
                    </w:rPr>
                    <w:t>pig:from</w:t>
                  </w:r>
                  <w:r w:rsidRPr="00054372">
                    <w:rPr>
                      <w:szCs w:val="24"/>
                    </w:rPr>
                    <w:t xml:space="preserve"> = implementing block (e.g., </w:t>
                  </w:r>
                  <w:r w:rsidRPr="00054372">
                    <w:rPr>
                      <w:rFonts w:ascii="Courier New" w:hAnsi="Courier New" w:cs="Courier New"/>
                      <w:sz w:val="20"/>
                    </w:rPr>
                    <w:t>ex:block_OperatorInterface</w:t>
                  </w:r>
                  <w:r w:rsidRPr="00054372">
                    <w:rPr>
                      <w:szCs w:val="24"/>
                    </w:rPr>
                    <w:t xml:space="preserve">), </w:t>
                  </w:r>
                  <w:r w:rsidRPr="00054372">
                    <w:rPr>
                      <w:rFonts w:ascii="Courier New" w:hAnsi="Courier New" w:cs="Courier New"/>
                      <w:sz w:val="20"/>
                    </w:rPr>
                    <w:t>pig:to</w:t>
                  </w:r>
                  <w:r w:rsidRPr="00054372">
                    <w:rPr>
                      <w:szCs w:val="24"/>
                    </w:rPr>
                    <w:t xml:space="preserve"> = corresponding requirement (e.g., </w:t>
                  </w:r>
                  <w:r w:rsidRPr="00054372">
                    <w:rPr>
                      <w:rFonts w:ascii="Courier New" w:hAnsi="Courier New" w:cs="Courier New"/>
                      <w:sz w:val="20"/>
                    </w:rPr>
                    <w:t>ex:req_OR_1</w:t>
                  </w:r>
                  <w:r w:rsidRPr="00054372">
                    <w:rPr>
                      <w:szCs w:val="24"/>
                    </w:rPr>
                    <w:t>).</w:t>
                  </w:r>
                </w:p>
              </w:tc>
              <w:tc>
                <w:tcPr>
                  <w:tcW w:w="0" w:type="auto"/>
                  <w:vAlign w:val="center"/>
                  <w:hideMark/>
                </w:tcPr>
                <w:p w14:paraId="2516FED1" w14:textId="77777777" w:rsidR="00054372" w:rsidRPr="00054372" w:rsidRDefault="00054372" w:rsidP="00054372">
                  <w:pPr>
                    <w:rPr>
                      <w:szCs w:val="24"/>
                    </w:rPr>
                  </w:pPr>
                  <w:r w:rsidRPr="00054372">
                    <w:rPr>
                      <w:szCs w:val="24"/>
                    </w:rPr>
                    <w:t xml:space="preserve">Encodes the SysML «satisfy» abstractions (sat1…sat7) as graph links, making it </w:t>
                  </w:r>
                  <w:r w:rsidRPr="00054372">
                    <w:rPr>
                      <w:szCs w:val="24"/>
                    </w:rPr>
                    <w:lastRenderedPageBreak/>
                    <w:t>possible to query which blocks implement which operator requirements and to check requirement coverage.</w:t>
                  </w:r>
                </w:p>
              </w:tc>
            </w:tr>
          </w:tbl>
          <w:p w14:paraId="50AEF247" w14:textId="77777777" w:rsidR="00054372" w:rsidRDefault="00054372" w:rsidP="0012258A">
            <w:pPr>
              <w:pStyle w:val="BodyText"/>
              <w:rPr>
                <w:lang w:val="en-US" w:eastAsia="en-US"/>
              </w:rPr>
            </w:pPr>
          </w:p>
        </w:tc>
      </w:tr>
    </w:tbl>
    <w:p w14:paraId="08012077" w14:textId="740515F5" w:rsidR="00464979" w:rsidRPr="00464979" w:rsidRDefault="00464979" w:rsidP="00464979">
      <w:pPr>
        <w:pStyle w:val="BodyText"/>
      </w:pPr>
    </w:p>
    <w:p w14:paraId="2E4720EA" w14:textId="72325644" w:rsidR="00464979" w:rsidRDefault="00464979" w:rsidP="00464979">
      <w:pPr>
        <w:pStyle w:val="Heading3"/>
      </w:pPr>
      <w:bookmarkStart w:id="179" w:name="_Toc214806904"/>
      <w:r w:rsidRPr="00464979">
        <w:t xml:space="preserve">PIG </w:t>
      </w:r>
      <w:r w:rsidR="00920C52">
        <w:t>O</w:t>
      </w:r>
      <w:r w:rsidRPr="00464979">
        <w:t xml:space="preserve">bject </w:t>
      </w:r>
      <w:r w:rsidR="00920C52">
        <w:t>P</w:t>
      </w:r>
      <w:r w:rsidRPr="00464979">
        <w:t xml:space="preserve">roperties </w:t>
      </w:r>
      <w:r w:rsidR="00920C52">
        <w:t>U</w:t>
      </w:r>
      <w:r w:rsidR="00920C52" w:rsidRPr="00464979">
        <w:t>sed</w:t>
      </w:r>
      <w:r w:rsidR="00920C52">
        <w:t xml:space="preserve"> UC1 MVTS</w:t>
      </w:r>
      <w:bookmarkEnd w:id="179"/>
    </w:p>
    <w:p w14:paraId="3391A719" w14:textId="0874E8E2" w:rsidR="00054372" w:rsidRPr="00054372" w:rsidRDefault="00054372" w:rsidP="00054372">
      <w:pPr>
        <w:pStyle w:val="BodyText"/>
        <w:rPr>
          <w:lang w:val="en-US" w:eastAsia="en-US"/>
        </w:rPr>
      </w:pPr>
      <w:r w:rsidRPr="00054372">
        <w:rPr>
          <w:lang w:val="en-US" w:eastAsia="en-US"/>
        </w:rPr>
        <w:t>The UC1 MVTS relies on a compact set of PIG object properties to wire organizers, entities, properties, values, and relationships into a coherent graph. These properties name the key nodes, connect requirements and blocks to their source artifacts, attach attributes via the Property/Value pattern, and define the endpoints of each relationship edge. Table 13.1-3 summarizes the object properties exercised in UC1 and the role each plays in the “tiny but complete” ingest–merge–validate story.</w:t>
      </w:r>
    </w:p>
    <w:p w14:paraId="08DB8245" w14:textId="57439F83" w:rsidR="00054372" w:rsidRDefault="00054372" w:rsidP="00054372">
      <w:pPr>
        <w:pStyle w:val="Caption"/>
        <w:keepNext/>
      </w:pPr>
      <w:bookmarkStart w:id="180" w:name="_Toc214806759"/>
      <w:r>
        <w:t xml:space="preserve">Table </w:t>
      </w:r>
      <w:fldSimple w:instr=" STYLEREF 2 \s ">
        <w:r w:rsidR="00F41E37">
          <w:rPr>
            <w:noProof/>
          </w:rPr>
          <w:t>13.1</w:t>
        </w:r>
      </w:fldSimple>
      <w:r w:rsidR="00F41E37">
        <w:noBreakHyphen/>
      </w:r>
      <w:fldSimple w:instr=" SEQ Table \* ARABIC \s 2 ">
        <w:r w:rsidR="00F41E37">
          <w:rPr>
            <w:noProof/>
          </w:rPr>
          <w:t>7</w:t>
        </w:r>
      </w:fldSimple>
      <w:r>
        <w:t xml:space="preserve"> </w:t>
      </w:r>
      <w:r w:rsidRPr="00054372">
        <w:rPr>
          <w:lang w:val="en-US"/>
        </w:rPr>
        <w:t>PIG Object Properties Used in UC1 MVTS</w:t>
      </w:r>
      <w:bookmarkEnd w:id="180"/>
    </w:p>
    <w:tbl>
      <w:tblPr>
        <w:tblStyle w:val="TableGrid"/>
        <w:tblW w:w="0" w:type="auto"/>
        <w:tblLook w:val="04A0" w:firstRow="1" w:lastRow="0" w:firstColumn="1" w:lastColumn="0" w:noHBand="0" w:noVBand="1"/>
      </w:tblPr>
      <w:tblGrid>
        <w:gridCol w:w="9350"/>
      </w:tblGrid>
      <w:tr w:rsidR="00054372" w14:paraId="1CB80F04" w14:textId="77777777" w:rsidTr="00054372">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4375"/>
              <w:gridCol w:w="2523"/>
            </w:tblGrid>
            <w:tr w:rsidR="00054372" w:rsidRPr="00054372" w14:paraId="05084DAF" w14:textId="77777777" w:rsidTr="00054372">
              <w:trPr>
                <w:tblHeader/>
                <w:tblCellSpacing w:w="15" w:type="dxa"/>
              </w:trPr>
              <w:tc>
                <w:tcPr>
                  <w:tcW w:w="0" w:type="auto"/>
                  <w:shd w:val="clear" w:color="auto" w:fill="002060"/>
                  <w:vAlign w:val="center"/>
                  <w:hideMark/>
                </w:tcPr>
                <w:p w14:paraId="3A313C02" w14:textId="77777777" w:rsidR="00054372" w:rsidRPr="00054372" w:rsidRDefault="00054372" w:rsidP="00054372">
                  <w:pPr>
                    <w:jc w:val="center"/>
                    <w:rPr>
                      <w:b/>
                      <w:bCs/>
                      <w:szCs w:val="24"/>
                    </w:rPr>
                  </w:pPr>
                  <w:r w:rsidRPr="00054372">
                    <w:rPr>
                      <w:b/>
                      <w:bCs/>
                      <w:szCs w:val="24"/>
                    </w:rPr>
                    <w:t>PIG object property</w:t>
                  </w:r>
                </w:p>
              </w:tc>
              <w:tc>
                <w:tcPr>
                  <w:tcW w:w="0" w:type="auto"/>
                  <w:shd w:val="clear" w:color="auto" w:fill="002060"/>
                  <w:vAlign w:val="center"/>
                  <w:hideMark/>
                </w:tcPr>
                <w:p w14:paraId="0DD7FEEF" w14:textId="77777777" w:rsidR="00054372" w:rsidRPr="00054372" w:rsidRDefault="00054372" w:rsidP="00054372">
                  <w:pPr>
                    <w:jc w:val="center"/>
                    <w:rPr>
                      <w:b/>
                      <w:bCs/>
                      <w:szCs w:val="24"/>
                      <w:lang w:val="fr-FR"/>
                    </w:rPr>
                  </w:pPr>
                  <w:r w:rsidRPr="00054372">
                    <w:rPr>
                      <w:b/>
                      <w:bCs/>
                      <w:szCs w:val="24"/>
                      <w:lang w:val="fr-FR"/>
                    </w:rPr>
                    <w:t>UC1 MVTS usage (subject → object)</w:t>
                  </w:r>
                </w:p>
              </w:tc>
              <w:tc>
                <w:tcPr>
                  <w:tcW w:w="0" w:type="auto"/>
                  <w:shd w:val="clear" w:color="auto" w:fill="002060"/>
                  <w:vAlign w:val="center"/>
                  <w:hideMark/>
                </w:tcPr>
                <w:p w14:paraId="325BC103" w14:textId="77777777" w:rsidR="00054372" w:rsidRPr="00054372" w:rsidRDefault="00054372" w:rsidP="00054372">
                  <w:pPr>
                    <w:jc w:val="center"/>
                    <w:rPr>
                      <w:b/>
                      <w:bCs/>
                      <w:szCs w:val="24"/>
                    </w:rPr>
                  </w:pPr>
                  <w:r w:rsidRPr="00054372">
                    <w:rPr>
                      <w:b/>
                      <w:bCs/>
                      <w:szCs w:val="24"/>
                    </w:rPr>
                    <w:t>Role in UC1 MVTS</w:t>
                  </w:r>
                </w:p>
              </w:tc>
            </w:tr>
            <w:tr w:rsidR="00054372" w:rsidRPr="00054372" w14:paraId="60B461E4" w14:textId="77777777">
              <w:trPr>
                <w:tblCellSpacing w:w="15" w:type="dxa"/>
              </w:trPr>
              <w:tc>
                <w:tcPr>
                  <w:tcW w:w="0" w:type="auto"/>
                  <w:vAlign w:val="center"/>
                  <w:hideMark/>
                </w:tcPr>
                <w:p w14:paraId="2A98F1E4" w14:textId="77777777" w:rsidR="00054372" w:rsidRPr="00054372" w:rsidRDefault="00054372" w:rsidP="00054372">
                  <w:pPr>
                    <w:rPr>
                      <w:szCs w:val="24"/>
                    </w:rPr>
                  </w:pPr>
                  <w:r w:rsidRPr="00054372">
                    <w:rPr>
                      <w:rFonts w:ascii="Courier New" w:hAnsi="Courier New" w:cs="Courier New"/>
                      <w:sz w:val="20"/>
                    </w:rPr>
                    <w:t>pig:hasName</w:t>
                  </w:r>
                </w:p>
              </w:tc>
              <w:tc>
                <w:tcPr>
                  <w:tcW w:w="0" w:type="auto"/>
                  <w:vAlign w:val="center"/>
                  <w:hideMark/>
                </w:tcPr>
                <w:p w14:paraId="48847DF6" w14:textId="77777777" w:rsidR="00054372" w:rsidRPr="00054372" w:rsidRDefault="00054372" w:rsidP="00054372">
                  <w:pPr>
                    <w:rPr>
                      <w:szCs w:val="24"/>
                    </w:rPr>
                  </w:pPr>
                  <w:r w:rsidRPr="00054372">
                    <w:rPr>
                      <w:rFonts w:ascii="Courier New" w:hAnsi="Courier New" w:cs="Courier New"/>
                      <w:sz w:val="20"/>
                    </w:rPr>
                    <w:t>pig:Organizer</w:t>
                  </w:r>
                  <w:r w:rsidRPr="00054372">
                    <w:rPr>
                      <w:szCs w:val="24"/>
                    </w:rPr>
                    <w:t xml:space="preserve"> / </w:t>
                  </w:r>
                  <w:r w:rsidRPr="00054372">
                    <w:rPr>
                      <w:rFonts w:ascii="Courier New" w:hAnsi="Courier New" w:cs="Courier New"/>
                      <w:sz w:val="20"/>
                    </w:rPr>
                    <w:t>pig:Entity</w:t>
                  </w:r>
                  <w:r w:rsidRPr="00054372">
                    <w:rPr>
                      <w:szCs w:val="24"/>
                    </w:rPr>
                    <w:t xml:space="preserve"> → </w:t>
                  </w:r>
                  <w:r w:rsidRPr="00054372">
                    <w:rPr>
                      <w:rFonts w:ascii="Courier New" w:hAnsi="Courier New" w:cs="Courier New"/>
                      <w:sz w:val="20"/>
                    </w:rPr>
                    <w:t>pig:Value</w:t>
                  </w:r>
                  <w:r w:rsidRPr="00054372">
                    <w:rPr>
                      <w:szCs w:val="24"/>
                    </w:rPr>
                    <w:t xml:space="preserve"> (e.g., </w:t>
                  </w:r>
                  <w:r w:rsidRPr="00054372">
                    <w:rPr>
                      <w:rFonts w:ascii="Courier New" w:hAnsi="Courier New" w:cs="Courier New"/>
                      <w:sz w:val="20"/>
                    </w:rPr>
                    <w:t>ex:reqifSpec1</w:t>
                  </w:r>
                  <w:r w:rsidRPr="00054372">
                    <w:rPr>
                      <w:szCs w:val="24"/>
                    </w:rPr>
                    <w:t xml:space="preserve">, </w:t>
                  </w:r>
                  <w:r w:rsidRPr="00054372">
                    <w:rPr>
                      <w:rFonts w:ascii="Courier New" w:hAnsi="Courier New" w:cs="Courier New"/>
                      <w:sz w:val="20"/>
                    </w:rPr>
                    <w:t>ex:sysmlPkg1</w:t>
                  </w:r>
                  <w:r w:rsidRPr="00054372">
                    <w:rPr>
                      <w:szCs w:val="24"/>
                    </w:rPr>
                    <w:t>, requirement and block names).</w:t>
                  </w:r>
                </w:p>
              </w:tc>
              <w:tc>
                <w:tcPr>
                  <w:tcW w:w="0" w:type="auto"/>
                  <w:vAlign w:val="center"/>
                  <w:hideMark/>
                </w:tcPr>
                <w:p w14:paraId="1DE120CF" w14:textId="77777777" w:rsidR="00054372" w:rsidRPr="00054372" w:rsidRDefault="00054372" w:rsidP="00054372">
                  <w:pPr>
                    <w:rPr>
                      <w:szCs w:val="24"/>
                    </w:rPr>
                  </w:pPr>
                  <w:r w:rsidRPr="00054372">
                    <w:rPr>
                      <w:szCs w:val="24"/>
                    </w:rPr>
                    <w:t>Provides human-readable labels for organizers, requirements, and blocks, making the UC1 graph understandable in viewers and queries.</w:t>
                  </w:r>
                </w:p>
              </w:tc>
            </w:tr>
            <w:tr w:rsidR="00054372" w:rsidRPr="00054372" w14:paraId="76A5E053" w14:textId="77777777">
              <w:trPr>
                <w:tblCellSpacing w:w="15" w:type="dxa"/>
              </w:trPr>
              <w:tc>
                <w:tcPr>
                  <w:tcW w:w="0" w:type="auto"/>
                  <w:vAlign w:val="center"/>
                  <w:hideMark/>
                </w:tcPr>
                <w:p w14:paraId="031C469E" w14:textId="77777777" w:rsidR="00054372" w:rsidRPr="00054372" w:rsidRDefault="00054372" w:rsidP="00054372">
                  <w:pPr>
                    <w:rPr>
                      <w:szCs w:val="24"/>
                    </w:rPr>
                  </w:pPr>
                  <w:r w:rsidRPr="00054372">
                    <w:rPr>
                      <w:rFonts w:ascii="Courier New" w:hAnsi="Courier New" w:cs="Courier New"/>
                      <w:sz w:val="20"/>
                    </w:rPr>
                    <w:t>pig:organizes</w:t>
                  </w:r>
                </w:p>
              </w:tc>
              <w:tc>
                <w:tcPr>
                  <w:tcW w:w="0" w:type="auto"/>
                  <w:vAlign w:val="center"/>
                  <w:hideMark/>
                </w:tcPr>
                <w:p w14:paraId="6ECDC641" w14:textId="77777777" w:rsidR="00054372" w:rsidRPr="00054372" w:rsidRDefault="00054372" w:rsidP="00054372">
                  <w:pPr>
                    <w:rPr>
                      <w:szCs w:val="24"/>
                    </w:rPr>
                  </w:pPr>
                  <w:r w:rsidRPr="00054372">
                    <w:rPr>
                      <w:rFonts w:ascii="Courier New" w:hAnsi="Courier New" w:cs="Courier New"/>
                      <w:sz w:val="20"/>
                    </w:rPr>
                    <w:t>pig:Organizer</w:t>
                  </w:r>
                  <w:r w:rsidRPr="00054372">
                    <w:rPr>
                      <w:szCs w:val="24"/>
                    </w:rPr>
                    <w:t xml:space="preserve"> → </w:t>
                  </w:r>
                  <w:r w:rsidRPr="00054372">
                    <w:rPr>
                      <w:rFonts w:ascii="Courier New" w:hAnsi="Courier New" w:cs="Courier New"/>
                      <w:sz w:val="20"/>
                    </w:rPr>
                    <w:t>pig:Entity</w:t>
                  </w:r>
                  <w:r w:rsidRPr="00054372">
                    <w:rPr>
                      <w:szCs w:val="24"/>
                    </w:rPr>
                    <w:t xml:space="preserve"> (e.g., </w:t>
                  </w:r>
                  <w:r w:rsidRPr="00054372">
                    <w:rPr>
                      <w:rFonts w:ascii="Courier New" w:hAnsi="Courier New" w:cs="Courier New"/>
                      <w:sz w:val="20"/>
                    </w:rPr>
                    <w:t>ex:reqifSpec1</w:t>
                  </w:r>
                  <w:r w:rsidRPr="00054372">
                    <w:rPr>
                      <w:szCs w:val="24"/>
                    </w:rPr>
                    <w:t xml:space="preserve"> → </w:t>
                  </w:r>
                  <w:r w:rsidRPr="00054372">
                    <w:rPr>
                      <w:rFonts w:ascii="Courier New" w:hAnsi="Courier New" w:cs="Courier New"/>
                      <w:sz w:val="20"/>
                    </w:rPr>
                    <w:t>ex:req_OR_1</w:t>
                  </w:r>
                  <w:r w:rsidRPr="00054372">
                    <w:rPr>
                      <w:szCs w:val="24"/>
                    </w:rPr>
                    <w:t>…</w:t>
                  </w:r>
                  <w:r w:rsidRPr="00054372">
                    <w:rPr>
                      <w:rFonts w:ascii="Courier New" w:hAnsi="Courier New" w:cs="Courier New"/>
                      <w:sz w:val="20"/>
                    </w:rPr>
                    <w:t>ex:req_OR_7</w:t>
                  </w:r>
                  <w:r w:rsidRPr="00054372">
                    <w:rPr>
                      <w:szCs w:val="24"/>
                    </w:rPr>
                    <w:t xml:space="preserve">; </w:t>
                  </w:r>
                  <w:r w:rsidRPr="00054372">
                    <w:rPr>
                      <w:rFonts w:ascii="Courier New" w:hAnsi="Courier New" w:cs="Courier New"/>
                      <w:sz w:val="20"/>
                    </w:rPr>
                    <w:t>ex:sysmlPkg1</w:t>
                  </w:r>
                  <w:r w:rsidRPr="00054372">
                    <w:rPr>
                      <w:szCs w:val="24"/>
                    </w:rPr>
                    <w:t xml:space="preserve"> → block and system entities).</w:t>
                  </w:r>
                </w:p>
              </w:tc>
              <w:tc>
                <w:tcPr>
                  <w:tcW w:w="0" w:type="auto"/>
                  <w:vAlign w:val="center"/>
                  <w:hideMark/>
                </w:tcPr>
                <w:p w14:paraId="673BA7EB" w14:textId="77777777" w:rsidR="00054372" w:rsidRPr="00054372" w:rsidRDefault="00054372" w:rsidP="00054372">
                  <w:pPr>
                    <w:rPr>
                      <w:szCs w:val="24"/>
                    </w:rPr>
                  </w:pPr>
                  <w:r w:rsidRPr="00054372">
                    <w:rPr>
                      <w:szCs w:val="24"/>
                    </w:rPr>
                    <w:t>Groups ReqIF requirements and SysML elements under their respective organizers so each source bundle can be loaded and managed as a coherent subgraph.</w:t>
                  </w:r>
                </w:p>
              </w:tc>
            </w:tr>
            <w:tr w:rsidR="00054372" w:rsidRPr="00054372" w14:paraId="58F230CA" w14:textId="77777777">
              <w:trPr>
                <w:tblCellSpacing w:w="15" w:type="dxa"/>
              </w:trPr>
              <w:tc>
                <w:tcPr>
                  <w:tcW w:w="0" w:type="auto"/>
                  <w:vAlign w:val="center"/>
                  <w:hideMark/>
                </w:tcPr>
                <w:p w14:paraId="549BB6F4" w14:textId="77777777" w:rsidR="00054372" w:rsidRPr="00054372" w:rsidRDefault="00054372" w:rsidP="00054372">
                  <w:pPr>
                    <w:rPr>
                      <w:szCs w:val="24"/>
                    </w:rPr>
                  </w:pPr>
                  <w:r w:rsidRPr="00054372">
                    <w:rPr>
                      <w:rFonts w:ascii="Courier New" w:hAnsi="Courier New" w:cs="Courier New"/>
                      <w:sz w:val="20"/>
                    </w:rPr>
                    <w:t>pig:sourceArtifact</w:t>
                  </w:r>
                </w:p>
              </w:tc>
              <w:tc>
                <w:tcPr>
                  <w:tcW w:w="0" w:type="auto"/>
                  <w:vAlign w:val="center"/>
                  <w:hideMark/>
                </w:tcPr>
                <w:p w14:paraId="74C69092" w14:textId="77777777" w:rsidR="00054372" w:rsidRPr="00054372" w:rsidRDefault="00054372" w:rsidP="00054372">
                  <w:pPr>
                    <w:rPr>
                      <w:szCs w:val="24"/>
                    </w:rPr>
                  </w:pPr>
                  <w:r w:rsidRPr="00054372">
                    <w:rPr>
                      <w:rFonts w:ascii="Courier New" w:hAnsi="Courier New" w:cs="Courier New"/>
                      <w:sz w:val="20"/>
                    </w:rPr>
                    <w:t>pig:Entity</w:t>
                  </w:r>
                  <w:r w:rsidRPr="00054372">
                    <w:rPr>
                      <w:szCs w:val="24"/>
                    </w:rPr>
                    <w:t xml:space="preserve"> / </w:t>
                  </w:r>
                  <w:r w:rsidRPr="00054372">
                    <w:rPr>
                      <w:rFonts w:ascii="Courier New" w:hAnsi="Courier New" w:cs="Courier New"/>
                      <w:sz w:val="20"/>
                    </w:rPr>
                    <w:t>pig:Relationship</w:t>
                  </w:r>
                  <w:r w:rsidRPr="00054372">
                    <w:rPr>
                      <w:szCs w:val="24"/>
                    </w:rPr>
                    <w:t xml:space="preserve"> → organizing artifact (e.g., requirement or relationship → </w:t>
                  </w:r>
                  <w:r w:rsidRPr="00054372">
                    <w:rPr>
                      <w:rFonts w:ascii="Courier New" w:hAnsi="Courier New" w:cs="Courier New"/>
                      <w:sz w:val="20"/>
                    </w:rPr>
                    <w:t>ex:reqifSpec1</w:t>
                  </w:r>
                  <w:r w:rsidRPr="00054372">
                    <w:rPr>
                      <w:szCs w:val="24"/>
                    </w:rPr>
                    <w:t xml:space="preserve">; block or relationship → </w:t>
                  </w:r>
                  <w:r w:rsidRPr="00054372">
                    <w:rPr>
                      <w:rFonts w:ascii="Courier New" w:hAnsi="Courier New" w:cs="Courier New"/>
                      <w:sz w:val="20"/>
                    </w:rPr>
                    <w:t>ex:sysmlPkg1</w:t>
                  </w:r>
                  <w:r w:rsidRPr="00054372">
                    <w:rPr>
                      <w:szCs w:val="24"/>
                    </w:rPr>
                    <w:t>).</w:t>
                  </w:r>
                </w:p>
              </w:tc>
              <w:tc>
                <w:tcPr>
                  <w:tcW w:w="0" w:type="auto"/>
                  <w:vAlign w:val="center"/>
                  <w:hideMark/>
                </w:tcPr>
                <w:p w14:paraId="00A51A64" w14:textId="77777777" w:rsidR="00054372" w:rsidRPr="00054372" w:rsidRDefault="00054372" w:rsidP="00054372">
                  <w:pPr>
                    <w:rPr>
                      <w:szCs w:val="24"/>
                    </w:rPr>
                  </w:pPr>
                  <w:r w:rsidRPr="00054372">
                    <w:rPr>
                      <w:szCs w:val="24"/>
                    </w:rPr>
                    <w:t>Records whether a given node or edge originated from the ReqIF specification or the SysML package, preserving source-of-truth information.</w:t>
                  </w:r>
                </w:p>
              </w:tc>
            </w:tr>
            <w:tr w:rsidR="00054372" w:rsidRPr="00054372" w14:paraId="301954F3" w14:textId="77777777">
              <w:trPr>
                <w:tblCellSpacing w:w="15" w:type="dxa"/>
              </w:trPr>
              <w:tc>
                <w:tcPr>
                  <w:tcW w:w="0" w:type="auto"/>
                  <w:vAlign w:val="center"/>
                  <w:hideMark/>
                </w:tcPr>
                <w:p w14:paraId="5E4693A4" w14:textId="77777777" w:rsidR="00054372" w:rsidRPr="00054372" w:rsidRDefault="00054372" w:rsidP="00054372">
                  <w:pPr>
                    <w:rPr>
                      <w:szCs w:val="24"/>
                    </w:rPr>
                  </w:pPr>
                  <w:r w:rsidRPr="00054372">
                    <w:rPr>
                      <w:rFonts w:ascii="Courier New" w:hAnsi="Courier New" w:cs="Courier New"/>
                      <w:sz w:val="20"/>
                    </w:rPr>
                    <w:t>pig:hasType</w:t>
                  </w:r>
                </w:p>
              </w:tc>
              <w:tc>
                <w:tcPr>
                  <w:tcW w:w="0" w:type="auto"/>
                  <w:vAlign w:val="center"/>
                  <w:hideMark/>
                </w:tcPr>
                <w:p w14:paraId="549AF336" w14:textId="77777777" w:rsidR="00054372" w:rsidRPr="00054372" w:rsidRDefault="00054372" w:rsidP="00054372">
                  <w:pPr>
                    <w:rPr>
                      <w:szCs w:val="24"/>
                    </w:rPr>
                  </w:pPr>
                  <w:r w:rsidRPr="00054372">
                    <w:rPr>
                      <w:rFonts w:ascii="Courier New" w:hAnsi="Courier New" w:cs="Courier New"/>
                      <w:sz w:val="20"/>
                    </w:rPr>
                    <w:t>pig:Entity</w:t>
                  </w:r>
                  <w:r w:rsidRPr="00054372">
                    <w:rPr>
                      <w:szCs w:val="24"/>
                    </w:rPr>
                    <w:t xml:space="preserve"> / </w:t>
                  </w:r>
                  <w:r w:rsidRPr="00054372">
                    <w:rPr>
                      <w:rFonts w:ascii="Courier New" w:hAnsi="Courier New" w:cs="Courier New"/>
                      <w:sz w:val="20"/>
                    </w:rPr>
                    <w:t>pig:Relationship</w:t>
                  </w:r>
                  <w:r w:rsidRPr="00054372">
                    <w:rPr>
                      <w:szCs w:val="24"/>
                    </w:rPr>
                    <w:t xml:space="preserve"> → domain class (e.g., requirement → </w:t>
                  </w:r>
                  <w:r w:rsidRPr="00054372">
                    <w:rPr>
                      <w:rFonts w:ascii="Courier New" w:hAnsi="Courier New" w:cs="Courier New"/>
                      <w:sz w:val="20"/>
                    </w:rPr>
                    <w:t>ex:Requirement</w:t>
                  </w:r>
                  <w:r w:rsidRPr="00054372">
                    <w:rPr>
                      <w:szCs w:val="24"/>
                    </w:rPr>
                    <w:t xml:space="preserve">, block → </w:t>
                  </w:r>
                  <w:r w:rsidRPr="00054372">
                    <w:rPr>
                      <w:rFonts w:ascii="Courier New" w:hAnsi="Courier New" w:cs="Courier New"/>
                      <w:sz w:val="20"/>
                    </w:rPr>
                    <w:t>ex:Block</w:t>
                  </w:r>
                  <w:r w:rsidRPr="00054372">
                    <w:rPr>
                      <w:szCs w:val="24"/>
                    </w:rPr>
                    <w:t xml:space="preserve">, system → </w:t>
                  </w:r>
                  <w:r w:rsidRPr="00054372">
                    <w:rPr>
                      <w:rFonts w:ascii="Courier New" w:hAnsi="Courier New" w:cs="Courier New"/>
                      <w:sz w:val="20"/>
                    </w:rPr>
                    <w:t>ex:System</w:t>
                  </w:r>
                  <w:r w:rsidRPr="00054372">
                    <w:rPr>
                      <w:szCs w:val="24"/>
                    </w:rPr>
                    <w:t xml:space="preserve">, relationship → </w:t>
                  </w:r>
                  <w:r w:rsidRPr="00054372">
                    <w:rPr>
                      <w:rFonts w:ascii="Courier New" w:hAnsi="Courier New" w:cs="Courier New"/>
                      <w:sz w:val="20"/>
                    </w:rPr>
                    <w:t>ex:Satisfies</w:t>
                  </w:r>
                  <w:r w:rsidRPr="00054372">
                    <w:rPr>
                      <w:szCs w:val="24"/>
                    </w:rPr>
                    <w:t xml:space="preserve"> or </w:t>
                  </w:r>
                  <w:r w:rsidRPr="00054372">
                    <w:rPr>
                      <w:rFonts w:ascii="Courier New" w:hAnsi="Courier New" w:cs="Courier New"/>
                      <w:sz w:val="20"/>
                    </w:rPr>
                    <w:t>ex:ComposedOf</w:t>
                  </w:r>
                  <w:r w:rsidRPr="00054372">
                    <w:rPr>
                      <w:szCs w:val="24"/>
                    </w:rPr>
                    <w:t>).</w:t>
                  </w:r>
                </w:p>
              </w:tc>
              <w:tc>
                <w:tcPr>
                  <w:tcW w:w="0" w:type="auto"/>
                  <w:vAlign w:val="center"/>
                  <w:hideMark/>
                </w:tcPr>
                <w:p w14:paraId="57714964" w14:textId="77777777" w:rsidR="00054372" w:rsidRPr="00054372" w:rsidRDefault="00054372" w:rsidP="00054372">
                  <w:pPr>
                    <w:rPr>
                      <w:szCs w:val="24"/>
                    </w:rPr>
                  </w:pPr>
                  <w:r w:rsidRPr="00054372">
                    <w:rPr>
                      <w:szCs w:val="24"/>
                    </w:rPr>
                    <w:t>Assigns domain types so SHACL and SPARQL can distinguish requirements, blocks, systems, and relationship kinds when validating coverage and structure.</w:t>
                  </w:r>
                </w:p>
              </w:tc>
            </w:tr>
            <w:tr w:rsidR="00054372" w:rsidRPr="00054372" w14:paraId="75703640" w14:textId="77777777">
              <w:trPr>
                <w:tblCellSpacing w:w="15" w:type="dxa"/>
              </w:trPr>
              <w:tc>
                <w:tcPr>
                  <w:tcW w:w="0" w:type="auto"/>
                  <w:vAlign w:val="center"/>
                  <w:hideMark/>
                </w:tcPr>
                <w:p w14:paraId="56DCBD07" w14:textId="77777777" w:rsidR="00054372" w:rsidRPr="00054372" w:rsidRDefault="00054372" w:rsidP="00054372">
                  <w:pPr>
                    <w:rPr>
                      <w:szCs w:val="24"/>
                    </w:rPr>
                  </w:pPr>
                  <w:r w:rsidRPr="00054372">
                    <w:rPr>
                      <w:rFonts w:ascii="Courier New" w:hAnsi="Courier New" w:cs="Courier New"/>
                      <w:sz w:val="20"/>
                    </w:rPr>
                    <w:lastRenderedPageBreak/>
                    <w:t>pig:forEntity</w:t>
                  </w:r>
                </w:p>
              </w:tc>
              <w:tc>
                <w:tcPr>
                  <w:tcW w:w="0" w:type="auto"/>
                  <w:vAlign w:val="center"/>
                  <w:hideMark/>
                </w:tcPr>
                <w:p w14:paraId="6D4C8BB5" w14:textId="77777777" w:rsidR="00054372" w:rsidRPr="00054372" w:rsidRDefault="00054372" w:rsidP="00054372">
                  <w:pPr>
                    <w:rPr>
                      <w:szCs w:val="24"/>
                    </w:rPr>
                  </w:pPr>
                  <w:r w:rsidRPr="00054372">
                    <w:rPr>
                      <w:rFonts w:ascii="Courier New" w:hAnsi="Courier New" w:cs="Courier New"/>
                      <w:sz w:val="20"/>
                    </w:rPr>
                    <w:t>pig:Property</w:t>
                  </w:r>
                  <w:r w:rsidRPr="00054372">
                    <w:rPr>
                      <w:szCs w:val="24"/>
                    </w:rPr>
                    <w:t xml:space="preserve"> → </w:t>
                  </w:r>
                  <w:r w:rsidRPr="00054372">
                    <w:rPr>
                      <w:rFonts w:ascii="Courier New" w:hAnsi="Courier New" w:cs="Courier New"/>
                      <w:sz w:val="20"/>
                    </w:rPr>
                    <w:t>pig:Entity</w:t>
                  </w:r>
                  <w:r w:rsidRPr="00054372">
                    <w:rPr>
                      <w:szCs w:val="24"/>
                    </w:rPr>
                    <w:t xml:space="preserve"> (e.g., </w:t>
                  </w:r>
                  <w:r w:rsidRPr="00054372">
                    <w:rPr>
                      <w:rFonts w:ascii="Courier New" w:hAnsi="Courier New" w:cs="Courier New"/>
                      <w:sz w:val="20"/>
                    </w:rPr>
                    <w:t>ex:req_OR_1_id_prop</w:t>
                  </w:r>
                  <w:r w:rsidRPr="00054372">
                    <w:rPr>
                      <w:szCs w:val="24"/>
                    </w:rPr>
                    <w:t xml:space="preserve"> → </w:t>
                  </w:r>
                  <w:r w:rsidRPr="00054372">
                    <w:rPr>
                      <w:rFonts w:ascii="Courier New" w:hAnsi="Courier New" w:cs="Courier New"/>
                      <w:sz w:val="20"/>
                    </w:rPr>
                    <w:t>ex:req_OR_1</w:t>
                  </w:r>
                  <w:r w:rsidRPr="00054372">
                    <w:rPr>
                      <w:szCs w:val="24"/>
                    </w:rPr>
                    <w:t>).</w:t>
                  </w:r>
                </w:p>
              </w:tc>
              <w:tc>
                <w:tcPr>
                  <w:tcW w:w="0" w:type="auto"/>
                  <w:vAlign w:val="center"/>
                  <w:hideMark/>
                </w:tcPr>
                <w:p w14:paraId="2C989A9D" w14:textId="77777777" w:rsidR="00054372" w:rsidRPr="00054372" w:rsidRDefault="00054372" w:rsidP="00054372">
                  <w:pPr>
                    <w:rPr>
                      <w:szCs w:val="24"/>
                    </w:rPr>
                  </w:pPr>
                  <w:r w:rsidRPr="00054372">
                    <w:rPr>
                      <w:szCs w:val="24"/>
                    </w:rPr>
                    <w:t>Attaches properties to the specific requirement they describe, implementing the Property/Value pattern for ID, text, and verification fields.</w:t>
                  </w:r>
                </w:p>
              </w:tc>
            </w:tr>
            <w:tr w:rsidR="00054372" w:rsidRPr="00054372" w14:paraId="1A61987D" w14:textId="77777777">
              <w:trPr>
                <w:tblCellSpacing w:w="15" w:type="dxa"/>
              </w:trPr>
              <w:tc>
                <w:tcPr>
                  <w:tcW w:w="0" w:type="auto"/>
                  <w:vAlign w:val="center"/>
                  <w:hideMark/>
                </w:tcPr>
                <w:p w14:paraId="6CDE1E72" w14:textId="77777777" w:rsidR="00054372" w:rsidRPr="00054372" w:rsidRDefault="00054372" w:rsidP="00054372">
                  <w:pPr>
                    <w:rPr>
                      <w:szCs w:val="24"/>
                    </w:rPr>
                  </w:pPr>
                  <w:r w:rsidRPr="00054372">
                    <w:rPr>
                      <w:rFonts w:ascii="Courier New" w:hAnsi="Courier New" w:cs="Courier New"/>
                      <w:sz w:val="20"/>
                    </w:rPr>
                    <w:t>pig:hasValue</w:t>
                  </w:r>
                </w:p>
              </w:tc>
              <w:tc>
                <w:tcPr>
                  <w:tcW w:w="0" w:type="auto"/>
                  <w:vAlign w:val="center"/>
                  <w:hideMark/>
                </w:tcPr>
                <w:p w14:paraId="2042FC85" w14:textId="77777777" w:rsidR="00054372" w:rsidRPr="00054372" w:rsidRDefault="00054372" w:rsidP="00054372">
                  <w:pPr>
                    <w:rPr>
                      <w:szCs w:val="24"/>
                    </w:rPr>
                  </w:pPr>
                  <w:r w:rsidRPr="00054372">
                    <w:rPr>
                      <w:rFonts w:ascii="Courier New" w:hAnsi="Courier New" w:cs="Courier New"/>
                      <w:sz w:val="20"/>
                    </w:rPr>
                    <w:t>pig:Property</w:t>
                  </w:r>
                  <w:r w:rsidRPr="00054372">
                    <w:rPr>
                      <w:szCs w:val="24"/>
                    </w:rPr>
                    <w:t xml:space="preserve"> → </w:t>
                  </w:r>
                  <w:r w:rsidRPr="00054372">
                    <w:rPr>
                      <w:rFonts w:ascii="Courier New" w:hAnsi="Courier New" w:cs="Courier New"/>
                      <w:sz w:val="20"/>
                    </w:rPr>
                    <w:t>pig:Value</w:t>
                  </w:r>
                  <w:r w:rsidRPr="00054372">
                    <w:rPr>
                      <w:szCs w:val="24"/>
                    </w:rPr>
                    <w:t xml:space="preserve"> (e.g., </w:t>
                  </w:r>
                  <w:r w:rsidRPr="00054372">
                    <w:rPr>
                      <w:rFonts w:ascii="Courier New" w:hAnsi="Courier New" w:cs="Courier New"/>
                      <w:sz w:val="20"/>
                    </w:rPr>
                    <w:t>ex:req_OR_1_id_prop</w:t>
                  </w:r>
                  <w:r w:rsidRPr="00054372">
                    <w:rPr>
                      <w:szCs w:val="24"/>
                    </w:rPr>
                    <w:t xml:space="preserve"> → </w:t>
                  </w:r>
                  <w:r w:rsidRPr="00054372">
                    <w:rPr>
                      <w:rFonts w:ascii="Courier New" w:hAnsi="Courier New" w:cs="Courier New"/>
                      <w:sz w:val="20"/>
                    </w:rPr>
                    <w:t>ex:req_OR_1_id_val</w:t>
                  </w:r>
                  <w:r w:rsidRPr="00054372">
                    <w:rPr>
                      <w:szCs w:val="24"/>
                    </w:rPr>
                    <w:t>).</w:t>
                  </w:r>
                </w:p>
              </w:tc>
              <w:tc>
                <w:tcPr>
                  <w:tcW w:w="0" w:type="auto"/>
                  <w:vAlign w:val="center"/>
                  <w:hideMark/>
                </w:tcPr>
                <w:p w14:paraId="44DE2C98" w14:textId="77777777" w:rsidR="00054372" w:rsidRPr="00054372" w:rsidRDefault="00054372" w:rsidP="00054372">
                  <w:pPr>
                    <w:rPr>
                      <w:szCs w:val="24"/>
                    </w:rPr>
                  </w:pPr>
                  <w:r w:rsidRPr="00054372">
                    <w:rPr>
                      <w:szCs w:val="24"/>
                    </w:rPr>
                    <w:t>Connects each requirement property (ID, text, verification) to its corresponding value node.</w:t>
                  </w:r>
                </w:p>
              </w:tc>
            </w:tr>
            <w:tr w:rsidR="00054372" w:rsidRPr="00054372" w14:paraId="6D433F6F" w14:textId="77777777">
              <w:trPr>
                <w:tblCellSpacing w:w="15" w:type="dxa"/>
              </w:trPr>
              <w:tc>
                <w:tcPr>
                  <w:tcW w:w="0" w:type="auto"/>
                  <w:vAlign w:val="center"/>
                  <w:hideMark/>
                </w:tcPr>
                <w:p w14:paraId="2D23C203" w14:textId="77777777" w:rsidR="00054372" w:rsidRPr="00054372" w:rsidRDefault="00054372" w:rsidP="00054372">
                  <w:pPr>
                    <w:rPr>
                      <w:szCs w:val="24"/>
                    </w:rPr>
                  </w:pPr>
                  <w:r w:rsidRPr="00054372">
                    <w:rPr>
                      <w:rFonts w:ascii="Courier New" w:hAnsi="Courier New" w:cs="Courier New"/>
                      <w:sz w:val="20"/>
                    </w:rPr>
                    <w:t>pig:literal</w:t>
                  </w:r>
                </w:p>
              </w:tc>
              <w:tc>
                <w:tcPr>
                  <w:tcW w:w="0" w:type="auto"/>
                  <w:vAlign w:val="center"/>
                  <w:hideMark/>
                </w:tcPr>
                <w:p w14:paraId="4FD6B552" w14:textId="77777777" w:rsidR="00054372" w:rsidRPr="00054372" w:rsidRDefault="00054372" w:rsidP="00054372">
                  <w:pPr>
                    <w:rPr>
                      <w:szCs w:val="24"/>
                    </w:rPr>
                  </w:pPr>
                  <w:r w:rsidRPr="00054372">
                    <w:rPr>
                      <w:rFonts w:ascii="Courier New" w:hAnsi="Courier New" w:cs="Courier New"/>
                      <w:sz w:val="20"/>
                    </w:rPr>
                    <w:t>pig:Value</w:t>
                  </w:r>
                  <w:r w:rsidRPr="00054372">
                    <w:rPr>
                      <w:szCs w:val="24"/>
                    </w:rPr>
                    <w:t xml:space="preserve"> → scalar literal (e.g., </w:t>
                  </w:r>
                  <w:r w:rsidRPr="00054372">
                    <w:rPr>
                      <w:rFonts w:ascii="Courier New" w:hAnsi="Courier New" w:cs="Courier New"/>
                      <w:sz w:val="20"/>
                    </w:rPr>
                    <w:t>"OR-1"</w:t>
                  </w:r>
                  <w:r w:rsidRPr="00054372">
                    <w:rPr>
                      <w:szCs w:val="24"/>
                    </w:rPr>
                    <w:t xml:space="preserve">, full requirement sentence, </w:t>
                  </w:r>
                  <w:r w:rsidRPr="00054372">
                    <w:rPr>
                      <w:rFonts w:ascii="Courier New" w:hAnsi="Courier New" w:cs="Courier New"/>
                      <w:sz w:val="20"/>
                    </w:rPr>
                    <w:t>"I, D"</w:t>
                  </w:r>
                  <w:r w:rsidRPr="00054372">
                    <w:rPr>
                      <w:szCs w:val="24"/>
                    </w:rPr>
                    <w:t>).</w:t>
                  </w:r>
                </w:p>
              </w:tc>
              <w:tc>
                <w:tcPr>
                  <w:tcW w:w="0" w:type="auto"/>
                  <w:vAlign w:val="center"/>
                  <w:hideMark/>
                </w:tcPr>
                <w:p w14:paraId="7AF6E885" w14:textId="77777777" w:rsidR="00054372" w:rsidRPr="00054372" w:rsidRDefault="00054372" w:rsidP="00054372">
                  <w:pPr>
                    <w:rPr>
                      <w:szCs w:val="24"/>
                    </w:rPr>
                  </w:pPr>
                  <w:r w:rsidRPr="00054372">
                    <w:rPr>
                      <w:szCs w:val="24"/>
                    </w:rPr>
                    <w:t>Stores the actual string content used for requirement IDs, requirement text, and verification codes.</w:t>
                  </w:r>
                </w:p>
              </w:tc>
            </w:tr>
            <w:tr w:rsidR="00054372" w:rsidRPr="00054372" w14:paraId="73E67B7C" w14:textId="77777777">
              <w:trPr>
                <w:tblCellSpacing w:w="15" w:type="dxa"/>
              </w:trPr>
              <w:tc>
                <w:tcPr>
                  <w:tcW w:w="0" w:type="auto"/>
                  <w:vAlign w:val="center"/>
                  <w:hideMark/>
                </w:tcPr>
                <w:p w14:paraId="47E56EC0" w14:textId="77777777" w:rsidR="00054372" w:rsidRPr="00054372" w:rsidRDefault="00054372" w:rsidP="00054372">
                  <w:pPr>
                    <w:rPr>
                      <w:szCs w:val="24"/>
                    </w:rPr>
                  </w:pPr>
                  <w:r w:rsidRPr="00054372">
                    <w:rPr>
                      <w:rFonts w:ascii="Courier New" w:hAnsi="Courier New" w:cs="Courier New"/>
                      <w:sz w:val="20"/>
                    </w:rPr>
                    <w:t>pig:from</w:t>
                  </w:r>
                </w:p>
              </w:tc>
              <w:tc>
                <w:tcPr>
                  <w:tcW w:w="0" w:type="auto"/>
                  <w:vAlign w:val="center"/>
                  <w:hideMark/>
                </w:tcPr>
                <w:p w14:paraId="47D6851B" w14:textId="77777777" w:rsidR="00054372" w:rsidRPr="00054372" w:rsidRDefault="00054372" w:rsidP="00054372">
                  <w:pPr>
                    <w:rPr>
                      <w:szCs w:val="24"/>
                    </w:rPr>
                  </w:pPr>
                  <w:r w:rsidRPr="00054372">
                    <w:rPr>
                      <w:rFonts w:ascii="Courier New" w:hAnsi="Courier New" w:cs="Courier New"/>
                      <w:sz w:val="20"/>
                    </w:rPr>
                    <w:t>pig:Relationship</w:t>
                  </w:r>
                  <w:r w:rsidRPr="00054372">
                    <w:rPr>
                      <w:szCs w:val="24"/>
                    </w:rPr>
                    <w:t xml:space="preserve"> → source </w:t>
                  </w:r>
                  <w:r w:rsidRPr="00054372">
                    <w:rPr>
                      <w:rFonts w:ascii="Courier New" w:hAnsi="Courier New" w:cs="Courier New"/>
                      <w:sz w:val="20"/>
                    </w:rPr>
                    <w:t>pig:Entity</w:t>
                  </w:r>
                  <w:r w:rsidRPr="00054372">
                    <w:rPr>
                      <w:szCs w:val="24"/>
                    </w:rPr>
                    <w:t xml:space="preserve"> (e.g., </w:t>
                  </w:r>
                  <w:r w:rsidRPr="00054372">
                    <w:rPr>
                      <w:rFonts w:ascii="Courier New" w:hAnsi="Courier New" w:cs="Courier New"/>
                      <w:sz w:val="20"/>
                    </w:rPr>
                    <w:t>ex:rel_comp_1</w:t>
                  </w:r>
                  <w:r w:rsidRPr="00054372">
                    <w:rPr>
                      <w:szCs w:val="24"/>
                    </w:rPr>
                    <w:t xml:space="preserve"> → </w:t>
                  </w:r>
                  <w:r w:rsidRPr="00054372">
                    <w:rPr>
                      <w:rFonts w:ascii="Courier New" w:hAnsi="Courier New" w:cs="Courier New"/>
                      <w:sz w:val="20"/>
                    </w:rPr>
                    <w:t>ex:block_SARZoomSystem</w:t>
                  </w:r>
                  <w:r w:rsidRPr="00054372">
                    <w:rPr>
                      <w:szCs w:val="24"/>
                    </w:rPr>
                    <w:t xml:space="preserve">; </w:t>
                  </w:r>
                  <w:r w:rsidRPr="00054372">
                    <w:rPr>
                      <w:rFonts w:ascii="Courier New" w:hAnsi="Courier New" w:cs="Courier New"/>
                      <w:sz w:val="20"/>
                    </w:rPr>
                    <w:t>ex:rel_sat_OR_1</w:t>
                  </w:r>
                  <w:r w:rsidRPr="00054372">
                    <w:rPr>
                      <w:szCs w:val="24"/>
                    </w:rPr>
                    <w:t xml:space="preserve"> → </w:t>
                  </w:r>
                  <w:r w:rsidRPr="00054372">
                    <w:rPr>
                      <w:rFonts w:ascii="Courier New" w:hAnsi="Courier New" w:cs="Courier New"/>
                      <w:sz w:val="20"/>
                    </w:rPr>
                    <w:t>ex:block_OperatorInterface</w:t>
                  </w:r>
                  <w:r w:rsidRPr="00054372">
                    <w:rPr>
                      <w:szCs w:val="24"/>
                    </w:rPr>
                    <w:t>).</w:t>
                  </w:r>
                </w:p>
              </w:tc>
              <w:tc>
                <w:tcPr>
                  <w:tcW w:w="0" w:type="auto"/>
                  <w:vAlign w:val="center"/>
                  <w:hideMark/>
                </w:tcPr>
                <w:p w14:paraId="0BBD2FFC" w14:textId="77777777" w:rsidR="00054372" w:rsidRPr="00054372" w:rsidRDefault="00054372" w:rsidP="00054372">
                  <w:pPr>
                    <w:rPr>
                      <w:szCs w:val="24"/>
                    </w:rPr>
                  </w:pPr>
                  <w:r w:rsidRPr="00054372">
                    <w:rPr>
                      <w:szCs w:val="24"/>
                    </w:rPr>
                    <w:t>Marks the source endpoint of composition and satisfy relationships, indicating which system or block is the origin of the link.</w:t>
                  </w:r>
                </w:p>
              </w:tc>
            </w:tr>
            <w:tr w:rsidR="00054372" w:rsidRPr="00054372" w14:paraId="4EF311E2" w14:textId="77777777">
              <w:trPr>
                <w:tblCellSpacing w:w="15" w:type="dxa"/>
              </w:trPr>
              <w:tc>
                <w:tcPr>
                  <w:tcW w:w="0" w:type="auto"/>
                  <w:vAlign w:val="center"/>
                  <w:hideMark/>
                </w:tcPr>
                <w:p w14:paraId="6C1C32F0" w14:textId="77777777" w:rsidR="00054372" w:rsidRPr="00054372" w:rsidRDefault="00054372" w:rsidP="00054372">
                  <w:pPr>
                    <w:rPr>
                      <w:szCs w:val="24"/>
                    </w:rPr>
                  </w:pPr>
                  <w:r w:rsidRPr="00054372">
                    <w:rPr>
                      <w:rFonts w:ascii="Courier New" w:hAnsi="Courier New" w:cs="Courier New"/>
                      <w:sz w:val="20"/>
                    </w:rPr>
                    <w:t>pig:to</w:t>
                  </w:r>
                </w:p>
              </w:tc>
              <w:tc>
                <w:tcPr>
                  <w:tcW w:w="0" w:type="auto"/>
                  <w:vAlign w:val="center"/>
                  <w:hideMark/>
                </w:tcPr>
                <w:p w14:paraId="10DB1ACD" w14:textId="77777777" w:rsidR="00054372" w:rsidRPr="00054372" w:rsidRDefault="00054372" w:rsidP="00054372">
                  <w:pPr>
                    <w:rPr>
                      <w:szCs w:val="24"/>
                    </w:rPr>
                  </w:pPr>
                  <w:r w:rsidRPr="00054372">
                    <w:rPr>
                      <w:rFonts w:ascii="Courier New" w:hAnsi="Courier New" w:cs="Courier New"/>
                      <w:sz w:val="20"/>
                    </w:rPr>
                    <w:t>pig:Relationship</w:t>
                  </w:r>
                  <w:r w:rsidRPr="00054372">
                    <w:rPr>
                      <w:szCs w:val="24"/>
                    </w:rPr>
                    <w:t xml:space="preserve"> → target </w:t>
                  </w:r>
                  <w:r w:rsidRPr="00054372">
                    <w:rPr>
                      <w:rFonts w:ascii="Courier New" w:hAnsi="Courier New" w:cs="Courier New"/>
                      <w:sz w:val="20"/>
                    </w:rPr>
                    <w:t>pig:Entity</w:t>
                  </w:r>
                  <w:r w:rsidRPr="00054372">
                    <w:rPr>
                      <w:szCs w:val="24"/>
                    </w:rPr>
                    <w:t xml:space="preserve"> (e.g., </w:t>
                  </w:r>
                  <w:r w:rsidRPr="00054372">
                    <w:rPr>
                      <w:rFonts w:ascii="Courier New" w:hAnsi="Courier New" w:cs="Courier New"/>
                      <w:sz w:val="20"/>
                    </w:rPr>
                    <w:t>ex:rel_comp_1</w:t>
                  </w:r>
                  <w:r w:rsidRPr="00054372">
                    <w:rPr>
                      <w:szCs w:val="24"/>
                    </w:rPr>
                    <w:t xml:space="preserve"> → </w:t>
                  </w:r>
                  <w:r w:rsidRPr="00054372">
                    <w:rPr>
                      <w:rFonts w:ascii="Courier New" w:hAnsi="Courier New" w:cs="Courier New"/>
                      <w:sz w:val="20"/>
                    </w:rPr>
                    <w:t>ex:block_OperatorInterface</w:t>
                  </w:r>
                  <w:r w:rsidRPr="00054372">
                    <w:rPr>
                      <w:szCs w:val="24"/>
                    </w:rPr>
                    <w:t xml:space="preserve">; </w:t>
                  </w:r>
                  <w:r w:rsidRPr="00054372">
                    <w:rPr>
                      <w:rFonts w:ascii="Courier New" w:hAnsi="Courier New" w:cs="Courier New"/>
                      <w:sz w:val="20"/>
                    </w:rPr>
                    <w:t>ex:rel_sat_OR_1</w:t>
                  </w:r>
                  <w:r w:rsidRPr="00054372">
                    <w:rPr>
                      <w:szCs w:val="24"/>
                    </w:rPr>
                    <w:t xml:space="preserve"> → </w:t>
                  </w:r>
                  <w:r w:rsidRPr="00054372">
                    <w:rPr>
                      <w:rFonts w:ascii="Courier New" w:hAnsi="Courier New" w:cs="Courier New"/>
                      <w:sz w:val="20"/>
                    </w:rPr>
                    <w:t>ex:req_OR_1</w:t>
                  </w:r>
                  <w:r w:rsidRPr="00054372">
                    <w:rPr>
                      <w:szCs w:val="24"/>
                    </w:rPr>
                    <w:t>).</w:t>
                  </w:r>
                </w:p>
              </w:tc>
              <w:tc>
                <w:tcPr>
                  <w:tcW w:w="0" w:type="auto"/>
                  <w:vAlign w:val="center"/>
                  <w:hideMark/>
                </w:tcPr>
                <w:p w14:paraId="409FD675" w14:textId="77777777" w:rsidR="00054372" w:rsidRPr="00054372" w:rsidRDefault="00054372" w:rsidP="00054372">
                  <w:pPr>
                    <w:rPr>
                      <w:szCs w:val="24"/>
                    </w:rPr>
                  </w:pPr>
                  <w:r w:rsidRPr="00054372">
                    <w:rPr>
                      <w:szCs w:val="24"/>
                    </w:rPr>
                    <w:t>Marks the target endpoint of composition and satisfy relationships, indicating which block is composed or which requirement is satisfied.</w:t>
                  </w:r>
                </w:p>
              </w:tc>
            </w:tr>
          </w:tbl>
          <w:p w14:paraId="053D5379" w14:textId="77777777" w:rsidR="00054372" w:rsidRDefault="00054372" w:rsidP="00054372">
            <w:pPr>
              <w:pStyle w:val="BodyText"/>
              <w:rPr>
                <w:lang w:val="en-US" w:eastAsia="en-US"/>
              </w:rPr>
            </w:pPr>
          </w:p>
        </w:tc>
      </w:tr>
    </w:tbl>
    <w:p w14:paraId="6927C5C1" w14:textId="77777777" w:rsidR="00054372" w:rsidRPr="00054372" w:rsidRDefault="00054372" w:rsidP="00054372">
      <w:pPr>
        <w:pStyle w:val="BodyText"/>
        <w:rPr>
          <w:lang w:val="en-US" w:eastAsia="en-US"/>
        </w:rPr>
      </w:pPr>
    </w:p>
    <w:p w14:paraId="3AC23D6C" w14:textId="77777777" w:rsidR="009838AA" w:rsidRPr="00464979" w:rsidRDefault="009838AA" w:rsidP="009838AA">
      <w:pPr>
        <w:pStyle w:val="BodyText"/>
        <w:rPr>
          <w:lang w:eastAsia="en-US"/>
        </w:rPr>
      </w:pPr>
    </w:p>
    <w:p w14:paraId="12C75BB9" w14:textId="427C5D0E" w:rsidR="00F535DF" w:rsidRDefault="00760FB8" w:rsidP="00760FB8">
      <w:pPr>
        <w:pStyle w:val="Heading2"/>
      </w:pPr>
      <w:bookmarkStart w:id="181" w:name="_Toc214806905"/>
      <w:r w:rsidRPr="00760FB8">
        <w:t>Extended Test Campaign</w:t>
      </w:r>
      <w:r w:rsidR="00917BD6">
        <w:t xml:space="preserve"> Artifacts</w:t>
      </w:r>
      <w:bookmarkEnd w:id="181"/>
    </w:p>
    <w:p w14:paraId="7672AF2A" w14:textId="0526277D" w:rsidR="00FD3D60" w:rsidRPr="00FD3D60" w:rsidRDefault="00FD3D60" w:rsidP="00603D3B">
      <w:pPr>
        <w:spacing w:before="100" w:beforeAutospacing="1" w:after="100" w:afterAutospacing="1"/>
        <w:jc w:val="both"/>
        <w:rPr>
          <w:szCs w:val="24"/>
        </w:rPr>
      </w:pPr>
      <w:r w:rsidRPr="00FD3D60">
        <w:rPr>
          <w:szCs w:val="24"/>
        </w:rPr>
        <w:t>The Extended Test Campaign for Use Case 1 goes well beyond the “happy-path” minimum test by exercising the full UC1 ontology profile and PIG infrastructure under more realistic, messy, and enterprise-scale conditions. Instead of a single clean ReqIF + SysML pair, it brings in multiple requirements and SysML modules, plus representative simulation (FMI/FMU) and PLM/configuration datasets, each organized into projects, baselines, and artifact bundles. These richer datasets are used to probe real integration risks: broken and misaligned traces across domains, schema drift between tool exports, fragile validation rules, and gaps or tampering in provenance and governance records. KPIs such as structural conformance, traceability coverage, and governance completeness are stressed across controlled good/bad data scenarios so you can see how the metrics respond and verify that dashboard drill-downs always resolve back to the right entities, validation runs, and ontology versions.</w:t>
      </w:r>
      <w:r w:rsidR="00AE3203">
        <w:rPr>
          <w:szCs w:val="24"/>
        </w:rPr>
        <w:t xml:space="preserve"> The actual Extended Test Campaign is discussed </w:t>
      </w:r>
      <w:r w:rsidR="00AE3203">
        <w:rPr>
          <w:szCs w:val="24"/>
        </w:rPr>
        <w:lastRenderedPageBreak/>
        <w:t>in detail in section 14 however I use the continuation of the section to define the extended pull in of concepts within this subsection.</w:t>
      </w:r>
    </w:p>
    <w:p w14:paraId="28B6DC84" w14:textId="77777777" w:rsidR="00FD3D60" w:rsidRPr="00FD3D60" w:rsidRDefault="00FD3D60" w:rsidP="00603D3B">
      <w:pPr>
        <w:spacing w:before="100" w:beforeAutospacing="1" w:after="100" w:afterAutospacing="1"/>
        <w:jc w:val="both"/>
        <w:rPr>
          <w:szCs w:val="24"/>
        </w:rPr>
      </w:pPr>
      <w:r w:rsidRPr="00FD3D60">
        <w:rPr>
          <w:szCs w:val="24"/>
        </w:rPr>
        <w:t>Beyond data richness, the campaign tests how UC1 behaves as an enterprise service: scaling validation and SPARQL queries across much larger graphs, running concurrent ingestion and validation jobs for different datasets and ontology versions, and injecting infrastructure failures (pods dying, message bus interruptions, read-only stores) to verify clean failure modes, recovery, and preserved evidence trails. It also rehearses real operator workflows for the key personas—adapter developers, validation engineers, governance leads, and chief engineers—ensuring each role can use the dashboard and PIG evidence to do their job. Finally, the Extended Test Campaign embeds UC1 into CI/CD and cross-use-case flows: every ontology or adapter change triggers regression runs on standard test bundles, and repeated UC1 runs across evolving datasets provide the traceable, governed backbone needed later for RBAC, Change Management, and Synchronization in Use Cases 2–4.</w:t>
      </w:r>
    </w:p>
    <w:p w14:paraId="7D6A0519" w14:textId="77777777" w:rsidR="00760FB8" w:rsidRPr="00760FB8" w:rsidRDefault="00760FB8" w:rsidP="00760FB8">
      <w:pPr>
        <w:pStyle w:val="BodyText"/>
      </w:pPr>
      <w:r w:rsidRPr="00760FB8">
        <w:t>The Extended Test Campaign doesn’t change the PIG MetaModel itself (it still uses pig:Entity, pig:Relationship, pig:Organizer, pig:Property, pig:Value) — but it turns on a lot more of the CASCaRA UC1 ontology profile from Section 7 than the Minimum Viable test, which really only exercised:</w:t>
      </w:r>
    </w:p>
    <w:p w14:paraId="67527981" w14:textId="77777777" w:rsidR="00760FB8" w:rsidRPr="00760FB8" w:rsidRDefault="00760FB8" w:rsidP="00760FB8">
      <w:pPr>
        <w:pStyle w:val="BodyText"/>
        <w:numPr>
          <w:ilvl w:val="0"/>
          <w:numId w:val="129"/>
        </w:numPr>
        <w:spacing w:after="0"/>
      </w:pPr>
      <w:r w:rsidRPr="00760FB8">
        <w:t>Requirements + SysML blocks</w:t>
      </w:r>
    </w:p>
    <w:p w14:paraId="620C3994" w14:textId="77777777" w:rsidR="00760FB8" w:rsidRPr="00760FB8" w:rsidRDefault="00760FB8" w:rsidP="00760FB8">
      <w:pPr>
        <w:pStyle w:val="BodyText"/>
        <w:numPr>
          <w:ilvl w:val="0"/>
          <w:numId w:val="129"/>
        </w:numPr>
        <w:spacing w:after="0"/>
      </w:pPr>
      <w:r w:rsidRPr="00760FB8">
        <w:t>Simple ComposedOf and Satisfies relationships</w:t>
      </w:r>
    </w:p>
    <w:p w14:paraId="0A09DC4E" w14:textId="77777777" w:rsidR="00760FB8" w:rsidRDefault="00760FB8" w:rsidP="00760FB8">
      <w:pPr>
        <w:pStyle w:val="BodyText"/>
        <w:numPr>
          <w:ilvl w:val="0"/>
          <w:numId w:val="129"/>
        </w:numPr>
        <w:spacing w:after="0"/>
      </w:pPr>
      <w:r w:rsidRPr="00760FB8">
        <w:t>Basic PIG organizers for the ReqIF spec and the SysML package</w:t>
      </w:r>
    </w:p>
    <w:p w14:paraId="1094BA0B" w14:textId="77777777" w:rsidR="00FD3D60" w:rsidRPr="00760FB8" w:rsidRDefault="00FD3D60" w:rsidP="00FD3D60">
      <w:pPr>
        <w:pStyle w:val="BodyText"/>
        <w:spacing w:after="0"/>
        <w:ind w:left="720"/>
      </w:pPr>
    </w:p>
    <w:p w14:paraId="37554147" w14:textId="77777777" w:rsidR="00760FB8" w:rsidRPr="00760FB8" w:rsidRDefault="00760FB8" w:rsidP="00760FB8">
      <w:pPr>
        <w:pStyle w:val="BodyText"/>
      </w:pPr>
      <w:r w:rsidRPr="00760FB8">
        <w:t>Below is the delta: what’s new in the Extended campaign vs. that minimal UC1 example.</w:t>
      </w:r>
    </w:p>
    <w:p w14:paraId="5CB60952" w14:textId="50C80318" w:rsidR="00760FB8" w:rsidRPr="00760FB8" w:rsidRDefault="00760FB8" w:rsidP="00760FB8">
      <w:pPr>
        <w:pStyle w:val="BodyText"/>
      </w:pPr>
    </w:p>
    <w:p w14:paraId="4E908866" w14:textId="2750935F" w:rsidR="00760FB8" w:rsidRPr="00760FB8" w:rsidRDefault="00760FB8" w:rsidP="00760FB8">
      <w:pPr>
        <w:pStyle w:val="Heading3"/>
      </w:pPr>
      <w:bookmarkStart w:id="182" w:name="_Toc214806906"/>
      <w:r w:rsidRPr="00760FB8">
        <w:t>New ontology elements (beyond the Minimum Viable test)</w:t>
      </w:r>
      <w:bookmarkEnd w:id="182"/>
    </w:p>
    <w:p w14:paraId="643924FF" w14:textId="5636E1BB" w:rsidR="00760FB8" w:rsidRDefault="00E43EE2" w:rsidP="00760FB8">
      <w:pPr>
        <w:pStyle w:val="BodyText"/>
        <w:rPr>
          <w:lang w:val="en-US"/>
        </w:rPr>
      </w:pPr>
      <w:r w:rsidRPr="00E43EE2">
        <w:rPr>
          <w:lang w:val="en-US"/>
        </w:rPr>
        <w:t>In the UC1 Minimum Viable Test Scenario, requirements and model elements are intentionally kept simple, using ad-hoc domain types such as ex:Requirement, ex:Block, ex:Satisfies, and ex:ComposedOf layered directly on the PIG metamodel. The extended UC1 Test Campaign begins to exercise the actual CASCaRA core ontology defined in Section 7, introducing standardized classes for engineering elements, lifecycle bundles, and contextual organizers. These ontology elements allow UC1 to represent multiple datasets and baselines, track ontology versions and registry entries, and support dashboard drill-down across multi-project, multi-tenant environments. Table 13.2-1 summarizes the CASCaRA core and organizer types used beyond the MVTS and the additional capabilities they enable.</w:t>
      </w:r>
    </w:p>
    <w:p w14:paraId="3CD14A26" w14:textId="4A2BAA9D" w:rsidR="00E43EE2" w:rsidRDefault="00E43EE2" w:rsidP="00E43EE2">
      <w:pPr>
        <w:pStyle w:val="Caption"/>
        <w:keepNext/>
      </w:pPr>
      <w:bookmarkStart w:id="183" w:name="_Toc214806760"/>
      <w:r>
        <w:t xml:space="preserve">Table </w:t>
      </w:r>
      <w:fldSimple w:instr=" STYLEREF 2 \s ">
        <w:r w:rsidR="00F41E37">
          <w:rPr>
            <w:noProof/>
          </w:rPr>
          <w:t>13.2</w:t>
        </w:r>
      </w:fldSimple>
      <w:r w:rsidR="00F41E37">
        <w:noBreakHyphen/>
      </w:r>
      <w:fldSimple w:instr=" SEQ Table \* ARABIC \s 2 ">
        <w:r w:rsidR="00F41E37">
          <w:rPr>
            <w:noProof/>
          </w:rPr>
          <w:t>1</w:t>
        </w:r>
      </w:fldSimple>
      <w:r>
        <w:t xml:space="preserve"> </w:t>
      </w:r>
      <w:r w:rsidRPr="00E43EE2">
        <w:rPr>
          <w:lang w:val="en-US"/>
        </w:rPr>
        <w:t>New CASCaRA Ontology Elements Used Beyond the UC1 MVTS</w:t>
      </w:r>
      <w:bookmarkEnd w:id="183"/>
    </w:p>
    <w:tbl>
      <w:tblPr>
        <w:tblStyle w:val="TableGrid"/>
        <w:tblW w:w="0" w:type="auto"/>
        <w:tblLook w:val="04A0" w:firstRow="1" w:lastRow="0" w:firstColumn="1" w:lastColumn="0" w:noHBand="0" w:noVBand="1"/>
      </w:tblPr>
      <w:tblGrid>
        <w:gridCol w:w="9350"/>
      </w:tblGrid>
      <w:tr w:rsidR="00E43EE2" w14:paraId="1A4A7009" w14:textId="77777777" w:rsidTr="00E43EE2">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2741"/>
              <w:gridCol w:w="3239"/>
            </w:tblGrid>
            <w:tr w:rsidR="00E43EE2" w:rsidRPr="00E43EE2" w14:paraId="5573D5FF" w14:textId="77777777" w:rsidTr="00E43EE2">
              <w:trPr>
                <w:tblHeader/>
                <w:tblCellSpacing w:w="15" w:type="dxa"/>
              </w:trPr>
              <w:tc>
                <w:tcPr>
                  <w:tcW w:w="0" w:type="auto"/>
                  <w:shd w:val="clear" w:color="auto" w:fill="002060"/>
                  <w:vAlign w:val="center"/>
                  <w:hideMark/>
                </w:tcPr>
                <w:p w14:paraId="3CB59E30" w14:textId="77777777" w:rsidR="00E43EE2" w:rsidRPr="00E43EE2" w:rsidRDefault="00E43EE2" w:rsidP="00E43EE2">
                  <w:pPr>
                    <w:jc w:val="center"/>
                    <w:rPr>
                      <w:b/>
                      <w:bCs/>
                      <w:szCs w:val="24"/>
                    </w:rPr>
                  </w:pPr>
                  <w:r w:rsidRPr="00E43EE2">
                    <w:rPr>
                      <w:b/>
                      <w:bCs/>
                      <w:szCs w:val="24"/>
                    </w:rPr>
                    <w:t>Ontology element</w:t>
                  </w:r>
                </w:p>
              </w:tc>
              <w:tc>
                <w:tcPr>
                  <w:tcW w:w="0" w:type="auto"/>
                  <w:shd w:val="clear" w:color="auto" w:fill="002060"/>
                  <w:vAlign w:val="center"/>
                  <w:hideMark/>
                </w:tcPr>
                <w:p w14:paraId="1E827314" w14:textId="77777777" w:rsidR="00E43EE2" w:rsidRPr="00E43EE2" w:rsidRDefault="00E43EE2" w:rsidP="00E43EE2">
                  <w:pPr>
                    <w:jc w:val="center"/>
                    <w:rPr>
                      <w:b/>
                      <w:bCs/>
                      <w:szCs w:val="24"/>
                    </w:rPr>
                  </w:pPr>
                  <w:r w:rsidRPr="00E43EE2">
                    <w:rPr>
                      <w:b/>
                      <w:bCs/>
                      <w:szCs w:val="24"/>
                    </w:rPr>
                    <w:t>Extended UC1 usage</w:t>
                  </w:r>
                </w:p>
              </w:tc>
              <w:tc>
                <w:tcPr>
                  <w:tcW w:w="0" w:type="auto"/>
                  <w:shd w:val="clear" w:color="auto" w:fill="002060"/>
                  <w:vAlign w:val="center"/>
                  <w:hideMark/>
                </w:tcPr>
                <w:p w14:paraId="0D857F5D" w14:textId="77777777" w:rsidR="00E43EE2" w:rsidRPr="00E43EE2" w:rsidRDefault="00E43EE2" w:rsidP="00E43EE2">
                  <w:pPr>
                    <w:jc w:val="center"/>
                    <w:rPr>
                      <w:b/>
                      <w:bCs/>
                      <w:szCs w:val="24"/>
                    </w:rPr>
                  </w:pPr>
                  <w:r w:rsidRPr="00E43EE2">
                    <w:rPr>
                      <w:b/>
                      <w:bCs/>
                      <w:szCs w:val="24"/>
                    </w:rPr>
                    <w:t>What this adds beyond UC1 MVTS</w:t>
                  </w:r>
                </w:p>
              </w:tc>
            </w:tr>
            <w:tr w:rsidR="00E43EE2" w:rsidRPr="00E43EE2" w14:paraId="1A6ECBE4" w14:textId="77777777">
              <w:trPr>
                <w:tblCellSpacing w:w="15" w:type="dxa"/>
              </w:trPr>
              <w:tc>
                <w:tcPr>
                  <w:tcW w:w="0" w:type="auto"/>
                  <w:vAlign w:val="center"/>
                  <w:hideMark/>
                </w:tcPr>
                <w:p w14:paraId="57E56EDA" w14:textId="77777777" w:rsidR="00E43EE2" w:rsidRPr="00E43EE2" w:rsidRDefault="00E43EE2" w:rsidP="00E43EE2">
                  <w:pPr>
                    <w:rPr>
                      <w:szCs w:val="24"/>
                    </w:rPr>
                  </w:pPr>
                  <w:r w:rsidRPr="00E43EE2">
                    <w:rPr>
                      <w:b/>
                      <w:bCs/>
                      <w:szCs w:val="24"/>
                    </w:rPr>
                    <w:t>cas:Element</w:t>
                  </w:r>
                </w:p>
              </w:tc>
              <w:tc>
                <w:tcPr>
                  <w:tcW w:w="0" w:type="auto"/>
                  <w:vAlign w:val="center"/>
                  <w:hideMark/>
                </w:tcPr>
                <w:p w14:paraId="17DA8B85" w14:textId="77777777" w:rsidR="00E43EE2" w:rsidRPr="00E43EE2" w:rsidRDefault="00E43EE2" w:rsidP="00E43EE2">
                  <w:pPr>
                    <w:rPr>
                      <w:szCs w:val="24"/>
                    </w:rPr>
                  </w:pPr>
                  <w:r w:rsidRPr="00E43EE2">
                    <w:rPr>
                      <w:szCs w:val="24"/>
                    </w:rPr>
                    <w:t xml:space="preserve">Used as the base class for engineering “things” (requirements, model elements, configuration </w:t>
                  </w:r>
                  <w:r w:rsidRPr="00E43EE2">
                    <w:rPr>
                      <w:szCs w:val="24"/>
                    </w:rPr>
                    <w:lastRenderedPageBreak/>
                    <w:t>items) ingested from ReqIF, SysML, PLM, and simulation tools.</w:t>
                  </w:r>
                </w:p>
              </w:tc>
              <w:tc>
                <w:tcPr>
                  <w:tcW w:w="0" w:type="auto"/>
                  <w:vAlign w:val="center"/>
                  <w:hideMark/>
                </w:tcPr>
                <w:p w14:paraId="36273D7E" w14:textId="77777777" w:rsidR="00E43EE2" w:rsidRPr="00E43EE2" w:rsidRDefault="00E43EE2" w:rsidP="00E43EE2">
                  <w:pPr>
                    <w:rPr>
                      <w:szCs w:val="24"/>
                    </w:rPr>
                  </w:pPr>
                  <w:r w:rsidRPr="00E43EE2">
                    <w:rPr>
                      <w:szCs w:val="24"/>
                    </w:rPr>
                    <w:lastRenderedPageBreak/>
                    <w:t xml:space="preserve">Replaces ad-hoc ex:Requirement/ex:Block with a unified core superclass so downstream use cases can </w:t>
                  </w:r>
                  <w:r w:rsidRPr="00E43EE2">
                    <w:rPr>
                      <w:szCs w:val="24"/>
                    </w:rPr>
                    <w:lastRenderedPageBreak/>
                    <w:t>reason over heterogeneous artifacts as a single engineering element hierarchy.</w:t>
                  </w:r>
                </w:p>
              </w:tc>
            </w:tr>
            <w:tr w:rsidR="00E43EE2" w:rsidRPr="00E43EE2" w14:paraId="61A27E41" w14:textId="77777777">
              <w:trPr>
                <w:tblCellSpacing w:w="15" w:type="dxa"/>
              </w:trPr>
              <w:tc>
                <w:tcPr>
                  <w:tcW w:w="0" w:type="auto"/>
                  <w:vAlign w:val="center"/>
                  <w:hideMark/>
                </w:tcPr>
                <w:p w14:paraId="27909763" w14:textId="77777777" w:rsidR="00E43EE2" w:rsidRPr="00E43EE2" w:rsidRDefault="00E43EE2" w:rsidP="00E43EE2">
                  <w:pPr>
                    <w:rPr>
                      <w:szCs w:val="24"/>
                    </w:rPr>
                  </w:pPr>
                  <w:r w:rsidRPr="00E43EE2">
                    <w:rPr>
                      <w:b/>
                      <w:bCs/>
                      <w:szCs w:val="24"/>
                    </w:rPr>
                    <w:lastRenderedPageBreak/>
                    <w:t>cas:Relationship</w:t>
                  </w:r>
                </w:p>
              </w:tc>
              <w:tc>
                <w:tcPr>
                  <w:tcW w:w="0" w:type="auto"/>
                  <w:vAlign w:val="center"/>
                  <w:hideMark/>
                </w:tcPr>
                <w:p w14:paraId="710C7539" w14:textId="77777777" w:rsidR="00E43EE2" w:rsidRPr="00E43EE2" w:rsidRDefault="00E43EE2" w:rsidP="00E43EE2">
                  <w:pPr>
                    <w:rPr>
                      <w:szCs w:val="24"/>
                    </w:rPr>
                  </w:pPr>
                  <w:r w:rsidRPr="00E43EE2">
                    <w:rPr>
                      <w:szCs w:val="24"/>
                    </w:rPr>
                    <w:t>Serves as the canonical relationship class for domain links such as satisfies, composedOf, allocatesTo, or tracedFrom.</w:t>
                  </w:r>
                </w:p>
              </w:tc>
              <w:tc>
                <w:tcPr>
                  <w:tcW w:w="0" w:type="auto"/>
                  <w:vAlign w:val="center"/>
                  <w:hideMark/>
                </w:tcPr>
                <w:p w14:paraId="05F9F7C2" w14:textId="77777777" w:rsidR="00E43EE2" w:rsidRPr="00E43EE2" w:rsidRDefault="00E43EE2" w:rsidP="00E43EE2">
                  <w:pPr>
                    <w:rPr>
                      <w:szCs w:val="24"/>
                    </w:rPr>
                  </w:pPr>
                  <w:r w:rsidRPr="00E43EE2">
                    <w:rPr>
                      <w:szCs w:val="24"/>
                    </w:rPr>
                    <w:t>Normalizes all domain relationships under a CASCaRA core type, improving consistency of SHACL validation, reasoning, and visualization across UC1 and other use cases.</w:t>
                  </w:r>
                </w:p>
              </w:tc>
            </w:tr>
            <w:tr w:rsidR="00E43EE2" w:rsidRPr="00E43EE2" w14:paraId="41C3789E" w14:textId="77777777">
              <w:trPr>
                <w:tblCellSpacing w:w="15" w:type="dxa"/>
              </w:trPr>
              <w:tc>
                <w:tcPr>
                  <w:tcW w:w="0" w:type="auto"/>
                  <w:vAlign w:val="center"/>
                  <w:hideMark/>
                </w:tcPr>
                <w:p w14:paraId="31D266F8" w14:textId="77777777" w:rsidR="00E43EE2" w:rsidRPr="00E43EE2" w:rsidRDefault="00E43EE2" w:rsidP="00E43EE2">
                  <w:pPr>
                    <w:rPr>
                      <w:szCs w:val="24"/>
                    </w:rPr>
                  </w:pPr>
                  <w:r w:rsidRPr="00E43EE2">
                    <w:rPr>
                      <w:b/>
                      <w:bCs/>
                      <w:szCs w:val="24"/>
                    </w:rPr>
                    <w:t>cas:Property / cas:Value</w:t>
                  </w:r>
                </w:p>
              </w:tc>
              <w:tc>
                <w:tcPr>
                  <w:tcW w:w="0" w:type="auto"/>
                  <w:vAlign w:val="center"/>
                  <w:hideMark/>
                </w:tcPr>
                <w:p w14:paraId="6FC50C63" w14:textId="77777777" w:rsidR="00E43EE2" w:rsidRPr="00E43EE2" w:rsidRDefault="00E43EE2" w:rsidP="00E43EE2">
                  <w:pPr>
                    <w:rPr>
                      <w:szCs w:val="24"/>
                    </w:rPr>
                  </w:pPr>
                  <w:r w:rsidRPr="00E43EE2">
                    <w:rPr>
                      <w:szCs w:val="24"/>
                    </w:rPr>
                    <w:t>Defines semantic properties and their values for CASCaRA elements (e.g., requirement attributes, configuration tags, performance parameters).</w:t>
                  </w:r>
                </w:p>
              </w:tc>
              <w:tc>
                <w:tcPr>
                  <w:tcW w:w="0" w:type="auto"/>
                  <w:vAlign w:val="center"/>
                  <w:hideMark/>
                </w:tcPr>
                <w:p w14:paraId="75791910" w14:textId="77777777" w:rsidR="00E43EE2" w:rsidRPr="00E43EE2" w:rsidRDefault="00E43EE2" w:rsidP="00E43EE2">
                  <w:pPr>
                    <w:rPr>
                      <w:szCs w:val="24"/>
                    </w:rPr>
                  </w:pPr>
                  <w:r w:rsidRPr="00E43EE2">
                    <w:rPr>
                      <w:szCs w:val="24"/>
                    </w:rPr>
                    <w:t>Moves from purely PIG-level Property/Value to CASCaRA-aware semantics, enabling richer validation of allowed properties, units, and value ranges across datasets.</w:t>
                  </w:r>
                </w:p>
              </w:tc>
            </w:tr>
            <w:tr w:rsidR="00E43EE2" w:rsidRPr="00E43EE2" w14:paraId="691BD45C" w14:textId="77777777">
              <w:trPr>
                <w:tblCellSpacing w:w="15" w:type="dxa"/>
              </w:trPr>
              <w:tc>
                <w:tcPr>
                  <w:tcW w:w="0" w:type="auto"/>
                  <w:vAlign w:val="center"/>
                  <w:hideMark/>
                </w:tcPr>
                <w:p w14:paraId="02F71E58" w14:textId="77777777" w:rsidR="00E43EE2" w:rsidRPr="00E43EE2" w:rsidRDefault="00E43EE2" w:rsidP="00E43EE2">
                  <w:pPr>
                    <w:rPr>
                      <w:szCs w:val="24"/>
                    </w:rPr>
                  </w:pPr>
                  <w:r w:rsidRPr="00E43EE2">
                    <w:rPr>
                      <w:b/>
                      <w:bCs/>
                      <w:szCs w:val="24"/>
                    </w:rPr>
                    <w:t>cas:Requirement</w:t>
                  </w:r>
                </w:p>
              </w:tc>
              <w:tc>
                <w:tcPr>
                  <w:tcW w:w="0" w:type="auto"/>
                  <w:vAlign w:val="center"/>
                  <w:hideMark/>
                </w:tcPr>
                <w:p w14:paraId="5D53BA62" w14:textId="77777777" w:rsidR="00E43EE2" w:rsidRPr="00E43EE2" w:rsidRDefault="00E43EE2" w:rsidP="00E43EE2">
                  <w:pPr>
                    <w:rPr>
                      <w:szCs w:val="24"/>
                    </w:rPr>
                  </w:pPr>
                  <w:r w:rsidRPr="00E43EE2">
                    <w:rPr>
                      <w:szCs w:val="24"/>
                    </w:rPr>
                    <w:t>Used as the canonical requirement class for UC1 requirements, optionally specialized further by subtype.</w:t>
                  </w:r>
                </w:p>
              </w:tc>
              <w:tc>
                <w:tcPr>
                  <w:tcW w:w="0" w:type="auto"/>
                  <w:vAlign w:val="center"/>
                  <w:hideMark/>
                </w:tcPr>
                <w:p w14:paraId="70222615" w14:textId="77777777" w:rsidR="00E43EE2" w:rsidRPr="00E43EE2" w:rsidRDefault="00E43EE2" w:rsidP="00E43EE2">
                  <w:pPr>
                    <w:rPr>
                      <w:szCs w:val="24"/>
                    </w:rPr>
                  </w:pPr>
                  <w:r w:rsidRPr="00E43EE2">
                    <w:rPr>
                      <w:szCs w:val="24"/>
                    </w:rPr>
                    <w:t>Provides a standard requirement anchor for interoperability with other CASCaRA use cases (RBAC, Change Management, etc.) and external tools.</w:t>
                  </w:r>
                </w:p>
              </w:tc>
            </w:tr>
            <w:tr w:rsidR="00E43EE2" w:rsidRPr="00E43EE2" w14:paraId="2FD1CB8F" w14:textId="77777777">
              <w:trPr>
                <w:tblCellSpacing w:w="15" w:type="dxa"/>
              </w:trPr>
              <w:tc>
                <w:tcPr>
                  <w:tcW w:w="0" w:type="auto"/>
                  <w:vAlign w:val="center"/>
                  <w:hideMark/>
                </w:tcPr>
                <w:p w14:paraId="6BAEBA71" w14:textId="77777777" w:rsidR="00E43EE2" w:rsidRPr="00E43EE2" w:rsidRDefault="00E43EE2" w:rsidP="00E43EE2">
                  <w:pPr>
                    <w:rPr>
                      <w:szCs w:val="24"/>
                    </w:rPr>
                  </w:pPr>
                  <w:r w:rsidRPr="00E43EE2">
                    <w:rPr>
                      <w:b/>
                      <w:bCs/>
                      <w:szCs w:val="24"/>
                    </w:rPr>
                    <w:t>cas:InterfaceRequirement</w:t>
                  </w:r>
                </w:p>
              </w:tc>
              <w:tc>
                <w:tcPr>
                  <w:tcW w:w="0" w:type="auto"/>
                  <w:vAlign w:val="center"/>
                  <w:hideMark/>
                </w:tcPr>
                <w:p w14:paraId="293365E8" w14:textId="77777777" w:rsidR="00E43EE2" w:rsidRPr="00E43EE2" w:rsidRDefault="00E43EE2" w:rsidP="00E43EE2">
                  <w:pPr>
                    <w:rPr>
                      <w:szCs w:val="24"/>
                    </w:rPr>
                  </w:pPr>
                  <w:r w:rsidRPr="00E43EE2">
                    <w:rPr>
                      <w:szCs w:val="24"/>
                    </w:rPr>
                    <w:t>Represents requirements that specifically constrain interfaces between elements or systems.</w:t>
                  </w:r>
                </w:p>
              </w:tc>
              <w:tc>
                <w:tcPr>
                  <w:tcW w:w="0" w:type="auto"/>
                  <w:vAlign w:val="center"/>
                  <w:hideMark/>
                </w:tcPr>
                <w:p w14:paraId="33D93BA4" w14:textId="77777777" w:rsidR="00E43EE2" w:rsidRPr="00E43EE2" w:rsidRDefault="00E43EE2" w:rsidP="00E43EE2">
                  <w:pPr>
                    <w:rPr>
                      <w:szCs w:val="24"/>
                    </w:rPr>
                  </w:pPr>
                  <w:r w:rsidRPr="00E43EE2">
                    <w:rPr>
                      <w:szCs w:val="24"/>
                    </w:rPr>
                    <w:t>Enables the extended campaign to distinguish interface-focused requirements and test their traces to actual interface elements and configuration items.</w:t>
                  </w:r>
                </w:p>
              </w:tc>
            </w:tr>
            <w:tr w:rsidR="00E43EE2" w:rsidRPr="00E43EE2" w14:paraId="11DB051B" w14:textId="77777777">
              <w:trPr>
                <w:tblCellSpacing w:w="15" w:type="dxa"/>
              </w:trPr>
              <w:tc>
                <w:tcPr>
                  <w:tcW w:w="0" w:type="auto"/>
                  <w:vAlign w:val="center"/>
                  <w:hideMark/>
                </w:tcPr>
                <w:p w14:paraId="1E7B03A5" w14:textId="77777777" w:rsidR="00E43EE2" w:rsidRPr="00E43EE2" w:rsidRDefault="00E43EE2" w:rsidP="00E43EE2">
                  <w:pPr>
                    <w:rPr>
                      <w:szCs w:val="24"/>
                    </w:rPr>
                  </w:pPr>
                  <w:r w:rsidRPr="00E43EE2">
                    <w:rPr>
                      <w:b/>
                      <w:bCs/>
                      <w:szCs w:val="24"/>
                    </w:rPr>
                    <w:t>cas:PerformanceRequirement</w:t>
                  </w:r>
                </w:p>
              </w:tc>
              <w:tc>
                <w:tcPr>
                  <w:tcW w:w="0" w:type="auto"/>
                  <w:vAlign w:val="center"/>
                  <w:hideMark/>
                </w:tcPr>
                <w:p w14:paraId="70478A7C" w14:textId="77777777" w:rsidR="00E43EE2" w:rsidRPr="00E43EE2" w:rsidRDefault="00E43EE2" w:rsidP="00E43EE2">
                  <w:pPr>
                    <w:rPr>
                      <w:szCs w:val="24"/>
                    </w:rPr>
                  </w:pPr>
                  <w:r w:rsidRPr="00E43EE2">
                    <w:rPr>
                      <w:szCs w:val="24"/>
                    </w:rPr>
                    <w:t>Represents requirements that specify quantitative performance (e.g., resolution, coverage, latency).</w:t>
                  </w:r>
                </w:p>
              </w:tc>
              <w:tc>
                <w:tcPr>
                  <w:tcW w:w="0" w:type="auto"/>
                  <w:vAlign w:val="center"/>
                  <w:hideMark/>
                </w:tcPr>
                <w:p w14:paraId="0398A412" w14:textId="77777777" w:rsidR="00E43EE2" w:rsidRPr="00E43EE2" w:rsidRDefault="00E43EE2" w:rsidP="00E43EE2">
                  <w:pPr>
                    <w:rPr>
                      <w:szCs w:val="24"/>
                    </w:rPr>
                  </w:pPr>
                  <w:r w:rsidRPr="00E43EE2">
                    <w:rPr>
                      <w:szCs w:val="24"/>
                    </w:rPr>
                    <w:t>Supports performance-centric validation and traceability (e.g., linking performance requirements to simulations and test results) beyond the basic operator requirements in MVTS.</w:t>
                  </w:r>
                </w:p>
              </w:tc>
            </w:tr>
            <w:tr w:rsidR="00E43EE2" w:rsidRPr="00E43EE2" w14:paraId="462E8A93" w14:textId="77777777">
              <w:trPr>
                <w:tblCellSpacing w:w="15" w:type="dxa"/>
              </w:trPr>
              <w:tc>
                <w:tcPr>
                  <w:tcW w:w="0" w:type="auto"/>
                  <w:vAlign w:val="center"/>
                  <w:hideMark/>
                </w:tcPr>
                <w:p w14:paraId="1A5FA9FD" w14:textId="77777777" w:rsidR="00E43EE2" w:rsidRPr="00E43EE2" w:rsidRDefault="00E43EE2" w:rsidP="00E43EE2">
                  <w:pPr>
                    <w:rPr>
                      <w:szCs w:val="24"/>
                    </w:rPr>
                  </w:pPr>
                  <w:r w:rsidRPr="00E43EE2">
                    <w:rPr>
                      <w:b/>
                      <w:bCs/>
                      <w:szCs w:val="24"/>
                    </w:rPr>
                    <w:t>cas:ArtifactBundle</w:t>
                  </w:r>
                </w:p>
              </w:tc>
              <w:tc>
                <w:tcPr>
                  <w:tcW w:w="0" w:type="auto"/>
                  <w:vAlign w:val="center"/>
                  <w:hideMark/>
                </w:tcPr>
                <w:p w14:paraId="630905D5" w14:textId="77777777" w:rsidR="00E43EE2" w:rsidRPr="00E43EE2" w:rsidRDefault="00E43EE2" w:rsidP="00E43EE2">
                  <w:pPr>
                    <w:rPr>
                      <w:szCs w:val="24"/>
                    </w:rPr>
                  </w:pPr>
                  <w:r w:rsidRPr="00E43EE2">
                    <w:rPr>
                      <w:szCs w:val="24"/>
                    </w:rPr>
                    <w:t>Models exported bundles such as ReqIF modules, FMI packages, PLM-XML exports, or combined UC1 test packs as first-class graph entities.</w:t>
                  </w:r>
                </w:p>
              </w:tc>
              <w:tc>
                <w:tcPr>
                  <w:tcW w:w="0" w:type="auto"/>
                  <w:vAlign w:val="center"/>
                  <w:hideMark/>
                </w:tcPr>
                <w:p w14:paraId="6C319BAF" w14:textId="77777777" w:rsidR="00E43EE2" w:rsidRPr="00E43EE2" w:rsidRDefault="00E43EE2" w:rsidP="00E43EE2">
                  <w:pPr>
                    <w:rPr>
                      <w:szCs w:val="24"/>
                    </w:rPr>
                  </w:pPr>
                  <w:r w:rsidRPr="00E43EE2">
                    <w:rPr>
                      <w:szCs w:val="24"/>
                    </w:rPr>
                    <w:t>Allows UC1 to manage and compare multiple datasets and imports (baseline vs updated bundle) as explicit artifacts, supporting bundle-level provenance and validation.</w:t>
                  </w:r>
                </w:p>
              </w:tc>
            </w:tr>
            <w:tr w:rsidR="00E43EE2" w:rsidRPr="00E43EE2" w14:paraId="6C1AA239" w14:textId="77777777">
              <w:trPr>
                <w:tblCellSpacing w:w="15" w:type="dxa"/>
              </w:trPr>
              <w:tc>
                <w:tcPr>
                  <w:tcW w:w="0" w:type="auto"/>
                  <w:vAlign w:val="center"/>
                  <w:hideMark/>
                </w:tcPr>
                <w:p w14:paraId="028708F1" w14:textId="77777777" w:rsidR="00E43EE2" w:rsidRPr="00E43EE2" w:rsidRDefault="00E43EE2" w:rsidP="00E43EE2">
                  <w:pPr>
                    <w:rPr>
                      <w:szCs w:val="24"/>
                    </w:rPr>
                  </w:pPr>
                  <w:r w:rsidRPr="00E43EE2">
                    <w:rPr>
                      <w:b/>
                      <w:bCs/>
                      <w:szCs w:val="24"/>
                    </w:rPr>
                    <w:t>cas:ToolProject</w:t>
                  </w:r>
                </w:p>
              </w:tc>
              <w:tc>
                <w:tcPr>
                  <w:tcW w:w="0" w:type="auto"/>
                  <w:vAlign w:val="center"/>
                  <w:hideMark/>
                </w:tcPr>
                <w:p w14:paraId="116EA95F" w14:textId="77777777" w:rsidR="00E43EE2" w:rsidRPr="00E43EE2" w:rsidRDefault="00E43EE2" w:rsidP="00E43EE2">
                  <w:pPr>
                    <w:rPr>
                      <w:szCs w:val="24"/>
                    </w:rPr>
                  </w:pPr>
                  <w:r w:rsidRPr="00E43EE2">
                    <w:rPr>
                      <w:szCs w:val="24"/>
                    </w:rPr>
                    <w:t>Represents a logical project or program in a source tool (e.g., a DOORS project, Cameo model project, PLM program).</w:t>
                  </w:r>
                </w:p>
              </w:tc>
              <w:tc>
                <w:tcPr>
                  <w:tcW w:w="0" w:type="auto"/>
                  <w:vAlign w:val="center"/>
                  <w:hideMark/>
                </w:tcPr>
                <w:p w14:paraId="5D644E3F" w14:textId="77777777" w:rsidR="00E43EE2" w:rsidRPr="00E43EE2" w:rsidRDefault="00E43EE2" w:rsidP="00E43EE2">
                  <w:pPr>
                    <w:rPr>
                      <w:szCs w:val="24"/>
                    </w:rPr>
                  </w:pPr>
                  <w:r w:rsidRPr="00E43EE2">
                    <w:rPr>
                      <w:szCs w:val="24"/>
                    </w:rPr>
                    <w:t>Provides context for multi-project scenarios, enabling queries and metrics scoped to specific projects or programs rather than a single UC1 toy dataset.</w:t>
                  </w:r>
                </w:p>
              </w:tc>
            </w:tr>
            <w:tr w:rsidR="00E43EE2" w:rsidRPr="00E43EE2" w14:paraId="5E1A03B6" w14:textId="77777777">
              <w:trPr>
                <w:tblCellSpacing w:w="15" w:type="dxa"/>
              </w:trPr>
              <w:tc>
                <w:tcPr>
                  <w:tcW w:w="0" w:type="auto"/>
                  <w:vAlign w:val="center"/>
                  <w:hideMark/>
                </w:tcPr>
                <w:p w14:paraId="54CE4EA8" w14:textId="77777777" w:rsidR="00E43EE2" w:rsidRPr="00E43EE2" w:rsidRDefault="00E43EE2" w:rsidP="00E43EE2">
                  <w:pPr>
                    <w:rPr>
                      <w:szCs w:val="24"/>
                    </w:rPr>
                  </w:pPr>
                  <w:r w:rsidRPr="00E43EE2">
                    <w:rPr>
                      <w:b/>
                      <w:bCs/>
                      <w:szCs w:val="24"/>
                    </w:rPr>
                    <w:lastRenderedPageBreak/>
                    <w:t>cas:Baseline</w:t>
                  </w:r>
                </w:p>
              </w:tc>
              <w:tc>
                <w:tcPr>
                  <w:tcW w:w="0" w:type="auto"/>
                  <w:vAlign w:val="center"/>
                  <w:hideMark/>
                </w:tcPr>
                <w:p w14:paraId="09AC56E1" w14:textId="77777777" w:rsidR="00E43EE2" w:rsidRPr="00E43EE2" w:rsidRDefault="00E43EE2" w:rsidP="00E43EE2">
                  <w:pPr>
                    <w:rPr>
                      <w:szCs w:val="24"/>
                    </w:rPr>
                  </w:pPr>
                  <w:r w:rsidRPr="00E43EE2">
                    <w:rPr>
                      <w:szCs w:val="24"/>
                    </w:rPr>
                    <w:t>Captures named baselines of requirements and models within a project (e.g., SRR baseline, PDR baseline).</w:t>
                  </w:r>
                </w:p>
              </w:tc>
              <w:tc>
                <w:tcPr>
                  <w:tcW w:w="0" w:type="auto"/>
                  <w:vAlign w:val="center"/>
                  <w:hideMark/>
                </w:tcPr>
                <w:p w14:paraId="338DB308" w14:textId="77777777" w:rsidR="00E43EE2" w:rsidRPr="00E43EE2" w:rsidRDefault="00E43EE2" w:rsidP="00E43EE2">
                  <w:pPr>
                    <w:rPr>
                      <w:szCs w:val="24"/>
                    </w:rPr>
                  </w:pPr>
                  <w:r w:rsidRPr="00E43EE2">
                    <w:rPr>
                      <w:szCs w:val="24"/>
                    </w:rPr>
                    <w:t>Enables baseline-to-baseline comparison, regression checks, and validation of traceability across lifecycle milestones in the extended campaign.</w:t>
                  </w:r>
                </w:p>
              </w:tc>
            </w:tr>
            <w:tr w:rsidR="00E43EE2" w:rsidRPr="00E43EE2" w14:paraId="267C3DAB" w14:textId="77777777">
              <w:trPr>
                <w:tblCellSpacing w:w="15" w:type="dxa"/>
              </w:trPr>
              <w:tc>
                <w:tcPr>
                  <w:tcW w:w="0" w:type="auto"/>
                  <w:vAlign w:val="center"/>
                  <w:hideMark/>
                </w:tcPr>
                <w:p w14:paraId="270D33BC" w14:textId="77777777" w:rsidR="00E43EE2" w:rsidRPr="00E43EE2" w:rsidRDefault="00E43EE2" w:rsidP="00E43EE2">
                  <w:pPr>
                    <w:rPr>
                      <w:szCs w:val="24"/>
                    </w:rPr>
                  </w:pPr>
                  <w:r w:rsidRPr="00E43EE2">
                    <w:rPr>
                      <w:b/>
                      <w:bCs/>
                      <w:szCs w:val="24"/>
                    </w:rPr>
                    <w:t>cas:Release</w:t>
                  </w:r>
                </w:p>
              </w:tc>
              <w:tc>
                <w:tcPr>
                  <w:tcW w:w="0" w:type="auto"/>
                  <w:vAlign w:val="center"/>
                  <w:hideMark/>
                </w:tcPr>
                <w:p w14:paraId="40868C3D" w14:textId="77777777" w:rsidR="00E43EE2" w:rsidRPr="00E43EE2" w:rsidRDefault="00E43EE2" w:rsidP="00E43EE2">
                  <w:pPr>
                    <w:rPr>
                      <w:szCs w:val="24"/>
                    </w:rPr>
                  </w:pPr>
                  <w:r w:rsidRPr="00E43EE2">
                    <w:rPr>
                      <w:szCs w:val="24"/>
                    </w:rPr>
                    <w:t>Represents released configurations or snapshots that tie together multiple baselines and bundles.</w:t>
                  </w:r>
                </w:p>
              </w:tc>
              <w:tc>
                <w:tcPr>
                  <w:tcW w:w="0" w:type="auto"/>
                  <w:vAlign w:val="center"/>
                  <w:hideMark/>
                </w:tcPr>
                <w:p w14:paraId="04BECAF1" w14:textId="77777777" w:rsidR="00E43EE2" w:rsidRPr="00E43EE2" w:rsidRDefault="00E43EE2" w:rsidP="00E43EE2">
                  <w:pPr>
                    <w:rPr>
                      <w:szCs w:val="24"/>
                    </w:rPr>
                  </w:pPr>
                  <w:r w:rsidRPr="00E43EE2">
                    <w:rPr>
                      <w:szCs w:val="24"/>
                    </w:rPr>
                    <w:t>Supports configuration-controlled views of UC1 data and prepares the ontology for integration with release management and change-control workflows.</w:t>
                  </w:r>
                </w:p>
              </w:tc>
            </w:tr>
            <w:tr w:rsidR="00E43EE2" w:rsidRPr="00E43EE2" w14:paraId="3DD93ECF" w14:textId="77777777">
              <w:trPr>
                <w:tblCellSpacing w:w="15" w:type="dxa"/>
              </w:trPr>
              <w:tc>
                <w:tcPr>
                  <w:tcW w:w="0" w:type="auto"/>
                  <w:vAlign w:val="center"/>
                  <w:hideMark/>
                </w:tcPr>
                <w:p w14:paraId="075692DB" w14:textId="77777777" w:rsidR="00E43EE2" w:rsidRPr="00E43EE2" w:rsidRDefault="00E43EE2" w:rsidP="00E43EE2">
                  <w:pPr>
                    <w:rPr>
                      <w:szCs w:val="24"/>
                    </w:rPr>
                  </w:pPr>
                  <w:r w:rsidRPr="00E43EE2">
                    <w:rPr>
                      <w:b/>
                      <w:bCs/>
                      <w:szCs w:val="24"/>
                    </w:rPr>
                    <w:t>cas:OntologyModule</w:t>
                  </w:r>
                </w:p>
              </w:tc>
              <w:tc>
                <w:tcPr>
                  <w:tcW w:w="0" w:type="auto"/>
                  <w:vAlign w:val="center"/>
                  <w:hideMark/>
                </w:tcPr>
                <w:p w14:paraId="1F4C84D9" w14:textId="77777777" w:rsidR="00E43EE2" w:rsidRPr="00E43EE2" w:rsidRDefault="00E43EE2" w:rsidP="00E43EE2">
                  <w:pPr>
                    <w:rPr>
                      <w:szCs w:val="24"/>
                    </w:rPr>
                  </w:pPr>
                  <w:r w:rsidRPr="00E43EE2">
                    <w:rPr>
                      <w:szCs w:val="24"/>
                    </w:rPr>
                    <w:t>Represents individual ontology modules (requirements, simulation, PLM, governance) registered in the Ontology/Metamodel Registry.</w:t>
                  </w:r>
                </w:p>
              </w:tc>
              <w:tc>
                <w:tcPr>
                  <w:tcW w:w="0" w:type="auto"/>
                  <w:vAlign w:val="center"/>
                  <w:hideMark/>
                </w:tcPr>
                <w:p w14:paraId="55912F87" w14:textId="77777777" w:rsidR="00E43EE2" w:rsidRPr="00E43EE2" w:rsidRDefault="00E43EE2" w:rsidP="00E43EE2">
                  <w:pPr>
                    <w:rPr>
                      <w:szCs w:val="24"/>
                    </w:rPr>
                  </w:pPr>
                  <w:r w:rsidRPr="00E43EE2">
                    <w:rPr>
                      <w:szCs w:val="24"/>
                    </w:rPr>
                    <w:t>Enables ontology versioning and registry tests—e.g., verifying which ontology versions are in force for a given dataset or baseline in the extended campaign.</w:t>
                  </w:r>
                </w:p>
              </w:tc>
            </w:tr>
            <w:tr w:rsidR="00E43EE2" w:rsidRPr="00E43EE2" w14:paraId="072B3B1F" w14:textId="77777777">
              <w:trPr>
                <w:tblCellSpacing w:w="15" w:type="dxa"/>
              </w:trPr>
              <w:tc>
                <w:tcPr>
                  <w:tcW w:w="0" w:type="auto"/>
                  <w:vAlign w:val="center"/>
                  <w:hideMark/>
                </w:tcPr>
                <w:p w14:paraId="524B7333" w14:textId="77777777" w:rsidR="00E43EE2" w:rsidRPr="00E43EE2" w:rsidRDefault="00E43EE2" w:rsidP="00E43EE2">
                  <w:pPr>
                    <w:rPr>
                      <w:szCs w:val="24"/>
                    </w:rPr>
                  </w:pPr>
                  <w:r w:rsidRPr="00E43EE2">
                    <w:rPr>
                      <w:b/>
                      <w:bCs/>
                      <w:szCs w:val="24"/>
                    </w:rPr>
                    <w:t>cas:DashboardView</w:t>
                  </w:r>
                </w:p>
              </w:tc>
              <w:tc>
                <w:tcPr>
                  <w:tcW w:w="0" w:type="auto"/>
                  <w:vAlign w:val="center"/>
                  <w:hideMark/>
                </w:tcPr>
                <w:p w14:paraId="338F49DD" w14:textId="77777777" w:rsidR="00E43EE2" w:rsidRPr="00E43EE2" w:rsidRDefault="00E43EE2" w:rsidP="00E43EE2">
                  <w:pPr>
                    <w:rPr>
                      <w:szCs w:val="24"/>
                    </w:rPr>
                  </w:pPr>
                  <w:r w:rsidRPr="00E43EE2">
                    <w:rPr>
                      <w:szCs w:val="24"/>
                    </w:rPr>
                    <w:t>Models dashboard configurations and views used to present UC1 traceability and coverage KPIs.</w:t>
                  </w:r>
                </w:p>
              </w:tc>
              <w:tc>
                <w:tcPr>
                  <w:tcW w:w="0" w:type="auto"/>
                  <w:vAlign w:val="center"/>
                  <w:hideMark/>
                </w:tcPr>
                <w:p w14:paraId="1B117110" w14:textId="77777777" w:rsidR="00E43EE2" w:rsidRPr="00E43EE2" w:rsidRDefault="00E43EE2" w:rsidP="00E43EE2">
                  <w:pPr>
                    <w:rPr>
                      <w:szCs w:val="24"/>
                    </w:rPr>
                  </w:pPr>
                  <w:r w:rsidRPr="00E43EE2">
                    <w:rPr>
                      <w:szCs w:val="24"/>
                    </w:rPr>
                    <w:t>Supports dashboard drill-down and multi-tenant / multi-project scenarios by making dashboard views addressable, queryable entities within the graph.</w:t>
                  </w:r>
                </w:p>
              </w:tc>
            </w:tr>
          </w:tbl>
          <w:p w14:paraId="2D11ADEF" w14:textId="77777777" w:rsidR="00E43EE2" w:rsidRPr="00E43EE2" w:rsidRDefault="00E43EE2" w:rsidP="00760FB8">
            <w:pPr>
              <w:pStyle w:val="BodyText"/>
              <w:rPr>
                <w:lang w:val="en-US"/>
              </w:rPr>
            </w:pPr>
          </w:p>
        </w:tc>
      </w:tr>
    </w:tbl>
    <w:p w14:paraId="1C97015A" w14:textId="77777777" w:rsidR="00E43EE2" w:rsidRPr="00760FB8" w:rsidRDefault="00E43EE2" w:rsidP="00760FB8">
      <w:pPr>
        <w:pStyle w:val="BodyText"/>
      </w:pPr>
    </w:p>
    <w:p w14:paraId="7F4D358E" w14:textId="00113242" w:rsidR="00760FB8" w:rsidRPr="00760FB8" w:rsidRDefault="00760FB8" w:rsidP="00760FB8">
      <w:pPr>
        <w:pStyle w:val="Heading3"/>
      </w:pPr>
      <w:bookmarkStart w:id="184" w:name="_Toc214806907"/>
      <w:r w:rsidRPr="00760FB8">
        <w:t xml:space="preserve">Domain </w:t>
      </w:r>
      <w:r w:rsidR="00EB710C">
        <w:t>O</w:t>
      </w:r>
      <w:r w:rsidRPr="00760FB8">
        <w:t xml:space="preserve">ntologies </w:t>
      </w:r>
      <w:r w:rsidR="00EB710C">
        <w:t>U</w:t>
      </w:r>
      <w:r w:rsidR="00EB710C" w:rsidRPr="00464979">
        <w:t>sed</w:t>
      </w:r>
      <w:r w:rsidR="00EB710C">
        <w:t xml:space="preserve"> Over and Above UC1 MVTS</w:t>
      </w:r>
      <w:bookmarkEnd w:id="184"/>
    </w:p>
    <w:p w14:paraId="661F72C0" w14:textId="13CF2C84" w:rsidR="00760FB8" w:rsidRDefault="00E43EE2" w:rsidP="00E43EE2">
      <w:pPr>
        <w:pStyle w:val="BodyText"/>
      </w:pPr>
      <w:r w:rsidRPr="00E43EE2">
        <w:t>In the UC1 Minimum Viable Test Scenario, requirements are modeled in a deliberately simple way—primarily as ex:Requirement entities connected to SysML blocks via ex:Satisfies links. The extended UC1 campaign activates the full Requirements Interoperability Ontology, introducing richer requirement classes (documents, groups, and inter-requirement relations) and explicit traceability links across modules, models, and configuration items. This allows UC1 to move beyond a single ReqIF table toward realistic multi-document, multi-level requirements engineering, including refinement trees, cross-module traces, and allocations into design and PLM structures. Table 13.2-X summarizes the additional ontology elements used in the extended campaign and the value they add beyond the UC1 MVTS.</w:t>
      </w:r>
    </w:p>
    <w:p w14:paraId="58D6D831" w14:textId="7212EA12" w:rsidR="00E43EE2" w:rsidRDefault="00E43EE2" w:rsidP="00E43EE2">
      <w:pPr>
        <w:pStyle w:val="Caption"/>
        <w:keepNext/>
      </w:pPr>
      <w:bookmarkStart w:id="185" w:name="_Toc214806761"/>
      <w:r>
        <w:t xml:space="preserve">Table </w:t>
      </w:r>
      <w:fldSimple w:instr=" STYLEREF 2 \s ">
        <w:r w:rsidR="00F41E37">
          <w:rPr>
            <w:noProof/>
          </w:rPr>
          <w:t>13.2</w:t>
        </w:r>
      </w:fldSimple>
      <w:r w:rsidR="00F41E37">
        <w:noBreakHyphen/>
      </w:r>
      <w:fldSimple w:instr=" SEQ Table \* ARABIC \s 2 ">
        <w:r w:rsidR="00F41E37">
          <w:rPr>
            <w:noProof/>
          </w:rPr>
          <w:t>2</w:t>
        </w:r>
      </w:fldSimple>
      <w:r>
        <w:t xml:space="preserve"> </w:t>
      </w:r>
      <w:r w:rsidRPr="00E43EE2">
        <w:rPr>
          <w:lang w:val="en-US"/>
        </w:rPr>
        <w:t>Domain Ontologies Used Over and Above UC1 MVTS</w:t>
      </w:r>
      <w:bookmarkEnd w:id="185"/>
    </w:p>
    <w:tbl>
      <w:tblPr>
        <w:tblStyle w:val="TableGrid"/>
        <w:tblW w:w="0" w:type="auto"/>
        <w:tblLook w:val="04A0" w:firstRow="1" w:lastRow="0" w:firstColumn="1" w:lastColumn="0" w:noHBand="0" w:noVBand="1"/>
      </w:tblPr>
      <w:tblGrid>
        <w:gridCol w:w="9350"/>
      </w:tblGrid>
      <w:tr w:rsidR="00E43EE2" w14:paraId="61318EA9" w14:textId="77777777" w:rsidTr="00E43EE2">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2689"/>
              <w:gridCol w:w="3570"/>
            </w:tblGrid>
            <w:tr w:rsidR="00E43EE2" w:rsidRPr="00E43EE2" w14:paraId="0E014870" w14:textId="77777777" w:rsidTr="00E43EE2">
              <w:trPr>
                <w:tblHeader/>
                <w:tblCellSpacing w:w="15" w:type="dxa"/>
              </w:trPr>
              <w:tc>
                <w:tcPr>
                  <w:tcW w:w="0" w:type="auto"/>
                  <w:shd w:val="clear" w:color="auto" w:fill="002060"/>
                  <w:vAlign w:val="center"/>
                  <w:hideMark/>
                </w:tcPr>
                <w:p w14:paraId="11F89957" w14:textId="77777777" w:rsidR="00E43EE2" w:rsidRPr="00E43EE2" w:rsidRDefault="00E43EE2" w:rsidP="00E43EE2">
                  <w:pPr>
                    <w:jc w:val="center"/>
                    <w:rPr>
                      <w:b/>
                      <w:bCs/>
                      <w:szCs w:val="24"/>
                    </w:rPr>
                  </w:pPr>
                  <w:r w:rsidRPr="00E43EE2">
                    <w:rPr>
                      <w:b/>
                      <w:bCs/>
                      <w:szCs w:val="24"/>
                    </w:rPr>
                    <w:t>Ontology element</w:t>
                  </w:r>
                </w:p>
              </w:tc>
              <w:tc>
                <w:tcPr>
                  <w:tcW w:w="0" w:type="auto"/>
                  <w:shd w:val="clear" w:color="auto" w:fill="002060"/>
                  <w:vAlign w:val="center"/>
                  <w:hideMark/>
                </w:tcPr>
                <w:p w14:paraId="091F67F7" w14:textId="77777777" w:rsidR="00E43EE2" w:rsidRPr="00E43EE2" w:rsidRDefault="00E43EE2" w:rsidP="00E43EE2">
                  <w:pPr>
                    <w:jc w:val="center"/>
                    <w:rPr>
                      <w:b/>
                      <w:bCs/>
                      <w:szCs w:val="24"/>
                    </w:rPr>
                  </w:pPr>
                  <w:r w:rsidRPr="00E43EE2">
                    <w:rPr>
                      <w:b/>
                      <w:bCs/>
                      <w:szCs w:val="24"/>
                    </w:rPr>
                    <w:t>Extended UC1 usage</w:t>
                  </w:r>
                </w:p>
              </w:tc>
              <w:tc>
                <w:tcPr>
                  <w:tcW w:w="0" w:type="auto"/>
                  <w:shd w:val="clear" w:color="auto" w:fill="002060"/>
                  <w:vAlign w:val="center"/>
                  <w:hideMark/>
                </w:tcPr>
                <w:p w14:paraId="14E41B8A" w14:textId="77777777" w:rsidR="00E43EE2" w:rsidRPr="00E43EE2" w:rsidRDefault="00E43EE2" w:rsidP="00E43EE2">
                  <w:pPr>
                    <w:jc w:val="center"/>
                    <w:rPr>
                      <w:b/>
                      <w:bCs/>
                      <w:szCs w:val="24"/>
                    </w:rPr>
                  </w:pPr>
                  <w:r w:rsidRPr="00E43EE2">
                    <w:rPr>
                      <w:b/>
                      <w:bCs/>
                      <w:szCs w:val="24"/>
                    </w:rPr>
                    <w:t>What this adds beyond UC1 MVTS</w:t>
                  </w:r>
                </w:p>
              </w:tc>
            </w:tr>
            <w:tr w:rsidR="00E43EE2" w:rsidRPr="00E43EE2" w14:paraId="47274966" w14:textId="77777777">
              <w:trPr>
                <w:tblCellSpacing w:w="15" w:type="dxa"/>
              </w:trPr>
              <w:tc>
                <w:tcPr>
                  <w:tcW w:w="0" w:type="auto"/>
                  <w:vAlign w:val="center"/>
                  <w:hideMark/>
                </w:tcPr>
                <w:p w14:paraId="6244B937" w14:textId="77777777" w:rsidR="00E43EE2" w:rsidRPr="00E43EE2" w:rsidRDefault="00E43EE2" w:rsidP="00E43EE2">
                  <w:pPr>
                    <w:rPr>
                      <w:szCs w:val="24"/>
                    </w:rPr>
                  </w:pPr>
                  <w:r w:rsidRPr="00E43EE2">
                    <w:rPr>
                      <w:b/>
                      <w:bCs/>
                      <w:szCs w:val="24"/>
                    </w:rPr>
                    <w:t>cas:Requirement</w:t>
                  </w:r>
                </w:p>
              </w:tc>
              <w:tc>
                <w:tcPr>
                  <w:tcW w:w="0" w:type="auto"/>
                  <w:vAlign w:val="center"/>
                  <w:hideMark/>
                </w:tcPr>
                <w:p w14:paraId="01826C98" w14:textId="77777777" w:rsidR="00E43EE2" w:rsidRPr="00E43EE2" w:rsidRDefault="00E43EE2" w:rsidP="00E43EE2">
                  <w:pPr>
                    <w:rPr>
                      <w:szCs w:val="24"/>
                    </w:rPr>
                  </w:pPr>
                  <w:r w:rsidRPr="00E43EE2">
                    <w:rPr>
                      <w:szCs w:val="24"/>
                    </w:rPr>
                    <w:t>Used as the canonical requirement class, potentially replacing or augmenting ex:Requirement for all imported ReqIF artifacts.</w:t>
                  </w:r>
                </w:p>
              </w:tc>
              <w:tc>
                <w:tcPr>
                  <w:tcW w:w="0" w:type="auto"/>
                  <w:vAlign w:val="center"/>
                  <w:hideMark/>
                </w:tcPr>
                <w:p w14:paraId="038CAF21" w14:textId="77777777" w:rsidR="00E43EE2" w:rsidRPr="00E43EE2" w:rsidRDefault="00E43EE2" w:rsidP="00E43EE2">
                  <w:pPr>
                    <w:rPr>
                      <w:szCs w:val="24"/>
                    </w:rPr>
                  </w:pPr>
                  <w:r w:rsidRPr="00E43EE2">
                    <w:rPr>
                      <w:szCs w:val="24"/>
                    </w:rPr>
                    <w:t>Normalizes requirements onto a shared CASCaRA class so downstream use cases and tools can reason over requirements consistently, regardless of their original source.</w:t>
                  </w:r>
                </w:p>
              </w:tc>
            </w:tr>
            <w:tr w:rsidR="00E43EE2" w:rsidRPr="00E43EE2" w14:paraId="3FF2BD72" w14:textId="77777777">
              <w:trPr>
                <w:tblCellSpacing w:w="15" w:type="dxa"/>
              </w:trPr>
              <w:tc>
                <w:tcPr>
                  <w:tcW w:w="0" w:type="auto"/>
                  <w:vAlign w:val="center"/>
                  <w:hideMark/>
                </w:tcPr>
                <w:p w14:paraId="4937AD2C" w14:textId="77777777" w:rsidR="00E43EE2" w:rsidRPr="00E43EE2" w:rsidRDefault="00E43EE2" w:rsidP="00E43EE2">
                  <w:pPr>
                    <w:rPr>
                      <w:szCs w:val="24"/>
                    </w:rPr>
                  </w:pPr>
                  <w:r w:rsidRPr="00E43EE2">
                    <w:rPr>
                      <w:b/>
                      <w:bCs/>
                      <w:szCs w:val="24"/>
                    </w:rPr>
                    <w:lastRenderedPageBreak/>
                    <w:t>cas:RequirementGroup</w:t>
                  </w:r>
                </w:p>
              </w:tc>
              <w:tc>
                <w:tcPr>
                  <w:tcW w:w="0" w:type="auto"/>
                  <w:vAlign w:val="center"/>
                  <w:hideMark/>
                </w:tcPr>
                <w:p w14:paraId="77FB46C6" w14:textId="77777777" w:rsidR="00E43EE2" w:rsidRPr="00E43EE2" w:rsidRDefault="00E43EE2" w:rsidP="00E43EE2">
                  <w:pPr>
                    <w:rPr>
                      <w:szCs w:val="24"/>
                    </w:rPr>
                  </w:pPr>
                  <w:r w:rsidRPr="00E43EE2">
                    <w:rPr>
                      <w:szCs w:val="24"/>
                    </w:rPr>
                    <w:t>Represents logical groupings such as modules, sections, feature groupings, or stakeholder clusters.</w:t>
                  </w:r>
                </w:p>
              </w:tc>
              <w:tc>
                <w:tcPr>
                  <w:tcW w:w="0" w:type="auto"/>
                  <w:vAlign w:val="center"/>
                  <w:hideMark/>
                </w:tcPr>
                <w:p w14:paraId="7DD7194E" w14:textId="77777777" w:rsidR="00E43EE2" w:rsidRPr="00E43EE2" w:rsidRDefault="00E43EE2" w:rsidP="00E43EE2">
                  <w:pPr>
                    <w:rPr>
                      <w:szCs w:val="24"/>
                    </w:rPr>
                  </w:pPr>
                  <w:r w:rsidRPr="00E43EE2">
                    <w:rPr>
                      <w:szCs w:val="24"/>
                    </w:rPr>
                    <w:t>Enables multi-document and hierarchical views of requirements, supporting navigation and coverage analysis by group rather than only by flat list.</w:t>
                  </w:r>
                </w:p>
              </w:tc>
            </w:tr>
            <w:tr w:rsidR="00E43EE2" w:rsidRPr="00E43EE2" w14:paraId="20B38EB7" w14:textId="77777777">
              <w:trPr>
                <w:tblCellSpacing w:w="15" w:type="dxa"/>
              </w:trPr>
              <w:tc>
                <w:tcPr>
                  <w:tcW w:w="0" w:type="auto"/>
                  <w:vAlign w:val="center"/>
                  <w:hideMark/>
                </w:tcPr>
                <w:p w14:paraId="5E5A9ED8" w14:textId="77777777" w:rsidR="00E43EE2" w:rsidRPr="00E43EE2" w:rsidRDefault="00E43EE2" w:rsidP="00E43EE2">
                  <w:pPr>
                    <w:rPr>
                      <w:szCs w:val="24"/>
                    </w:rPr>
                  </w:pPr>
                  <w:r w:rsidRPr="00E43EE2">
                    <w:rPr>
                      <w:b/>
                      <w:bCs/>
                      <w:szCs w:val="24"/>
                    </w:rPr>
                    <w:t>cas:RequirementRelation</w:t>
                  </w:r>
                </w:p>
              </w:tc>
              <w:tc>
                <w:tcPr>
                  <w:tcW w:w="0" w:type="auto"/>
                  <w:vAlign w:val="center"/>
                  <w:hideMark/>
                </w:tcPr>
                <w:p w14:paraId="558CBBE7" w14:textId="77777777" w:rsidR="00E43EE2" w:rsidRPr="00E43EE2" w:rsidRDefault="00E43EE2" w:rsidP="00E43EE2">
                  <w:pPr>
                    <w:rPr>
                      <w:szCs w:val="24"/>
                    </w:rPr>
                  </w:pPr>
                  <w:r w:rsidRPr="00E43EE2">
                    <w:rPr>
                      <w:szCs w:val="24"/>
                    </w:rPr>
                    <w:t>Encodes semantic links between requirements (e.g., refines, conflicts, dependsOn) as first-class entities.</w:t>
                  </w:r>
                </w:p>
              </w:tc>
              <w:tc>
                <w:tcPr>
                  <w:tcW w:w="0" w:type="auto"/>
                  <w:vAlign w:val="center"/>
                  <w:hideMark/>
                </w:tcPr>
                <w:p w14:paraId="13117B4A" w14:textId="77777777" w:rsidR="00E43EE2" w:rsidRPr="00E43EE2" w:rsidRDefault="00E43EE2" w:rsidP="00E43EE2">
                  <w:pPr>
                    <w:rPr>
                      <w:szCs w:val="24"/>
                    </w:rPr>
                  </w:pPr>
                  <w:r w:rsidRPr="00E43EE2">
                    <w:rPr>
                      <w:szCs w:val="24"/>
                    </w:rPr>
                    <w:t>Allows more nuanced reasoning over requirement networks, including impact analysis and consistency checks across related requirements.</w:t>
                  </w:r>
                </w:p>
              </w:tc>
            </w:tr>
            <w:tr w:rsidR="00E43EE2" w:rsidRPr="00E43EE2" w14:paraId="633E2AF8" w14:textId="77777777">
              <w:trPr>
                <w:tblCellSpacing w:w="15" w:type="dxa"/>
              </w:trPr>
              <w:tc>
                <w:tcPr>
                  <w:tcW w:w="0" w:type="auto"/>
                  <w:vAlign w:val="center"/>
                  <w:hideMark/>
                </w:tcPr>
                <w:p w14:paraId="2376CB3D" w14:textId="77777777" w:rsidR="00E43EE2" w:rsidRPr="00E43EE2" w:rsidRDefault="00E43EE2" w:rsidP="00E43EE2">
                  <w:pPr>
                    <w:rPr>
                      <w:szCs w:val="24"/>
                    </w:rPr>
                  </w:pPr>
                  <w:r w:rsidRPr="00E43EE2">
                    <w:rPr>
                      <w:b/>
                      <w:bCs/>
                      <w:szCs w:val="24"/>
                    </w:rPr>
                    <w:t>cas:RequirementDocument</w:t>
                  </w:r>
                </w:p>
              </w:tc>
              <w:tc>
                <w:tcPr>
                  <w:tcW w:w="0" w:type="auto"/>
                  <w:vAlign w:val="center"/>
                  <w:hideMark/>
                </w:tcPr>
                <w:p w14:paraId="1F5FA4F3" w14:textId="77777777" w:rsidR="00E43EE2" w:rsidRPr="00E43EE2" w:rsidRDefault="00E43EE2" w:rsidP="00E43EE2">
                  <w:pPr>
                    <w:rPr>
                      <w:szCs w:val="24"/>
                    </w:rPr>
                  </w:pPr>
                  <w:r w:rsidRPr="00E43EE2">
                    <w:rPr>
                      <w:szCs w:val="24"/>
                    </w:rPr>
                    <w:t>Represents full ReqIF modules or requirement documents as graph entities linked to their contained cas:Requirement instances.</w:t>
                  </w:r>
                </w:p>
              </w:tc>
              <w:tc>
                <w:tcPr>
                  <w:tcW w:w="0" w:type="auto"/>
                  <w:vAlign w:val="center"/>
                  <w:hideMark/>
                </w:tcPr>
                <w:p w14:paraId="3347C430" w14:textId="77777777" w:rsidR="00E43EE2" w:rsidRPr="00E43EE2" w:rsidRDefault="00E43EE2" w:rsidP="00E43EE2">
                  <w:pPr>
                    <w:rPr>
                      <w:szCs w:val="24"/>
                    </w:rPr>
                  </w:pPr>
                  <w:r w:rsidRPr="00E43EE2">
                    <w:rPr>
                      <w:szCs w:val="24"/>
                    </w:rPr>
                    <w:t>Makes documents themselves addressable in the PIG, supporting queries like “show all requirements and traces for this document” and multi-document interoperability tests.</w:t>
                  </w:r>
                </w:p>
              </w:tc>
            </w:tr>
            <w:tr w:rsidR="00E43EE2" w:rsidRPr="00E43EE2" w14:paraId="61B78BAA" w14:textId="77777777">
              <w:trPr>
                <w:tblCellSpacing w:w="15" w:type="dxa"/>
              </w:trPr>
              <w:tc>
                <w:tcPr>
                  <w:tcW w:w="0" w:type="auto"/>
                  <w:vAlign w:val="center"/>
                  <w:hideMark/>
                </w:tcPr>
                <w:p w14:paraId="63035B83" w14:textId="77777777" w:rsidR="00E43EE2" w:rsidRPr="00E43EE2" w:rsidRDefault="00E43EE2" w:rsidP="00E43EE2">
                  <w:pPr>
                    <w:rPr>
                      <w:szCs w:val="24"/>
                    </w:rPr>
                  </w:pPr>
                  <w:r w:rsidRPr="00E43EE2">
                    <w:rPr>
                      <w:b/>
                      <w:bCs/>
                      <w:szCs w:val="24"/>
                    </w:rPr>
                    <w:t>cas:refinesRequirement</w:t>
                  </w:r>
                </w:p>
              </w:tc>
              <w:tc>
                <w:tcPr>
                  <w:tcW w:w="0" w:type="auto"/>
                  <w:vAlign w:val="center"/>
                  <w:hideMark/>
                </w:tcPr>
                <w:p w14:paraId="12DA8E41" w14:textId="77777777" w:rsidR="00E43EE2" w:rsidRPr="00E43EE2" w:rsidRDefault="00E43EE2" w:rsidP="00E43EE2">
                  <w:pPr>
                    <w:rPr>
                      <w:szCs w:val="24"/>
                    </w:rPr>
                  </w:pPr>
                  <w:r w:rsidRPr="00E43EE2">
                    <w:rPr>
                      <w:szCs w:val="24"/>
                    </w:rPr>
                    <w:t>Captures refinement relationships between higher-level and lower-level requirements (e.g., stakeholder → system → subsystem).</w:t>
                  </w:r>
                </w:p>
              </w:tc>
              <w:tc>
                <w:tcPr>
                  <w:tcW w:w="0" w:type="auto"/>
                  <w:vAlign w:val="center"/>
                  <w:hideMark/>
                </w:tcPr>
                <w:p w14:paraId="65900909" w14:textId="77777777" w:rsidR="00E43EE2" w:rsidRPr="00E43EE2" w:rsidRDefault="00E43EE2" w:rsidP="00E43EE2">
                  <w:pPr>
                    <w:rPr>
                      <w:szCs w:val="24"/>
                    </w:rPr>
                  </w:pPr>
                  <w:r w:rsidRPr="00E43EE2">
                    <w:rPr>
                      <w:szCs w:val="24"/>
                    </w:rPr>
                    <w:t>Supports validation of refinement trees and coverage analysis across levels, beyond the simple “one layer of operator requirements” used in MVTS.</w:t>
                  </w:r>
                </w:p>
              </w:tc>
            </w:tr>
            <w:tr w:rsidR="00E43EE2" w:rsidRPr="00E43EE2" w14:paraId="2BEC34DE" w14:textId="77777777">
              <w:trPr>
                <w:tblCellSpacing w:w="15" w:type="dxa"/>
              </w:trPr>
              <w:tc>
                <w:tcPr>
                  <w:tcW w:w="0" w:type="auto"/>
                  <w:vAlign w:val="center"/>
                  <w:hideMark/>
                </w:tcPr>
                <w:p w14:paraId="5975DA17" w14:textId="77777777" w:rsidR="00E43EE2" w:rsidRPr="00E43EE2" w:rsidRDefault="00E43EE2" w:rsidP="00E43EE2">
                  <w:pPr>
                    <w:rPr>
                      <w:szCs w:val="24"/>
                    </w:rPr>
                  </w:pPr>
                  <w:r w:rsidRPr="00E43EE2">
                    <w:rPr>
                      <w:b/>
                      <w:bCs/>
                      <w:szCs w:val="24"/>
                    </w:rPr>
                    <w:t>cas:tracedFrom</w:t>
                  </w:r>
                </w:p>
              </w:tc>
              <w:tc>
                <w:tcPr>
                  <w:tcW w:w="0" w:type="auto"/>
                  <w:vAlign w:val="center"/>
                  <w:hideMark/>
                </w:tcPr>
                <w:p w14:paraId="193C7C53" w14:textId="77777777" w:rsidR="00E43EE2" w:rsidRPr="00E43EE2" w:rsidRDefault="00E43EE2" w:rsidP="00E43EE2">
                  <w:pPr>
                    <w:rPr>
                      <w:szCs w:val="24"/>
                    </w:rPr>
                  </w:pPr>
                  <w:r w:rsidRPr="00E43EE2">
                    <w:rPr>
                      <w:szCs w:val="24"/>
                    </w:rPr>
                    <w:t>Links a requirement to its source or upstream artifact (e.g., stakeholder need, external standard, or higher-level requirement).</w:t>
                  </w:r>
                </w:p>
              </w:tc>
              <w:tc>
                <w:tcPr>
                  <w:tcW w:w="0" w:type="auto"/>
                  <w:vAlign w:val="center"/>
                  <w:hideMark/>
                </w:tcPr>
                <w:p w14:paraId="407A3912" w14:textId="77777777" w:rsidR="00E43EE2" w:rsidRPr="00E43EE2" w:rsidRDefault="00E43EE2" w:rsidP="00E43EE2">
                  <w:pPr>
                    <w:rPr>
                      <w:szCs w:val="24"/>
                    </w:rPr>
                  </w:pPr>
                  <w:r w:rsidRPr="00E43EE2">
                    <w:rPr>
                      <w:szCs w:val="24"/>
                    </w:rPr>
                    <w:t>Adds end-to-end traceability from UC1 requirements back to their origins, enabling impact assessment when upstream drivers change.</w:t>
                  </w:r>
                </w:p>
              </w:tc>
            </w:tr>
            <w:tr w:rsidR="00E43EE2" w:rsidRPr="00E43EE2" w14:paraId="2C373758" w14:textId="77777777">
              <w:trPr>
                <w:tblCellSpacing w:w="15" w:type="dxa"/>
              </w:trPr>
              <w:tc>
                <w:tcPr>
                  <w:tcW w:w="0" w:type="auto"/>
                  <w:vAlign w:val="center"/>
                  <w:hideMark/>
                </w:tcPr>
                <w:p w14:paraId="1FB4ED83" w14:textId="77777777" w:rsidR="00E43EE2" w:rsidRPr="00E43EE2" w:rsidRDefault="00E43EE2" w:rsidP="00E43EE2">
                  <w:pPr>
                    <w:rPr>
                      <w:szCs w:val="24"/>
                    </w:rPr>
                  </w:pPr>
                  <w:r w:rsidRPr="00E43EE2">
                    <w:rPr>
                      <w:b/>
                      <w:bCs/>
                      <w:szCs w:val="24"/>
                    </w:rPr>
                    <w:t>cas:allocatesTo</w:t>
                  </w:r>
                </w:p>
              </w:tc>
              <w:tc>
                <w:tcPr>
                  <w:tcW w:w="0" w:type="auto"/>
                  <w:vAlign w:val="center"/>
                  <w:hideMark/>
                </w:tcPr>
                <w:p w14:paraId="7B086B4A" w14:textId="77777777" w:rsidR="00E43EE2" w:rsidRPr="00E43EE2" w:rsidRDefault="00E43EE2" w:rsidP="00E43EE2">
                  <w:pPr>
                    <w:rPr>
                      <w:szCs w:val="24"/>
                    </w:rPr>
                  </w:pPr>
                  <w:r w:rsidRPr="00E43EE2">
                    <w:rPr>
                      <w:szCs w:val="24"/>
                    </w:rPr>
                    <w:t>Connects requirements to system elements or configuration items (e.g., SysML blocks, PLM configuration items).</w:t>
                  </w:r>
                </w:p>
              </w:tc>
              <w:tc>
                <w:tcPr>
                  <w:tcW w:w="0" w:type="auto"/>
                  <w:vAlign w:val="center"/>
                  <w:hideMark/>
                </w:tcPr>
                <w:p w14:paraId="0D08F8A3" w14:textId="77777777" w:rsidR="00E43EE2" w:rsidRPr="00E43EE2" w:rsidRDefault="00E43EE2" w:rsidP="00E43EE2">
                  <w:pPr>
                    <w:rPr>
                      <w:szCs w:val="24"/>
                    </w:rPr>
                  </w:pPr>
                  <w:r w:rsidRPr="00E43EE2">
                    <w:rPr>
                      <w:szCs w:val="24"/>
                    </w:rPr>
                    <w:t>Extends traceability beyond “requirements ↔ blocks” to “requirements ↔ blocks ↔ PLM/configuration,” preparing UC1 for deeper integration with design and configuration domains.</w:t>
                  </w:r>
                </w:p>
              </w:tc>
            </w:tr>
          </w:tbl>
          <w:p w14:paraId="7F2FA09C" w14:textId="3B0E9FAB" w:rsidR="00E43EE2" w:rsidRPr="00E43EE2" w:rsidRDefault="00E43EE2" w:rsidP="00E43EE2">
            <w:pPr>
              <w:pStyle w:val="BodyText"/>
              <w:rPr>
                <w:lang w:val="en-US"/>
              </w:rPr>
            </w:pPr>
          </w:p>
        </w:tc>
      </w:tr>
    </w:tbl>
    <w:p w14:paraId="082DCCC5" w14:textId="77777777" w:rsidR="00E43EE2" w:rsidRPr="00E43EE2" w:rsidRDefault="00E43EE2" w:rsidP="00E43EE2">
      <w:pPr>
        <w:pStyle w:val="BodyText"/>
      </w:pPr>
    </w:p>
    <w:p w14:paraId="7959F54D" w14:textId="77777777" w:rsidR="00E43EE2" w:rsidRPr="00760FB8" w:rsidRDefault="00E43EE2" w:rsidP="00760FB8">
      <w:pPr>
        <w:pStyle w:val="BodyText"/>
      </w:pPr>
    </w:p>
    <w:p w14:paraId="189AB113" w14:textId="1277E158" w:rsidR="00760FB8" w:rsidRPr="00760FB8" w:rsidRDefault="00760FB8" w:rsidP="00760FB8">
      <w:pPr>
        <w:pStyle w:val="Heading3"/>
      </w:pPr>
      <w:bookmarkStart w:id="186" w:name="_Toc214806908"/>
      <w:r w:rsidRPr="00760FB8">
        <w:t>PLM / Configuration Ontology</w:t>
      </w:r>
      <w:r w:rsidR="00EB710C">
        <w:t xml:space="preserve"> </w:t>
      </w:r>
      <w:r w:rsidR="00EB710C">
        <w:t>U</w:t>
      </w:r>
      <w:r w:rsidR="00EB710C" w:rsidRPr="00464979">
        <w:t>sed</w:t>
      </w:r>
      <w:r w:rsidR="00EB710C">
        <w:t xml:space="preserve"> Over and Above UC1 MVTS</w:t>
      </w:r>
      <w:bookmarkEnd w:id="186"/>
    </w:p>
    <w:p w14:paraId="13B6A0B9" w14:textId="77777777" w:rsidR="00EB710C" w:rsidRDefault="00EB710C" w:rsidP="00760FB8">
      <w:pPr>
        <w:pStyle w:val="BodyText"/>
        <w:rPr>
          <w:lang w:val="en-US"/>
        </w:rPr>
      </w:pPr>
      <w:r w:rsidRPr="00EB710C">
        <w:rPr>
          <w:lang w:val="en-US"/>
        </w:rPr>
        <w:t xml:space="preserve">In the extended UC1 Test Campaign, the PLM/Configuration Ontology moves from a placeholder to a first-class participant in the interoperability thread. Instead of a single toy configuration, CASCaRA ingests realistic product structures, baselines, and configuration states from PLM systems and links them to requirements and SysML structures in the Product Information Graph. Configuration items, BOM hierarchies, change items, and baselines are all represented as graph entities with explicit relationships to requirements and design blocks, allowing UC1 to validate not just “ReqIF ↔ SysML” but “ReqIF ↔ SysML ↔ PLM/Configuration” at scale. Table 13.2-X </w:t>
      </w:r>
      <w:r w:rsidRPr="00EB710C">
        <w:rPr>
          <w:lang w:val="en-US"/>
        </w:rPr>
        <w:lastRenderedPageBreak/>
        <w:t>summarizes the key PLM/Configuration ontology elements exercised in the extended UC1 campaign and the specific role each one plays in proving cross-domain, configuration-aware interoperability.</w:t>
      </w:r>
      <w:r w:rsidRPr="00EB710C">
        <w:rPr>
          <w:lang w:val="en-US"/>
        </w:rPr>
        <w:t xml:space="preserve"> </w:t>
      </w:r>
    </w:p>
    <w:p w14:paraId="6E1A6040" w14:textId="1119457D" w:rsidR="00EB710C" w:rsidRDefault="00EB710C" w:rsidP="00EB710C">
      <w:pPr>
        <w:pStyle w:val="Caption"/>
        <w:keepNext/>
      </w:pPr>
      <w:bookmarkStart w:id="187" w:name="_Toc214806762"/>
      <w:r>
        <w:t xml:space="preserve">Table </w:t>
      </w:r>
      <w:fldSimple w:instr=" STYLEREF 2 \s ">
        <w:r w:rsidR="00F41E37">
          <w:rPr>
            <w:noProof/>
          </w:rPr>
          <w:t>13.2</w:t>
        </w:r>
      </w:fldSimple>
      <w:r w:rsidR="00F41E37">
        <w:noBreakHyphen/>
      </w:r>
      <w:fldSimple w:instr=" SEQ Table \* ARABIC \s 2 ">
        <w:r w:rsidR="00F41E37">
          <w:rPr>
            <w:noProof/>
          </w:rPr>
          <w:t>3</w:t>
        </w:r>
      </w:fldSimple>
      <w:r>
        <w:t xml:space="preserve"> </w:t>
      </w:r>
      <w:r w:rsidRPr="00EB710C">
        <w:t>PLM / Configuration Ontology</w:t>
      </w:r>
      <w:r>
        <w:t xml:space="preserve"> </w:t>
      </w:r>
      <w:r>
        <w:t>U</w:t>
      </w:r>
      <w:r w:rsidRPr="00464979">
        <w:t>sed</w:t>
      </w:r>
      <w:r>
        <w:t xml:space="preserve"> Over and Above UC1 MVTS</w:t>
      </w:r>
      <w:bookmarkEnd w:id="187"/>
    </w:p>
    <w:tbl>
      <w:tblPr>
        <w:tblStyle w:val="TableGrid"/>
        <w:tblW w:w="0" w:type="auto"/>
        <w:tblLook w:val="04A0" w:firstRow="1" w:lastRow="0" w:firstColumn="1" w:lastColumn="0" w:noHBand="0" w:noVBand="1"/>
      </w:tblPr>
      <w:tblGrid>
        <w:gridCol w:w="9350"/>
      </w:tblGrid>
      <w:tr w:rsidR="00EB710C" w14:paraId="6CD15C33" w14:textId="77777777" w:rsidTr="00EB710C">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3"/>
              <w:gridCol w:w="3087"/>
              <w:gridCol w:w="2734"/>
            </w:tblGrid>
            <w:tr w:rsidR="00EB710C" w:rsidRPr="00EB710C" w14:paraId="07DD35AC" w14:textId="77777777" w:rsidTr="00EB710C">
              <w:trPr>
                <w:tblHeader/>
                <w:tblCellSpacing w:w="15" w:type="dxa"/>
              </w:trPr>
              <w:tc>
                <w:tcPr>
                  <w:tcW w:w="0" w:type="auto"/>
                  <w:shd w:val="clear" w:color="auto" w:fill="002060"/>
                  <w:vAlign w:val="center"/>
                  <w:hideMark/>
                </w:tcPr>
                <w:p w14:paraId="4627960F" w14:textId="77777777" w:rsidR="00EB710C" w:rsidRPr="00EB710C" w:rsidRDefault="00EB710C" w:rsidP="00EB710C">
                  <w:pPr>
                    <w:jc w:val="center"/>
                    <w:rPr>
                      <w:b/>
                      <w:bCs/>
                      <w:szCs w:val="24"/>
                    </w:rPr>
                  </w:pPr>
                  <w:r w:rsidRPr="00EB710C">
                    <w:rPr>
                      <w:b/>
                      <w:bCs/>
                      <w:szCs w:val="24"/>
                    </w:rPr>
                    <w:t>PLM/Configuration ontology element</w:t>
                  </w:r>
                </w:p>
              </w:tc>
              <w:tc>
                <w:tcPr>
                  <w:tcW w:w="0" w:type="auto"/>
                  <w:shd w:val="clear" w:color="auto" w:fill="002060"/>
                  <w:vAlign w:val="center"/>
                  <w:hideMark/>
                </w:tcPr>
                <w:p w14:paraId="77B4A7FF" w14:textId="77777777" w:rsidR="00EB710C" w:rsidRPr="00EB710C" w:rsidRDefault="00EB710C" w:rsidP="00EB710C">
                  <w:pPr>
                    <w:jc w:val="center"/>
                    <w:rPr>
                      <w:b/>
                      <w:bCs/>
                      <w:szCs w:val="24"/>
                    </w:rPr>
                  </w:pPr>
                  <w:r w:rsidRPr="00EB710C">
                    <w:rPr>
                      <w:b/>
                      <w:bCs/>
                      <w:szCs w:val="24"/>
                    </w:rPr>
                    <w:t>Extended UC1 usage</w:t>
                  </w:r>
                </w:p>
              </w:tc>
              <w:tc>
                <w:tcPr>
                  <w:tcW w:w="0" w:type="auto"/>
                  <w:shd w:val="clear" w:color="auto" w:fill="002060"/>
                  <w:vAlign w:val="center"/>
                  <w:hideMark/>
                </w:tcPr>
                <w:p w14:paraId="689DC6B6" w14:textId="77777777" w:rsidR="00EB710C" w:rsidRPr="00EB710C" w:rsidRDefault="00EB710C" w:rsidP="00EB710C">
                  <w:pPr>
                    <w:jc w:val="center"/>
                    <w:rPr>
                      <w:b/>
                      <w:bCs/>
                      <w:szCs w:val="24"/>
                    </w:rPr>
                  </w:pPr>
                  <w:r w:rsidRPr="00EB710C">
                    <w:rPr>
                      <w:b/>
                      <w:bCs/>
                      <w:szCs w:val="24"/>
                    </w:rPr>
                    <w:t>Role in Extended UC1 Test Campaign</w:t>
                  </w:r>
                </w:p>
              </w:tc>
            </w:tr>
            <w:tr w:rsidR="00EB710C" w:rsidRPr="00EB710C" w14:paraId="66882848" w14:textId="77777777">
              <w:trPr>
                <w:tblCellSpacing w:w="15" w:type="dxa"/>
              </w:trPr>
              <w:tc>
                <w:tcPr>
                  <w:tcW w:w="0" w:type="auto"/>
                  <w:vAlign w:val="center"/>
                  <w:hideMark/>
                </w:tcPr>
                <w:p w14:paraId="4C60BD22" w14:textId="77777777" w:rsidR="00EB710C" w:rsidRPr="00EB710C" w:rsidRDefault="00EB710C" w:rsidP="00EB710C">
                  <w:pPr>
                    <w:rPr>
                      <w:szCs w:val="24"/>
                    </w:rPr>
                  </w:pPr>
                  <w:r w:rsidRPr="00EB710C">
                    <w:rPr>
                      <w:b/>
                      <w:bCs/>
                      <w:szCs w:val="24"/>
                    </w:rPr>
                    <w:t>cas:ConfigurationItem</w:t>
                  </w:r>
                </w:p>
              </w:tc>
              <w:tc>
                <w:tcPr>
                  <w:tcW w:w="0" w:type="auto"/>
                  <w:vAlign w:val="center"/>
                  <w:hideMark/>
                </w:tcPr>
                <w:p w14:paraId="36449D4A" w14:textId="77777777" w:rsidR="00EB710C" w:rsidRPr="00EB710C" w:rsidRDefault="00EB710C" w:rsidP="00EB710C">
                  <w:pPr>
                    <w:rPr>
                      <w:szCs w:val="24"/>
                    </w:rPr>
                  </w:pPr>
                  <w:r w:rsidRPr="00EB710C">
                    <w:rPr>
                      <w:szCs w:val="24"/>
                    </w:rPr>
                    <w:t>Represents managed PLM objects such as LRU assemblies, line-replaceable modules, software loads, and major structural elements. Each item is linked to requirements and SysML blocks via trace relationships.</w:t>
                  </w:r>
                </w:p>
              </w:tc>
              <w:tc>
                <w:tcPr>
                  <w:tcW w:w="0" w:type="auto"/>
                  <w:vAlign w:val="center"/>
                  <w:hideMark/>
                </w:tcPr>
                <w:p w14:paraId="0152F4DB" w14:textId="77777777" w:rsidR="00EB710C" w:rsidRPr="00EB710C" w:rsidRDefault="00EB710C" w:rsidP="00EB710C">
                  <w:pPr>
                    <w:rPr>
                      <w:szCs w:val="24"/>
                    </w:rPr>
                  </w:pPr>
                  <w:r w:rsidRPr="00EB710C">
                    <w:rPr>
                      <w:szCs w:val="24"/>
                    </w:rPr>
                    <w:t>Anchors the PLM view of the system in the PIG so that UC1 can show, for each physical/configurable item, which requirements and model elements it satisfies and which baselines it belongs to.</w:t>
                  </w:r>
                </w:p>
              </w:tc>
            </w:tr>
            <w:tr w:rsidR="00EB710C" w:rsidRPr="00EB710C" w14:paraId="416D4DA1" w14:textId="77777777">
              <w:trPr>
                <w:tblCellSpacing w:w="15" w:type="dxa"/>
              </w:trPr>
              <w:tc>
                <w:tcPr>
                  <w:tcW w:w="0" w:type="auto"/>
                  <w:vAlign w:val="center"/>
                  <w:hideMark/>
                </w:tcPr>
                <w:p w14:paraId="107E513D" w14:textId="77777777" w:rsidR="00EB710C" w:rsidRPr="00EB710C" w:rsidRDefault="00EB710C" w:rsidP="00EB710C">
                  <w:pPr>
                    <w:rPr>
                      <w:szCs w:val="24"/>
                    </w:rPr>
                  </w:pPr>
                  <w:r w:rsidRPr="00EB710C">
                    <w:rPr>
                      <w:b/>
                      <w:bCs/>
                      <w:szCs w:val="24"/>
                    </w:rPr>
                    <w:t>cas:Part / cas:ProductStructureNode</w:t>
                  </w:r>
                </w:p>
              </w:tc>
              <w:tc>
                <w:tcPr>
                  <w:tcW w:w="0" w:type="auto"/>
                  <w:vAlign w:val="center"/>
                  <w:hideMark/>
                </w:tcPr>
                <w:p w14:paraId="58FF527F" w14:textId="77777777" w:rsidR="00EB710C" w:rsidRPr="00EB710C" w:rsidRDefault="00EB710C" w:rsidP="00EB710C">
                  <w:pPr>
                    <w:rPr>
                      <w:szCs w:val="24"/>
                    </w:rPr>
                  </w:pPr>
                  <w:r w:rsidRPr="00EB710C">
                    <w:rPr>
                      <w:szCs w:val="24"/>
                    </w:rPr>
                    <w:t>Models individual parts and intermediate nodes in the product structure (BOM), including fasteners, boards, and sub-assemblies. Connected via has-part style relations.</w:t>
                  </w:r>
                </w:p>
              </w:tc>
              <w:tc>
                <w:tcPr>
                  <w:tcW w:w="0" w:type="auto"/>
                  <w:vAlign w:val="center"/>
                  <w:hideMark/>
                </w:tcPr>
                <w:p w14:paraId="560CBAF6" w14:textId="77777777" w:rsidR="00EB710C" w:rsidRPr="00EB710C" w:rsidRDefault="00EB710C" w:rsidP="00EB710C">
                  <w:pPr>
                    <w:rPr>
                      <w:szCs w:val="24"/>
                    </w:rPr>
                  </w:pPr>
                  <w:r w:rsidRPr="00EB710C">
                    <w:rPr>
                      <w:szCs w:val="24"/>
                    </w:rPr>
                    <w:t>Allows UC1 to traverse real product hierarchies and test that requirements and model allocations remain valid down through the PLM structure, not just at the top-level system.</w:t>
                  </w:r>
                </w:p>
              </w:tc>
            </w:tr>
            <w:tr w:rsidR="00EB710C" w:rsidRPr="00EB710C" w14:paraId="433308D0" w14:textId="77777777">
              <w:trPr>
                <w:tblCellSpacing w:w="15" w:type="dxa"/>
              </w:trPr>
              <w:tc>
                <w:tcPr>
                  <w:tcW w:w="0" w:type="auto"/>
                  <w:vAlign w:val="center"/>
                  <w:hideMark/>
                </w:tcPr>
                <w:p w14:paraId="1947E04C" w14:textId="77777777" w:rsidR="00EB710C" w:rsidRPr="00EB710C" w:rsidRDefault="00EB710C" w:rsidP="00EB710C">
                  <w:pPr>
                    <w:rPr>
                      <w:szCs w:val="24"/>
                    </w:rPr>
                  </w:pPr>
                  <w:r w:rsidRPr="00EB710C">
                    <w:rPr>
                      <w:b/>
                      <w:bCs/>
                      <w:szCs w:val="24"/>
                    </w:rPr>
                    <w:t>cas:Baseline</w:t>
                  </w:r>
                </w:p>
              </w:tc>
              <w:tc>
                <w:tcPr>
                  <w:tcW w:w="0" w:type="auto"/>
                  <w:vAlign w:val="center"/>
                  <w:hideMark/>
                </w:tcPr>
                <w:p w14:paraId="75749009" w14:textId="77777777" w:rsidR="00EB710C" w:rsidRPr="00EB710C" w:rsidRDefault="00EB710C" w:rsidP="00EB710C">
                  <w:pPr>
                    <w:rPr>
                      <w:szCs w:val="24"/>
                    </w:rPr>
                  </w:pPr>
                  <w:r w:rsidRPr="00EB710C">
                    <w:rPr>
                      <w:szCs w:val="24"/>
                    </w:rPr>
                    <w:t>Captures named, versioned PLM baselines (e.g., “System X – CDR Baseline”, “Production Baseline R3”) with links to the configuration items and parts they contain.</w:t>
                  </w:r>
                </w:p>
              </w:tc>
              <w:tc>
                <w:tcPr>
                  <w:tcW w:w="0" w:type="auto"/>
                  <w:vAlign w:val="center"/>
                  <w:hideMark/>
                </w:tcPr>
                <w:p w14:paraId="13C68D9A" w14:textId="77777777" w:rsidR="00EB710C" w:rsidRPr="00EB710C" w:rsidRDefault="00EB710C" w:rsidP="00EB710C">
                  <w:pPr>
                    <w:rPr>
                      <w:szCs w:val="24"/>
                    </w:rPr>
                  </w:pPr>
                  <w:r w:rsidRPr="00EB710C">
                    <w:rPr>
                      <w:szCs w:val="24"/>
                    </w:rPr>
                    <w:t>Enables baseline-aware validation: UC1 can ask “For this baseline, are all operator requirements mapped to at least one configured item?” and compare coverage across baselines.</w:t>
                  </w:r>
                </w:p>
              </w:tc>
            </w:tr>
            <w:tr w:rsidR="00EB710C" w:rsidRPr="00EB710C" w14:paraId="4C015432" w14:textId="77777777">
              <w:trPr>
                <w:tblCellSpacing w:w="15" w:type="dxa"/>
              </w:trPr>
              <w:tc>
                <w:tcPr>
                  <w:tcW w:w="0" w:type="auto"/>
                  <w:vAlign w:val="center"/>
                  <w:hideMark/>
                </w:tcPr>
                <w:p w14:paraId="17E5F26D" w14:textId="77777777" w:rsidR="00EB710C" w:rsidRPr="00EB710C" w:rsidRDefault="00EB710C" w:rsidP="00EB710C">
                  <w:pPr>
                    <w:rPr>
                      <w:szCs w:val="24"/>
                    </w:rPr>
                  </w:pPr>
                  <w:r w:rsidRPr="00EB710C">
                    <w:rPr>
                      <w:b/>
                      <w:bCs/>
                      <w:szCs w:val="24"/>
                    </w:rPr>
                    <w:t>cas:ConfigurationState / cas:ConfigurationVersion</w:t>
                  </w:r>
                </w:p>
              </w:tc>
              <w:tc>
                <w:tcPr>
                  <w:tcW w:w="0" w:type="auto"/>
                  <w:vAlign w:val="center"/>
                  <w:hideMark/>
                </w:tcPr>
                <w:p w14:paraId="6B91F16C" w14:textId="77777777" w:rsidR="00EB710C" w:rsidRPr="00EB710C" w:rsidRDefault="00EB710C" w:rsidP="00EB710C">
                  <w:pPr>
                    <w:rPr>
                      <w:szCs w:val="24"/>
                    </w:rPr>
                  </w:pPr>
                  <w:r w:rsidRPr="00EB710C">
                    <w:rPr>
                      <w:szCs w:val="24"/>
                    </w:rPr>
                    <w:t>Represents stateful aspects of PLM items (Draft, Released, Obsolete) and version identifiers (e.g., Rev A/B/C).</w:t>
                  </w:r>
                </w:p>
              </w:tc>
              <w:tc>
                <w:tcPr>
                  <w:tcW w:w="0" w:type="auto"/>
                  <w:vAlign w:val="center"/>
                  <w:hideMark/>
                </w:tcPr>
                <w:p w14:paraId="58E7B46B" w14:textId="77777777" w:rsidR="00EB710C" w:rsidRPr="00EB710C" w:rsidRDefault="00EB710C" w:rsidP="00EB710C">
                  <w:pPr>
                    <w:rPr>
                      <w:szCs w:val="24"/>
                    </w:rPr>
                  </w:pPr>
                  <w:r w:rsidRPr="00EB710C">
                    <w:rPr>
                      <w:szCs w:val="24"/>
                    </w:rPr>
                    <w:t>Lets UC1 test traceability and coverage in the context of status and version—e.g., ensuring that only Released configurations are considered for certain validation or reporting views.</w:t>
                  </w:r>
                </w:p>
              </w:tc>
            </w:tr>
            <w:tr w:rsidR="00EB710C" w:rsidRPr="00EB710C" w14:paraId="1BA9B1B5" w14:textId="77777777">
              <w:trPr>
                <w:tblCellSpacing w:w="15" w:type="dxa"/>
              </w:trPr>
              <w:tc>
                <w:tcPr>
                  <w:tcW w:w="0" w:type="auto"/>
                  <w:vAlign w:val="center"/>
                  <w:hideMark/>
                </w:tcPr>
                <w:p w14:paraId="6A07EE82" w14:textId="77777777" w:rsidR="00EB710C" w:rsidRPr="00EB710C" w:rsidRDefault="00EB710C" w:rsidP="00EB710C">
                  <w:pPr>
                    <w:rPr>
                      <w:szCs w:val="24"/>
                    </w:rPr>
                  </w:pPr>
                  <w:r w:rsidRPr="00EB710C">
                    <w:rPr>
                      <w:b/>
                      <w:bCs/>
                      <w:szCs w:val="24"/>
                    </w:rPr>
                    <w:t>cas:EffectivityContext</w:t>
                  </w:r>
                </w:p>
              </w:tc>
              <w:tc>
                <w:tcPr>
                  <w:tcW w:w="0" w:type="auto"/>
                  <w:vAlign w:val="center"/>
                  <w:hideMark/>
                </w:tcPr>
                <w:p w14:paraId="4D55E417" w14:textId="77777777" w:rsidR="00EB710C" w:rsidRPr="00EB710C" w:rsidRDefault="00EB710C" w:rsidP="00EB710C">
                  <w:pPr>
                    <w:rPr>
                      <w:szCs w:val="24"/>
                    </w:rPr>
                  </w:pPr>
                  <w:r w:rsidRPr="00EB710C">
                    <w:rPr>
                      <w:szCs w:val="24"/>
                    </w:rPr>
                    <w:t>Models effectivity ranges (serial number ranges, lots, customer variants, platforms) attached to configuration items or baselines.</w:t>
                  </w:r>
                </w:p>
              </w:tc>
              <w:tc>
                <w:tcPr>
                  <w:tcW w:w="0" w:type="auto"/>
                  <w:vAlign w:val="center"/>
                  <w:hideMark/>
                </w:tcPr>
                <w:p w14:paraId="731C31A6" w14:textId="77777777" w:rsidR="00EB710C" w:rsidRPr="00EB710C" w:rsidRDefault="00EB710C" w:rsidP="00EB710C">
                  <w:pPr>
                    <w:rPr>
                      <w:szCs w:val="24"/>
                    </w:rPr>
                  </w:pPr>
                  <w:r w:rsidRPr="00EB710C">
                    <w:rPr>
                      <w:szCs w:val="24"/>
                    </w:rPr>
                    <w:t xml:space="preserve">Supports queries like “Which requirements are only satisfied for certain serial ranges or customer configurations?” and shows that the ontology </w:t>
                  </w:r>
                  <w:r w:rsidRPr="00EB710C">
                    <w:rPr>
                      <w:szCs w:val="24"/>
                    </w:rPr>
                    <w:lastRenderedPageBreak/>
                    <w:t>can handle real-world configuration complexity.</w:t>
                  </w:r>
                </w:p>
              </w:tc>
            </w:tr>
            <w:tr w:rsidR="00EB710C" w:rsidRPr="00EB710C" w14:paraId="1265B0C6" w14:textId="77777777">
              <w:trPr>
                <w:tblCellSpacing w:w="15" w:type="dxa"/>
              </w:trPr>
              <w:tc>
                <w:tcPr>
                  <w:tcW w:w="0" w:type="auto"/>
                  <w:vAlign w:val="center"/>
                  <w:hideMark/>
                </w:tcPr>
                <w:p w14:paraId="58131EBB" w14:textId="77777777" w:rsidR="00EB710C" w:rsidRPr="00EB710C" w:rsidRDefault="00EB710C" w:rsidP="00EB710C">
                  <w:pPr>
                    <w:rPr>
                      <w:szCs w:val="24"/>
                    </w:rPr>
                  </w:pPr>
                  <w:r w:rsidRPr="00EB710C">
                    <w:rPr>
                      <w:b/>
                      <w:bCs/>
                      <w:szCs w:val="24"/>
                    </w:rPr>
                    <w:lastRenderedPageBreak/>
                    <w:t>cas:ChangeItem / cas:ChangeRequest (optional in UC1)</w:t>
                  </w:r>
                </w:p>
              </w:tc>
              <w:tc>
                <w:tcPr>
                  <w:tcW w:w="0" w:type="auto"/>
                  <w:vAlign w:val="center"/>
                  <w:hideMark/>
                </w:tcPr>
                <w:p w14:paraId="708ECBB0" w14:textId="77777777" w:rsidR="00EB710C" w:rsidRPr="00EB710C" w:rsidRDefault="00EB710C" w:rsidP="00EB710C">
                  <w:pPr>
                    <w:rPr>
                      <w:szCs w:val="24"/>
                    </w:rPr>
                  </w:pPr>
                  <w:r w:rsidRPr="00EB710C">
                    <w:rPr>
                      <w:szCs w:val="24"/>
                    </w:rPr>
                    <w:t>Represents PLM change artifacts (ECR/ECO/ECN), linked to impacted configuration items and the requirements/design elements they touch.</w:t>
                  </w:r>
                </w:p>
              </w:tc>
              <w:tc>
                <w:tcPr>
                  <w:tcW w:w="0" w:type="auto"/>
                  <w:vAlign w:val="center"/>
                  <w:hideMark/>
                </w:tcPr>
                <w:p w14:paraId="31292463" w14:textId="77777777" w:rsidR="00EB710C" w:rsidRPr="00EB710C" w:rsidRDefault="00EB710C" w:rsidP="00EB710C">
                  <w:pPr>
                    <w:rPr>
                      <w:szCs w:val="24"/>
                    </w:rPr>
                  </w:pPr>
                  <w:r w:rsidRPr="00EB710C">
                    <w:rPr>
                      <w:szCs w:val="24"/>
                    </w:rPr>
                    <w:t>Prepares the ground for UC3 by allowing UC1 to show that configuration-level changes have traceable impact on requirements and SysML blocks, even if full change workflows are demonstrated later.</w:t>
                  </w:r>
                </w:p>
              </w:tc>
            </w:tr>
            <w:tr w:rsidR="00EB710C" w:rsidRPr="00EB710C" w14:paraId="345B5C27" w14:textId="77777777">
              <w:trPr>
                <w:tblCellSpacing w:w="15" w:type="dxa"/>
              </w:trPr>
              <w:tc>
                <w:tcPr>
                  <w:tcW w:w="0" w:type="auto"/>
                  <w:vAlign w:val="center"/>
                  <w:hideMark/>
                </w:tcPr>
                <w:p w14:paraId="623B685B" w14:textId="77777777" w:rsidR="00EB710C" w:rsidRPr="00EB710C" w:rsidRDefault="00EB710C" w:rsidP="00EB710C">
                  <w:pPr>
                    <w:rPr>
                      <w:szCs w:val="24"/>
                    </w:rPr>
                  </w:pPr>
                  <w:r w:rsidRPr="00EB710C">
                    <w:rPr>
                      <w:b/>
                      <w:bCs/>
                      <w:szCs w:val="24"/>
                    </w:rPr>
                    <w:t>cas:hasPart / cas:partOfStructure</w:t>
                  </w:r>
                </w:p>
              </w:tc>
              <w:tc>
                <w:tcPr>
                  <w:tcW w:w="0" w:type="auto"/>
                  <w:vAlign w:val="center"/>
                  <w:hideMark/>
                </w:tcPr>
                <w:p w14:paraId="1C1F4F64" w14:textId="77777777" w:rsidR="00EB710C" w:rsidRPr="00EB710C" w:rsidRDefault="00EB710C" w:rsidP="00EB710C">
                  <w:pPr>
                    <w:rPr>
                      <w:szCs w:val="24"/>
                    </w:rPr>
                  </w:pPr>
                  <w:r w:rsidRPr="00EB710C">
                    <w:rPr>
                      <w:szCs w:val="24"/>
                    </w:rPr>
                    <w:t>Relationship used to connect ConfigurationItems and Parts into a product structure tree (system → assemblies → sub-assemblies → parts).</w:t>
                  </w:r>
                </w:p>
              </w:tc>
              <w:tc>
                <w:tcPr>
                  <w:tcW w:w="0" w:type="auto"/>
                  <w:vAlign w:val="center"/>
                  <w:hideMark/>
                </w:tcPr>
                <w:p w14:paraId="78356B1E" w14:textId="77777777" w:rsidR="00EB710C" w:rsidRPr="00EB710C" w:rsidRDefault="00EB710C" w:rsidP="00EB710C">
                  <w:pPr>
                    <w:rPr>
                      <w:szCs w:val="24"/>
                    </w:rPr>
                  </w:pPr>
                  <w:r w:rsidRPr="00EB710C">
                    <w:rPr>
                      <w:szCs w:val="24"/>
                    </w:rPr>
                    <w:t>Encodes the PLM BOM in graph form so that UC1 can validate structural consistency and traverse “downward” from requirements to the exact physical structure that implements them.</w:t>
                  </w:r>
                </w:p>
              </w:tc>
            </w:tr>
            <w:tr w:rsidR="00EB710C" w:rsidRPr="00EB710C" w14:paraId="38FF0889" w14:textId="77777777">
              <w:trPr>
                <w:tblCellSpacing w:w="15" w:type="dxa"/>
              </w:trPr>
              <w:tc>
                <w:tcPr>
                  <w:tcW w:w="0" w:type="auto"/>
                  <w:vAlign w:val="center"/>
                  <w:hideMark/>
                </w:tcPr>
                <w:p w14:paraId="2FEB208E" w14:textId="77777777" w:rsidR="00EB710C" w:rsidRPr="00EB710C" w:rsidRDefault="00EB710C" w:rsidP="00EB710C">
                  <w:pPr>
                    <w:rPr>
                      <w:szCs w:val="24"/>
                    </w:rPr>
                  </w:pPr>
                  <w:r w:rsidRPr="00EB710C">
                    <w:rPr>
                      <w:b/>
                      <w:bCs/>
                      <w:szCs w:val="24"/>
                    </w:rPr>
                    <w:t>cas:inBaseline</w:t>
                  </w:r>
                </w:p>
              </w:tc>
              <w:tc>
                <w:tcPr>
                  <w:tcW w:w="0" w:type="auto"/>
                  <w:vAlign w:val="center"/>
                  <w:hideMark/>
                </w:tcPr>
                <w:p w14:paraId="6A4CC000" w14:textId="77777777" w:rsidR="00EB710C" w:rsidRPr="00EB710C" w:rsidRDefault="00EB710C" w:rsidP="00EB710C">
                  <w:pPr>
                    <w:rPr>
                      <w:szCs w:val="24"/>
                    </w:rPr>
                  </w:pPr>
                  <w:r w:rsidRPr="00EB710C">
                    <w:rPr>
                      <w:szCs w:val="24"/>
                    </w:rPr>
                    <w:t>Links configuration items and parts to one or more cas:Baseline instances.</w:t>
                  </w:r>
                </w:p>
              </w:tc>
              <w:tc>
                <w:tcPr>
                  <w:tcW w:w="0" w:type="auto"/>
                  <w:vAlign w:val="center"/>
                  <w:hideMark/>
                </w:tcPr>
                <w:p w14:paraId="1D6EA6BB" w14:textId="77777777" w:rsidR="00EB710C" w:rsidRPr="00EB710C" w:rsidRDefault="00EB710C" w:rsidP="00EB710C">
                  <w:pPr>
                    <w:rPr>
                      <w:szCs w:val="24"/>
                    </w:rPr>
                  </w:pPr>
                  <w:r w:rsidRPr="00EB710C">
                    <w:rPr>
                      <w:szCs w:val="24"/>
                    </w:rPr>
                    <w:t>Makes baseline membership explicit so that validation, coverage, and reporting can be filtered per baseline (e.g., SRR baseline vs CDR baseline).</w:t>
                  </w:r>
                </w:p>
              </w:tc>
            </w:tr>
            <w:tr w:rsidR="00EB710C" w:rsidRPr="00EB710C" w14:paraId="219138F5" w14:textId="77777777">
              <w:trPr>
                <w:tblCellSpacing w:w="15" w:type="dxa"/>
              </w:trPr>
              <w:tc>
                <w:tcPr>
                  <w:tcW w:w="0" w:type="auto"/>
                  <w:vAlign w:val="center"/>
                  <w:hideMark/>
                </w:tcPr>
                <w:p w14:paraId="2AF736E1" w14:textId="77777777" w:rsidR="00EB710C" w:rsidRPr="00EB710C" w:rsidRDefault="00EB710C" w:rsidP="00EB710C">
                  <w:pPr>
                    <w:rPr>
                      <w:szCs w:val="24"/>
                    </w:rPr>
                  </w:pPr>
                  <w:r w:rsidRPr="00EB710C">
                    <w:rPr>
                      <w:b/>
                      <w:bCs/>
                      <w:szCs w:val="24"/>
                    </w:rPr>
                    <w:t>cas:implementsRequirement / cas:implementsDesignElement</w:t>
                  </w:r>
                </w:p>
              </w:tc>
              <w:tc>
                <w:tcPr>
                  <w:tcW w:w="0" w:type="auto"/>
                  <w:vAlign w:val="center"/>
                  <w:hideMark/>
                </w:tcPr>
                <w:p w14:paraId="690117AC" w14:textId="77777777" w:rsidR="00EB710C" w:rsidRPr="00EB710C" w:rsidRDefault="00EB710C" w:rsidP="00EB710C">
                  <w:pPr>
                    <w:rPr>
                      <w:szCs w:val="24"/>
                    </w:rPr>
                  </w:pPr>
                  <w:r w:rsidRPr="00EB710C">
                    <w:rPr>
                      <w:szCs w:val="24"/>
                    </w:rPr>
                    <w:t>Connects PLM ConfigurationItems/Parts back to ex:Requirement and SysML blocks used in UC1.</w:t>
                  </w:r>
                </w:p>
              </w:tc>
              <w:tc>
                <w:tcPr>
                  <w:tcW w:w="0" w:type="auto"/>
                  <w:vAlign w:val="center"/>
                  <w:hideMark/>
                </w:tcPr>
                <w:p w14:paraId="69F61BB1" w14:textId="77777777" w:rsidR="00EB710C" w:rsidRPr="00EB710C" w:rsidRDefault="00EB710C" w:rsidP="00EB710C">
                  <w:pPr>
                    <w:rPr>
                      <w:szCs w:val="24"/>
                    </w:rPr>
                  </w:pPr>
                  <w:r w:rsidRPr="00EB710C">
                    <w:rPr>
                      <w:szCs w:val="24"/>
                    </w:rPr>
                    <w:t>Extends UC1’s original ReqIF ↔ SysML satisfy links into the PLM layer, proving that physical configurations are consistently tied to the same requirements and design elements.</w:t>
                  </w:r>
                </w:p>
              </w:tc>
            </w:tr>
            <w:tr w:rsidR="00EB710C" w:rsidRPr="00EB710C" w14:paraId="2CA17C6E" w14:textId="77777777">
              <w:trPr>
                <w:tblCellSpacing w:w="15" w:type="dxa"/>
              </w:trPr>
              <w:tc>
                <w:tcPr>
                  <w:tcW w:w="0" w:type="auto"/>
                  <w:vAlign w:val="center"/>
                  <w:hideMark/>
                </w:tcPr>
                <w:p w14:paraId="5B42D8CF" w14:textId="77777777" w:rsidR="00EB710C" w:rsidRPr="00EB710C" w:rsidRDefault="00EB710C" w:rsidP="00EB710C">
                  <w:pPr>
                    <w:rPr>
                      <w:szCs w:val="24"/>
                    </w:rPr>
                  </w:pPr>
                  <w:r w:rsidRPr="00EB710C">
                    <w:rPr>
                      <w:b/>
                      <w:bCs/>
                      <w:szCs w:val="24"/>
                    </w:rPr>
                    <w:t>cas:representedInPLMView / cas:hasPLMRepresentation</w:t>
                  </w:r>
                </w:p>
              </w:tc>
              <w:tc>
                <w:tcPr>
                  <w:tcW w:w="0" w:type="auto"/>
                  <w:vAlign w:val="center"/>
                  <w:hideMark/>
                </w:tcPr>
                <w:p w14:paraId="2E8453D1" w14:textId="77777777" w:rsidR="00EB710C" w:rsidRPr="00EB710C" w:rsidRDefault="00EB710C" w:rsidP="00EB710C">
                  <w:pPr>
                    <w:rPr>
                      <w:szCs w:val="24"/>
                    </w:rPr>
                  </w:pPr>
                  <w:r w:rsidRPr="00EB710C">
                    <w:rPr>
                      <w:szCs w:val="24"/>
                    </w:rPr>
                    <w:t>Links SysML blocks or logical subsystems to their PLM counterparts (ConfigurationItems or ProductStructureNodes).</w:t>
                  </w:r>
                </w:p>
              </w:tc>
              <w:tc>
                <w:tcPr>
                  <w:tcW w:w="0" w:type="auto"/>
                  <w:vAlign w:val="center"/>
                  <w:hideMark/>
                </w:tcPr>
                <w:p w14:paraId="259051DE" w14:textId="77777777" w:rsidR="00EB710C" w:rsidRPr="00EB710C" w:rsidRDefault="00EB710C" w:rsidP="00EB710C">
                  <w:pPr>
                    <w:rPr>
                      <w:szCs w:val="24"/>
                    </w:rPr>
                  </w:pPr>
                  <w:r w:rsidRPr="00EB710C">
                    <w:rPr>
                      <w:szCs w:val="24"/>
                    </w:rPr>
                    <w:t>Closes the loop between logical architecture and physical configuration, allowing UC1 to validate that every critical model element has a concrete PLM representation in the graph.</w:t>
                  </w:r>
                </w:p>
              </w:tc>
            </w:tr>
            <w:tr w:rsidR="00EB710C" w:rsidRPr="00EB710C" w14:paraId="412D6195" w14:textId="77777777">
              <w:trPr>
                <w:tblCellSpacing w:w="15" w:type="dxa"/>
              </w:trPr>
              <w:tc>
                <w:tcPr>
                  <w:tcW w:w="0" w:type="auto"/>
                  <w:vAlign w:val="center"/>
                  <w:hideMark/>
                </w:tcPr>
                <w:p w14:paraId="4A2F4614" w14:textId="77777777" w:rsidR="00EB710C" w:rsidRPr="00EB710C" w:rsidRDefault="00EB710C" w:rsidP="00EB710C">
                  <w:pPr>
                    <w:rPr>
                      <w:szCs w:val="24"/>
                      <w:lang w:val="fr-FR"/>
                    </w:rPr>
                  </w:pPr>
                  <w:r w:rsidRPr="00EB710C">
                    <w:rPr>
                      <w:b/>
                      <w:bCs/>
                      <w:szCs w:val="24"/>
                      <w:lang w:val="fr-FR"/>
                    </w:rPr>
                    <w:t>cas:PLMImport / cas:PLMAdapterRun (optional)</w:t>
                  </w:r>
                </w:p>
              </w:tc>
              <w:tc>
                <w:tcPr>
                  <w:tcW w:w="0" w:type="auto"/>
                  <w:vAlign w:val="center"/>
                  <w:hideMark/>
                </w:tcPr>
                <w:p w14:paraId="12A03700" w14:textId="77777777" w:rsidR="00EB710C" w:rsidRPr="00EB710C" w:rsidRDefault="00EB710C" w:rsidP="00EB710C">
                  <w:pPr>
                    <w:rPr>
                      <w:szCs w:val="24"/>
                    </w:rPr>
                  </w:pPr>
                  <w:r w:rsidRPr="00EB710C">
                    <w:rPr>
                      <w:szCs w:val="24"/>
                    </w:rPr>
                    <w:t xml:space="preserve">Represents PLM adapter runs or import jobs as first-class entities, with pointers to the </w:t>
                  </w:r>
                  <w:r w:rsidRPr="00EB710C">
                    <w:rPr>
                      <w:szCs w:val="24"/>
                    </w:rPr>
                    <w:lastRenderedPageBreak/>
                    <w:t>items and structures they created or updated.</w:t>
                  </w:r>
                </w:p>
              </w:tc>
              <w:tc>
                <w:tcPr>
                  <w:tcW w:w="0" w:type="auto"/>
                  <w:vAlign w:val="center"/>
                  <w:hideMark/>
                </w:tcPr>
                <w:p w14:paraId="276AA44A" w14:textId="77777777" w:rsidR="00EB710C" w:rsidRPr="00EB710C" w:rsidRDefault="00EB710C" w:rsidP="00EB710C">
                  <w:pPr>
                    <w:rPr>
                      <w:szCs w:val="24"/>
                    </w:rPr>
                  </w:pPr>
                  <w:r w:rsidRPr="00EB710C">
                    <w:rPr>
                      <w:szCs w:val="24"/>
                    </w:rPr>
                    <w:lastRenderedPageBreak/>
                    <w:t xml:space="preserve">Supports provenance and repeatability for PLM data ingestion—UC1 can show </w:t>
                  </w:r>
                  <w:r w:rsidRPr="00EB710C">
                    <w:rPr>
                      <w:szCs w:val="24"/>
                    </w:rPr>
                    <w:lastRenderedPageBreak/>
                    <w:t>which adapter run populated a given product structure and correlate validation results with specific imports.</w:t>
                  </w:r>
                </w:p>
              </w:tc>
            </w:tr>
          </w:tbl>
          <w:p w14:paraId="5E5B3A1D" w14:textId="77777777" w:rsidR="00EB710C" w:rsidRDefault="00EB710C" w:rsidP="00760FB8">
            <w:pPr>
              <w:pStyle w:val="BodyText"/>
              <w:rPr>
                <w:lang w:val="en-US"/>
              </w:rPr>
            </w:pPr>
          </w:p>
        </w:tc>
      </w:tr>
    </w:tbl>
    <w:p w14:paraId="27030B84" w14:textId="77777777" w:rsidR="00EB710C" w:rsidRDefault="00EB710C" w:rsidP="00760FB8">
      <w:pPr>
        <w:pStyle w:val="BodyText"/>
        <w:rPr>
          <w:lang w:val="en-US"/>
        </w:rPr>
      </w:pPr>
    </w:p>
    <w:p w14:paraId="0187D27D" w14:textId="3A601948" w:rsidR="00760FB8" w:rsidRPr="00760FB8" w:rsidRDefault="00760FB8" w:rsidP="00760FB8">
      <w:pPr>
        <w:pStyle w:val="BodyText"/>
        <w:rPr>
          <w:lang w:val="en-US"/>
        </w:rPr>
      </w:pPr>
      <w:r w:rsidRPr="00760FB8">
        <w:rPr>
          <w:lang w:val="en-US"/>
        </w:rPr>
        <w:t>Minimal test:</w:t>
      </w:r>
    </w:p>
    <w:p w14:paraId="52A2BBCF" w14:textId="77777777" w:rsidR="00760FB8" w:rsidRPr="00760FB8" w:rsidRDefault="00760FB8" w:rsidP="00760FB8">
      <w:pPr>
        <w:pStyle w:val="BodyText"/>
        <w:numPr>
          <w:ilvl w:val="0"/>
          <w:numId w:val="138"/>
        </w:numPr>
        <w:rPr>
          <w:lang w:val="en-US"/>
        </w:rPr>
      </w:pPr>
      <w:r w:rsidRPr="00760FB8">
        <w:rPr>
          <w:lang w:val="en-US"/>
        </w:rPr>
        <w:t>No PLM/configuration content; only SysML composition.</w:t>
      </w:r>
    </w:p>
    <w:p w14:paraId="480BC918" w14:textId="77777777" w:rsidR="00760FB8" w:rsidRPr="00760FB8" w:rsidRDefault="00760FB8" w:rsidP="00760FB8">
      <w:pPr>
        <w:pStyle w:val="BodyText"/>
        <w:rPr>
          <w:lang w:val="en-US"/>
        </w:rPr>
      </w:pPr>
      <w:r w:rsidRPr="00760FB8">
        <w:rPr>
          <w:lang w:val="en-US"/>
        </w:rPr>
        <w:t>Extended tests introduce:</w:t>
      </w:r>
    </w:p>
    <w:p w14:paraId="072E7B4F" w14:textId="77777777" w:rsidR="00760FB8" w:rsidRPr="00760FB8" w:rsidRDefault="00760FB8" w:rsidP="00760FB8">
      <w:pPr>
        <w:pStyle w:val="BodyText"/>
        <w:numPr>
          <w:ilvl w:val="0"/>
          <w:numId w:val="139"/>
        </w:numPr>
        <w:spacing w:after="0"/>
        <w:rPr>
          <w:lang w:val="en-US"/>
        </w:rPr>
      </w:pPr>
      <w:r w:rsidRPr="00760FB8">
        <w:rPr>
          <w:lang w:val="en-US"/>
        </w:rPr>
        <w:t>PLM/configuration classes</w:t>
      </w:r>
    </w:p>
    <w:p w14:paraId="1D3D3428" w14:textId="77777777" w:rsidR="00760FB8" w:rsidRPr="00760FB8" w:rsidRDefault="00760FB8" w:rsidP="00760FB8">
      <w:pPr>
        <w:pStyle w:val="BodyText"/>
        <w:numPr>
          <w:ilvl w:val="1"/>
          <w:numId w:val="139"/>
        </w:numPr>
        <w:spacing w:after="0"/>
        <w:rPr>
          <w:lang w:val="en-US"/>
        </w:rPr>
      </w:pPr>
      <w:r w:rsidRPr="00760FB8">
        <w:rPr>
          <w:lang w:val="en-US"/>
        </w:rPr>
        <w:t>cas:Part</w:t>
      </w:r>
    </w:p>
    <w:p w14:paraId="5006ADAF" w14:textId="77777777" w:rsidR="00760FB8" w:rsidRPr="00760FB8" w:rsidRDefault="00760FB8" w:rsidP="00760FB8">
      <w:pPr>
        <w:pStyle w:val="BodyText"/>
        <w:numPr>
          <w:ilvl w:val="1"/>
          <w:numId w:val="139"/>
        </w:numPr>
        <w:spacing w:after="0"/>
        <w:rPr>
          <w:lang w:val="en-US"/>
        </w:rPr>
      </w:pPr>
      <w:r w:rsidRPr="00760FB8">
        <w:rPr>
          <w:lang w:val="en-US"/>
        </w:rPr>
        <w:t>cas:Assembly</w:t>
      </w:r>
    </w:p>
    <w:p w14:paraId="2B41F388" w14:textId="77777777" w:rsidR="00760FB8" w:rsidRDefault="00760FB8" w:rsidP="00760FB8">
      <w:pPr>
        <w:pStyle w:val="BodyText"/>
        <w:numPr>
          <w:ilvl w:val="1"/>
          <w:numId w:val="139"/>
        </w:numPr>
        <w:spacing w:after="0"/>
        <w:rPr>
          <w:lang w:val="en-US"/>
        </w:rPr>
      </w:pPr>
      <w:r w:rsidRPr="00760FB8">
        <w:rPr>
          <w:lang w:val="en-US"/>
        </w:rPr>
        <w:t>cas:ConfigurationItem</w:t>
      </w:r>
    </w:p>
    <w:p w14:paraId="1BCFB209" w14:textId="77777777" w:rsidR="00603D3B" w:rsidRPr="00760FB8" w:rsidRDefault="00603D3B" w:rsidP="00603D3B">
      <w:pPr>
        <w:pStyle w:val="BodyText"/>
        <w:spacing w:after="0"/>
        <w:ind w:left="1440"/>
        <w:rPr>
          <w:lang w:val="en-US"/>
        </w:rPr>
      </w:pPr>
    </w:p>
    <w:p w14:paraId="1C2883E5" w14:textId="77777777" w:rsidR="00760FB8" w:rsidRPr="00760FB8" w:rsidRDefault="00760FB8" w:rsidP="00760FB8">
      <w:pPr>
        <w:pStyle w:val="BodyText"/>
        <w:numPr>
          <w:ilvl w:val="0"/>
          <w:numId w:val="139"/>
        </w:numPr>
        <w:spacing w:after="0"/>
        <w:rPr>
          <w:lang w:val="en-US"/>
        </w:rPr>
      </w:pPr>
      <w:r w:rsidRPr="00760FB8">
        <w:rPr>
          <w:lang w:val="en-US"/>
        </w:rPr>
        <w:t>PLM relationships</w:t>
      </w:r>
    </w:p>
    <w:p w14:paraId="5958B9B6" w14:textId="77777777" w:rsidR="00760FB8" w:rsidRPr="00760FB8" w:rsidRDefault="00760FB8" w:rsidP="00760FB8">
      <w:pPr>
        <w:pStyle w:val="BodyText"/>
        <w:numPr>
          <w:ilvl w:val="1"/>
          <w:numId w:val="139"/>
        </w:numPr>
        <w:spacing w:after="0"/>
        <w:rPr>
          <w:lang w:val="en-US"/>
        </w:rPr>
      </w:pPr>
      <w:r w:rsidRPr="00760FB8">
        <w:rPr>
          <w:lang w:val="en-US"/>
        </w:rPr>
        <w:t>cas:composedOf (PLM-side structure, distinct from the SysML ComposedOf pattern used in the minimal example)</w:t>
      </w:r>
    </w:p>
    <w:p w14:paraId="3BD96CEF" w14:textId="77777777" w:rsidR="00760FB8" w:rsidRPr="00760FB8" w:rsidRDefault="00760FB8" w:rsidP="00760FB8">
      <w:pPr>
        <w:pStyle w:val="BodyText"/>
        <w:numPr>
          <w:ilvl w:val="1"/>
          <w:numId w:val="139"/>
        </w:numPr>
        <w:spacing w:after="0"/>
        <w:rPr>
          <w:lang w:val="fr-FR"/>
        </w:rPr>
      </w:pPr>
      <w:r w:rsidRPr="00760FB8">
        <w:rPr>
          <w:lang w:val="fr-FR"/>
        </w:rPr>
        <w:t>cas:occursIn (BOM/occurrence context)</w:t>
      </w:r>
    </w:p>
    <w:p w14:paraId="1F34E34B" w14:textId="77777777" w:rsidR="00760FB8" w:rsidRPr="00760FB8" w:rsidRDefault="00760FB8" w:rsidP="00760FB8">
      <w:pPr>
        <w:pStyle w:val="BodyText"/>
        <w:numPr>
          <w:ilvl w:val="1"/>
          <w:numId w:val="139"/>
        </w:numPr>
        <w:spacing w:after="0"/>
        <w:rPr>
          <w:lang w:val="en-US"/>
        </w:rPr>
      </w:pPr>
      <w:r w:rsidRPr="00760FB8">
        <w:rPr>
          <w:lang w:val="en-US"/>
        </w:rPr>
        <w:t>cas:releasedAs</w:t>
      </w:r>
    </w:p>
    <w:p w14:paraId="4B007F40" w14:textId="77777777" w:rsidR="00760FB8" w:rsidRDefault="00760FB8" w:rsidP="00760FB8">
      <w:pPr>
        <w:pStyle w:val="BodyText"/>
        <w:numPr>
          <w:ilvl w:val="1"/>
          <w:numId w:val="139"/>
        </w:numPr>
        <w:spacing w:after="0"/>
        <w:rPr>
          <w:lang w:val="en-US"/>
        </w:rPr>
      </w:pPr>
      <w:r w:rsidRPr="00760FB8">
        <w:rPr>
          <w:lang w:val="en-US"/>
        </w:rPr>
        <w:t>cas:conformsToVersion</w:t>
      </w:r>
    </w:p>
    <w:p w14:paraId="755BAA0F" w14:textId="77777777" w:rsidR="00760FB8" w:rsidRPr="00760FB8" w:rsidRDefault="00760FB8" w:rsidP="00760FB8">
      <w:pPr>
        <w:pStyle w:val="BodyText"/>
        <w:spacing w:after="0"/>
        <w:ind w:left="1440"/>
        <w:rPr>
          <w:lang w:val="en-US"/>
        </w:rPr>
      </w:pPr>
    </w:p>
    <w:p w14:paraId="6D1E8D45" w14:textId="77777777" w:rsidR="00760FB8" w:rsidRPr="00760FB8" w:rsidRDefault="00760FB8" w:rsidP="00760FB8">
      <w:pPr>
        <w:pStyle w:val="BodyText"/>
        <w:spacing w:after="0"/>
        <w:rPr>
          <w:lang w:val="en-US"/>
        </w:rPr>
      </w:pPr>
      <w:r w:rsidRPr="00760FB8">
        <w:rPr>
          <w:lang w:val="en-US"/>
        </w:rPr>
        <w:t>These are what you need for:</w:t>
      </w:r>
    </w:p>
    <w:p w14:paraId="481E73CC" w14:textId="77777777" w:rsidR="00760FB8" w:rsidRPr="00760FB8" w:rsidRDefault="00760FB8" w:rsidP="00760FB8">
      <w:pPr>
        <w:pStyle w:val="BodyText"/>
        <w:numPr>
          <w:ilvl w:val="0"/>
          <w:numId w:val="140"/>
        </w:numPr>
        <w:spacing w:after="0"/>
        <w:rPr>
          <w:lang w:val="fr-FR"/>
        </w:rPr>
      </w:pPr>
      <w:r w:rsidRPr="00760FB8">
        <w:rPr>
          <w:lang w:val="fr-FR"/>
        </w:rPr>
        <w:t>Multi-domain ingestion (ReqIF + SysML + PLM)</w:t>
      </w:r>
    </w:p>
    <w:p w14:paraId="534D29F5" w14:textId="77777777" w:rsidR="00760FB8" w:rsidRPr="00760FB8" w:rsidRDefault="00760FB8" w:rsidP="00760FB8">
      <w:pPr>
        <w:pStyle w:val="BodyText"/>
        <w:numPr>
          <w:ilvl w:val="0"/>
          <w:numId w:val="140"/>
        </w:numPr>
        <w:spacing w:after="0"/>
        <w:rPr>
          <w:lang w:val="en-US"/>
        </w:rPr>
      </w:pPr>
      <w:r w:rsidRPr="00760FB8">
        <w:rPr>
          <w:lang w:val="en-US"/>
        </w:rPr>
        <w:t>Schema-drift tests on PLM-XML</w:t>
      </w:r>
    </w:p>
    <w:p w14:paraId="524F7578" w14:textId="77777777" w:rsidR="00760FB8" w:rsidRPr="00760FB8" w:rsidRDefault="00760FB8" w:rsidP="00760FB8">
      <w:pPr>
        <w:pStyle w:val="BodyText"/>
        <w:numPr>
          <w:ilvl w:val="0"/>
          <w:numId w:val="140"/>
        </w:numPr>
        <w:spacing w:after="0"/>
        <w:rPr>
          <w:lang w:val="en-US"/>
        </w:rPr>
      </w:pPr>
      <w:r w:rsidRPr="00760FB8">
        <w:rPr>
          <w:lang w:val="en-US"/>
        </w:rPr>
        <w:t>KPIs like “% requirements implemented by released configuration items”</w:t>
      </w:r>
    </w:p>
    <w:p w14:paraId="45AC7671" w14:textId="77777777" w:rsidR="00760FB8" w:rsidRDefault="00760FB8" w:rsidP="00760FB8">
      <w:pPr>
        <w:pStyle w:val="BodyText"/>
        <w:rPr>
          <w:lang w:val="en-US" w:eastAsia="en-US"/>
        </w:rPr>
      </w:pPr>
    </w:p>
    <w:p w14:paraId="1F8A9FEA" w14:textId="79EE54A5" w:rsidR="00EB710C" w:rsidRDefault="00EB710C" w:rsidP="00EB710C">
      <w:pPr>
        <w:pStyle w:val="Heading3"/>
      </w:pPr>
      <w:bookmarkStart w:id="188" w:name="_Toc214806909"/>
      <w:r w:rsidRPr="00760FB8">
        <w:t>Verification &amp; Validation (V&amp;V) Ontology</w:t>
      </w:r>
      <w:r>
        <w:t xml:space="preserve"> </w:t>
      </w:r>
      <w:r>
        <w:t>U</w:t>
      </w:r>
      <w:r w:rsidRPr="00464979">
        <w:t>sed</w:t>
      </w:r>
      <w:r>
        <w:t xml:space="preserve"> Over and Above UC1 MVTS</w:t>
      </w:r>
      <w:bookmarkEnd w:id="188"/>
    </w:p>
    <w:p w14:paraId="54DBF6F9" w14:textId="5820D4CC" w:rsidR="00EB710C" w:rsidRPr="00EB710C" w:rsidRDefault="00EB710C" w:rsidP="00EB710C">
      <w:pPr>
        <w:pStyle w:val="BodyText"/>
        <w:rPr>
          <w:lang w:val="en-US" w:eastAsia="en-US"/>
        </w:rPr>
      </w:pPr>
      <w:r w:rsidRPr="00EB710C">
        <w:rPr>
          <w:lang w:val="en-US" w:eastAsia="en-US"/>
        </w:rPr>
        <w:t>In the extended UC1 Test Campaign, validation shifts from a one-time “did the tiny example work?” check to a disciplined, repeatable process that continuously tests ReqIF–SysML interoperability across real programs, evolving models, and changing toolchains. CASCaRA treats each validation run as a first-class graph object, applies PIG Metamodel and UC1 domain SHACL packs to both synthetic and real data, and tracks coverage and violation metrics over time. This turns UC1 from a single ingest–merge–validate demo into a regression harness that can detect breaks in requirements coverage, mapping correctness, or schema conformity whenever requirements change, SysML models evolve, or adapters are updated. Table 13.2-X summarizes the key validation assets and activities exercised in the extended UC1 campaign and the specific role each one plays in maintaining confidence that ReqIF and SysML stay correctly integrated.</w:t>
      </w:r>
    </w:p>
    <w:p w14:paraId="552E43F9" w14:textId="626BC1FB" w:rsidR="00EB710C" w:rsidRDefault="00EB710C" w:rsidP="00EB710C">
      <w:pPr>
        <w:pStyle w:val="Caption"/>
        <w:keepNext/>
      </w:pPr>
      <w:bookmarkStart w:id="189" w:name="_Toc214806763"/>
      <w:r>
        <w:lastRenderedPageBreak/>
        <w:t xml:space="preserve">Table </w:t>
      </w:r>
      <w:fldSimple w:instr=" STYLEREF 2 \s ">
        <w:r w:rsidR="00F41E37">
          <w:rPr>
            <w:noProof/>
          </w:rPr>
          <w:t>13.2</w:t>
        </w:r>
      </w:fldSimple>
      <w:r w:rsidR="00F41E37">
        <w:noBreakHyphen/>
      </w:r>
      <w:fldSimple w:instr=" SEQ Table \* ARABIC \s 2 ">
        <w:r w:rsidR="00F41E37">
          <w:rPr>
            <w:noProof/>
          </w:rPr>
          <w:t>4</w:t>
        </w:r>
      </w:fldSimple>
      <w:r>
        <w:t xml:space="preserve"> </w:t>
      </w:r>
      <w:r w:rsidRPr="00EB710C">
        <w:t>Verification &amp; Validation Ontology</w:t>
      </w:r>
      <w:r>
        <w:t xml:space="preserve"> </w:t>
      </w:r>
      <w:r>
        <w:t>U</w:t>
      </w:r>
      <w:r w:rsidRPr="00464979">
        <w:t>sed</w:t>
      </w:r>
      <w:r>
        <w:t xml:space="preserve"> Over and Above UC1 MVTS</w:t>
      </w:r>
      <w:bookmarkEnd w:id="189"/>
    </w:p>
    <w:tbl>
      <w:tblPr>
        <w:tblStyle w:val="TableGrid"/>
        <w:tblW w:w="0" w:type="auto"/>
        <w:tblLook w:val="04A0" w:firstRow="1" w:lastRow="0" w:firstColumn="1" w:lastColumn="0" w:noHBand="0" w:noVBand="1"/>
      </w:tblPr>
      <w:tblGrid>
        <w:gridCol w:w="9350"/>
      </w:tblGrid>
      <w:tr w:rsidR="00EB710C" w14:paraId="26982E58" w14:textId="77777777" w:rsidTr="00EB710C">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3478"/>
              <w:gridCol w:w="3282"/>
            </w:tblGrid>
            <w:tr w:rsidR="00EB710C" w:rsidRPr="00EB710C" w14:paraId="52396667" w14:textId="77777777" w:rsidTr="00EB710C">
              <w:trPr>
                <w:tblHeader/>
                <w:tblCellSpacing w:w="15" w:type="dxa"/>
              </w:trPr>
              <w:tc>
                <w:tcPr>
                  <w:tcW w:w="0" w:type="auto"/>
                  <w:shd w:val="clear" w:color="auto" w:fill="002060"/>
                  <w:vAlign w:val="center"/>
                  <w:hideMark/>
                </w:tcPr>
                <w:p w14:paraId="0D0C6007" w14:textId="77777777" w:rsidR="00EB710C" w:rsidRPr="00EB710C" w:rsidRDefault="00EB710C" w:rsidP="00EB710C">
                  <w:pPr>
                    <w:jc w:val="center"/>
                    <w:rPr>
                      <w:b/>
                      <w:bCs/>
                      <w:szCs w:val="24"/>
                    </w:rPr>
                  </w:pPr>
                  <w:r w:rsidRPr="00EB710C">
                    <w:rPr>
                      <w:b/>
                      <w:bCs/>
                      <w:szCs w:val="24"/>
                    </w:rPr>
                    <w:t>Validation asset / activity</w:t>
                  </w:r>
                </w:p>
              </w:tc>
              <w:tc>
                <w:tcPr>
                  <w:tcW w:w="0" w:type="auto"/>
                  <w:shd w:val="clear" w:color="auto" w:fill="002060"/>
                  <w:vAlign w:val="center"/>
                  <w:hideMark/>
                </w:tcPr>
                <w:p w14:paraId="2ECCB00E" w14:textId="77777777" w:rsidR="00EB710C" w:rsidRPr="00EB710C" w:rsidRDefault="00EB710C" w:rsidP="00EB710C">
                  <w:pPr>
                    <w:jc w:val="center"/>
                    <w:rPr>
                      <w:b/>
                      <w:bCs/>
                      <w:szCs w:val="24"/>
                    </w:rPr>
                  </w:pPr>
                  <w:r w:rsidRPr="00EB710C">
                    <w:rPr>
                      <w:b/>
                      <w:bCs/>
                      <w:szCs w:val="24"/>
                    </w:rPr>
                    <w:t>Extended UC1 usage</w:t>
                  </w:r>
                </w:p>
              </w:tc>
              <w:tc>
                <w:tcPr>
                  <w:tcW w:w="0" w:type="auto"/>
                  <w:shd w:val="clear" w:color="auto" w:fill="002060"/>
                  <w:vAlign w:val="center"/>
                  <w:hideMark/>
                </w:tcPr>
                <w:p w14:paraId="7D8AD5CF" w14:textId="77777777" w:rsidR="00EB710C" w:rsidRPr="00EB710C" w:rsidRDefault="00EB710C" w:rsidP="00EB710C">
                  <w:pPr>
                    <w:jc w:val="center"/>
                    <w:rPr>
                      <w:b/>
                      <w:bCs/>
                      <w:szCs w:val="24"/>
                    </w:rPr>
                  </w:pPr>
                  <w:r w:rsidRPr="00EB710C">
                    <w:rPr>
                      <w:b/>
                      <w:bCs/>
                      <w:szCs w:val="24"/>
                    </w:rPr>
                    <w:t>Role in Extended UC1 Test Campaign</w:t>
                  </w:r>
                </w:p>
              </w:tc>
            </w:tr>
            <w:tr w:rsidR="00EB710C" w:rsidRPr="00EB710C" w14:paraId="051669BC" w14:textId="77777777">
              <w:trPr>
                <w:tblCellSpacing w:w="15" w:type="dxa"/>
              </w:trPr>
              <w:tc>
                <w:tcPr>
                  <w:tcW w:w="0" w:type="auto"/>
                  <w:vAlign w:val="center"/>
                  <w:hideMark/>
                </w:tcPr>
                <w:p w14:paraId="7F1A4F29" w14:textId="77777777" w:rsidR="00EB710C" w:rsidRPr="00EB710C" w:rsidRDefault="00EB710C" w:rsidP="00EB710C">
                  <w:pPr>
                    <w:rPr>
                      <w:szCs w:val="24"/>
                    </w:rPr>
                  </w:pPr>
                  <w:r w:rsidRPr="00EB710C">
                    <w:rPr>
                      <w:b/>
                      <w:bCs/>
                      <w:szCs w:val="24"/>
                    </w:rPr>
                    <w:t>PIG Metamodel SHACL Pack</w:t>
                  </w:r>
                </w:p>
              </w:tc>
              <w:tc>
                <w:tcPr>
                  <w:tcW w:w="0" w:type="auto"/>
                  <w:vAlign w:val="center"/>
                  <w:hideMark/>
                </w:tcPr>
                <w:p w14:paraId="2F5BDE9E" w14:textId="77777777" w:rsidR="00EB710C" w:rsidRPr="00EB710C" w:rsidRDefault="00EB710C" w:rsidP="00EB710C">
                  <w:pPr>
                    <w:rPr>
                      <w:szCs w:val="24"/>
                    </w:rPr>
                  </w:pPr>
                  <w:r w:rsidRPr="00EB710C">
                    <w:rPr>
                      <w:szCs w:val="24"/>
                    </w:rPr>
                    <w:t>Re-run on every extended UC1 load to check that all entities, relationships, properties, and values conform to the PIG core (e.g., every pig:Relationship has exactly one pig:from and one pig:to, both pointing to pig:Entity).</w:t>
                  </w:r>
                </w:p>
              </w:tc>
              <w:tc>
                <w:tcPr>
                  <w:tcW w:w="0" w:type="auto"/>
                  <w:vAlign w:val="center"/>
                  <w:hideMark/>
                </w:tcPr>
                <w:p w14:paraId="72781DA6" w14:textId="77777777" w:rsidR="00EB710C" w:rsidRPr="00EB710C" w:rsidRDefault="00EB710C" w:rsidP="00EB710C">
                  <w:pPr>
                    <w:rPr>
                      <w:szCs w:val="24"/>
                    </w:rPr>
                  </w:pPr>
                  <w:r w:rsidRPr="00EB710C">
                    <w:rPr>
                      <w:szCs w:val="24"/>
                    </w:rPr>
                    <w:t>Guarantees that interoperability testing always runs on a structurally sound graph, so any defects are due to UC1 content/mappings—not metamodel violations.</w:t>
                  </w:r>
                </w:p>
              </w:tc>
            </w:tr>
            <w:tr w:rsidR="00EB710C" w:rsidRPr="00EB710C" w14:paraId="07CEE66C" w14:textId="77777777">
              <w:trPr>
                <w:tblCellSpacing w:w="15" w:type="dxa"/>
              </w:trPr>
              <w:tc>
                <w:tcPr>
                  <w:tcW w:w="0" w:type="auto"/>
                  <w:vAlign w:val="center"/>
                  <w:hideMark/>
                </w:tcPr>
                <w:p w14:paraId="47E311A9" w14:textId="77777777" w:rsidR="00EB710C" w:rsidRPr="00EB710C" w:rsidRDefault="00EB710C" w:rsidP="00EB710C">
                  <w:pPr>
                    <w:rPr>
                      <w:szCs w:val="24"/>
                    </w:rPr>
                  </w:pPr>
                  <w:r w:rsidRPr="00EB710C">
                    <w:rPr>
                      <w:b/>
                      <w:bCs/>
                      <w:szCs w:val="24"/>
                    </w:rPr>
                    <w:t>UC1 Domain SHACL Pack</w:t>
                  </w:r>
                </w:p>
              </w:tc>
              <w:tc>
                <w:tcPr>
                  <w:tcW w:w="0" w:type="auto"/>
                  <w:vAlign w:val="center"/>
                  <w:hideMark/>
                </w:tcPr>
                <w:p w14:paraId="6D295B5B" w14:textId="77777777" w:rsidR="00EB710C" w:rsidRPr="00EB710C" w:rsidRDefault="00EB710C" w:rsidP="00EB710C">
                  <w:pPr>
                    <w:rPr>
                      <w:szCs w:val="24"/>
                    </w:rPr>
                  </w:pPr>
                  <w:r w:rsidRPr="00EB710C">
                    <w:rPr>
                      <w:szCs w:val="24"/>
                    </w:rPr>
                    <w:t>Shape set targeting ex:Requirement, ex:Block, ex:System, ex:Satisfies, and ex:ComposedOf, with constraints like “every operator requirement must have ≥1 incoming Satisfies link from a block.”</w:t>
                  </w:r>
                </w:p>
              </w:tc>
              <w:tc>
                <w:tcPr>
                  <w:tcW w:w="0" w:type="auto"/>
                  <w:vAlign w:val="center"/>
                  <w:hideMark/>
                </w:tcPr>
                <w:p w14:paraId="66A29F87" w14:textId="77777777" w:rsidR="00EB710C" w:rsidRPr="00EB710C" w:rsidRDefault="00EB710C" w:rsidP="00EB710C">
                  <w:pPr>
                    <w:rPr>
                      <w:szCs w:val="24"/>
                    </w:rPr>
                  </w:pPr>
                  <w:r w:rsidRPr="00EB710C">
                    <w:rPr>
                      <w:szCs w:val="24"/>
                    </w:rPr>
                    <w:t>Encodes UC1-specific correctness rules (coverage and allocation) so each run can automatically detect unmapped requirements, orphan blocks, or invalid compositions.</w:t>
                  </w:r>
                </w:p>
              </w:tc>
            </w:tr>
            <w:tr w:rsidR="00EB710C" w:rsidRPr="00EB710C" w14:paraId="5C31B1CA" w14:textId="77777777">
              <w:trPr>
                <w:tblCellSpacing w:w="15" w:type="dxa"/>
              </w:trPr>
              <w:tc>
                <w:tcPr>
                  <w:tcW w:w="0" w:type="auto"/>
                  <w:vAlign w:val="center"/>
                  <w:hideMark/>
                </w:tcPr>
                <w:p w14:paraId="276A71B0" w14:textId="77777777" w:rsidR="00EB710C" w:rsidRPr="00EB710C" w:rsidRDefault="00EB710C" w:rsidP="00EB710C">
                  <w:pPr>
                    <w:rPr>
                      <w:szCs w:val="24"/>
                    </w:rPr>
                  </w:pPr>
                  <w:r w:rsidRPr="00EB710C">
                    <w:rPr>
                      <w:b/>
                      <w:bCs/>
                      <w:szCs w:val="24"/>
                    </w:rPr>
                    <w:t>ValidationRun instances (cas:ValidationRun)</w:t>
                  </w:r>
                </w:p>
              </w:tc>
              <w:tc>
                <w:tcPr>
                  <w:tcW w:w="0" w:type="auto"/>
                  <w:vAlign w:val="center"/>
                  <w:hideMark/>
                </w:tcPr>
                <w:p w14:paraId="3998261C" w14:textId="77777777" w:rsidR="00EB710C" w:rsidRPr="00EB710C" w:rsidRDefault="00EB710C" w:rsidP="00EB710C">
                  <w:pPr>
                    <w:rPr>
                      <w:szCs w:val="24"/>
                    </w:rPr>
                  </w:pPr>
                  <w:r w:rsidRPr="00EB710C">
                    <w:rPr>
                      <w:szCs w:val="24"/>
                    </w:rPr>
                    <w:t>One instance per pipeline execution (e.g., “UC1-RealData-Run-2026-01-15”), capturing which datasets, shape packs, and ontology versions were used.</w:t>
                  </w:r>
                </w:p>
              </w:tc>
              <w:tc>
                <w:tcPr>
                  <w:tcW w:w="0" w:type="auto"/>
                  <w:vAlign w:val="center"/>
                  <w:hideMark/>
                </w:tcPr>
                <w:p w14:paraId="1CFACA5A" w14:textId="77777777" w:rsidR="00EB710C" w:rsidRPr="00EB710C" w:rsidRDefault="00EB710C" w:rsidP="00EB710C">
                  <w:pPr>
                    <w:rPr>
                      <w:szCs w:val="24"/>
                    </w:rPr>
                  </w:pPr>
                  <w:r w:rsidRPr="00EB710C">
                    <w:rPr>
                      <w:szCs w:val="24"/>
                    </w:rPr>
                    <w:t>Serves as the anchor for time-series validation: you can compare results across runs and correlate changes in violations or coverage to changes in tools, data, or ontologies.</w:t>
                  </w:r>
                </w:p>
              </w:tc>
            </w:tr>
            <w:tr w:rsidR="00EB710C" w:rsidRPr="00EB710C" w14:paraId="3F423E35" w14:textId="77777777">
              <w:trPr>
                <w:tblCellSpacing w:w="15" w:type="dxa"/>
              </w:trPr>
              <w:tc>
                <w:tcPr>
                  <w:tcW w:w="0" w:type="auto"/>
                  <w:vAlign w:val="center"/>
                  <w:hideMark/>
                </w:tcPr>
                <w:p w14:paraId="797E7D14" w14:textId="77777777" w:rsidR="00EB710C" w:rsidRPr="00EB710C" w:rsidRDefault="00EB710C" w:rsidP="00EB710C">
                  <w:pPr>
                    <w:rPr>
                      <w:szCs w:val="24"/>
                    </w:rPr>
                  </w:pPr>
                  <w:r w:rsidRPr="00EB710C">
                    <w:rPr>
                      <w:b/>
                      <w:bCs/>
                      <w:szCs w:val="24"/>
                    </w:rPr>
                    <w:t>ValidationReport and violation findings</w:t>
                  </w:r>
                </w:p>
              </w:tc>
              <w:tc>
                <w:tcPr>
                  <w:tcW w:w="0" w:type="auto"/>
                  <w:vAlign w:val="center"/>
                  <w:hideMark/>
                </w:tcPr>
                <w:p w14:paraId="04915B49" w14:textId="77777777" w:rsidR="00EB710C" w:rsidRPr="00EB710C" w:rsidRDefault="00EB710C" w:rsidP="00EB710C">
                  <w:pPr>
                    <w:rPr>
                      <w:szCs w:val="24"/>
                    </w:rPr>
                  </w:pPr>
                  <w:r w:rsidRPr="00EB710C">
                    <w:rPr>
                      <w:szCs w:val="24"/>
                    </w:rPr>
                    <w:t>Structured reports summarizing SHACL outcomes: counts of passed/failed shapes, lists of ConstraintViolation nodes with pointers to offending requirements or blocks.</w:t>
                  </w:r>
                </w:p>
              </w:tc>
              <w:tc>
                <w:tcPr>
                  <w:tcW w:w="0" w:type="auto"/>
                  <w:vAlign w:val="center"/>
                  <w:hideMark/>
                </w:tcPr>
                <w:p w14:paraId="5767AC1A" w14:textId="77777777" w:rsidR="00EB710C" w:rsidRPr="00EB710C" w:rsidRDefault="00EB710C" w:rsidP="00EB710C">
                  <w:pPr>
                    <w:rPr>
                      <w:szCs w:val="24"/>
                    </w:rPr>
                  </w:pPr>
                  <w:r w:rsidRPr="00EB710C">
                    <w:rPr>
                      <w:szCs w:val="24"/>
                    </w:rPr>
                    <w:t>Provide machine-readable evidence of UC1 correctness, and a backlog of specific violations to fix before a release, review, or accreditation milestone.</w:t>
                  </w:r>
                </w:p>
              </w:tc>
            </w:tr>
            <w:tr w:rsidR="00EB710C" w:rsidRPr="00EB710C" w14:paraId="5361E3AF" w14:textId="77777777">
              <w:trPr>
                <w:tblCellSpacing w:w="15" w:type="dxa"/>
              </w:trPr>
              <w:tc>
                <w:tcPr>
                  <w:tcW w:w="0" w:type="auto"/>
                  <w:vAlign w:val="center"/>
                  <w:hideMark/>
                </w:tcPr>
                <w:p w14:paraId="6B594C25" w14:textId="77777777" w:rsidR="00EB710C" w:rsidRPr="00EB710C" w:rsidRDefault="00EB710C" w:rsidP="00EB710C">
                  <w:pPr>
                    <w:rPr>
                      <w:szCs w:val="24"/>
                    </w:rPr>
                  </w:pPr>
                  <w:r w:rsidRPr="00EB710C">
                    <w:rPr>
                      <w:b/>
                      <w:bCs/>
                      <w:szCs w:val="24"/>
                    </w:rPr>
                    <w:t>Coverage metrics (e.g., “Req–Block Coverage”)</w:t>
                  </w:r>
                </w:p>
              </w:tc>
              <w:tc>
                <w:tcPr>
                  <w:tcW w:w="0" w:type="auto"/>
                  <w:vAlign w:val="center"/>
                  <w:hideMark/>
                </w:tcPr>
                <w:p w14:paraId="5BCB1FED" w14:textId="77777777" w:rsidR="00EB710C" w:rsidRPr="00EB710C" w:rsidRDefault="00EB710C" w:rsidP="00EB710C">
                  <w:pPr>
                    <w:rPr>
                      <w:szCs w:val="24"/>
                    </w:rPr>
                  </w:pPr>
                  <w:r w:rsidRPr="00EB710C">
                    <w:rPr>
                      <w:szCs w:val="24"/>
                    </w:rPr>
                    <w:t>Derived SPARQL / SHACL metrics such as “N of N operator requirements satisfied” and “N of N blocks allocated to at least one requirement,” tracked per project or baseline.</w:t>
                  </w:r>
                </w:p>
              </w:tc>
              <w:tc>
                <w:tcPr>
                  <w:tcW w:w="0" w:type="auto"/>
                  <w:vAlign w:val="center"/>
                  <w:hideMark/>
                </w:tcPr>
                <w:p w14:paraId="1A94A3F0" w14:textId="77777777" w:rsidR="00EB710C" w:rsidRPr="00EB710C" w:rsidRDefault="00EB710C" w:rsidP="00EB710C">
                  <w:pPr>
                    <w:rPr>
                      <w:szCs w:val="24"/>
                    </w:rPr>
                  </w:pPr>
                  <w:r w:rsidRPr="00EB710C">
                    <w:rPr>
                      <w:szCs w:val="24"/>
                    </w:rPr>
                    <w:t>Turn raw validation results into simple governance signals for stakeholders (e.g., “UC1 coverage is 100% for Release R_n”) and support dashboards/reporting.</w:t>
                  </w:r>
                </w:p>
              </w:tc>
            </w:tr>
            <w:tr w:rsidR="00EB710C" w:rsidRPr="00EB710C" w14:paraId="423FA773" w14:textId="77777777">
              <w:trPr>
                <w:tblCellSpacing w:w="15" w:type="dxa"/>
              </w:trPr>
              <w:tc>
                <w:tcPr>
                  <w:tcW w:w="0" w:type="auto"/>
                  <w:vAlign w:val="center"/>
                  <w:hideMark/>
                </w:tcPr>
                <w:p w14:paraId="6D68A4EF" w14:textId="77777777" w:rsidR="00EB710C" w:rsidRPr="00EB710C" w:rsidRDefault="00EB710C" w:rsidP="00EB710C">
                  <w:pPr>
                    <w:rPr>
                      <w:szCs w:val="24"/>
                    </w:rPr>
                  </w:pPr>
                  <w:r w:rsidRPr="00EB710C">
                    <w:rPr>
                      <w:b/>
                      <w:bCs/>
                      <w:szCs w:val="24"/>
                    </w:rPr>
                    <w:t>Violation metrics and trend tracking</w:t>
                  </w:r>
                </w:p>
              </w:tc>
              <w:tc>
                <w:tcPr>
                  <w:tcW w:w="0" w:type="auto"/>
                  <w:vAlign w:val="center"/>
                  <w:hideMark/>
                </w:tcPr>
                <w:p w14:paraId="628C6866" w14:textId="77777777" w:rsidR="00EB710C" w:rsidRPr="00EB710C" w:rsidRDefault="00EB710C" w:rsidP="00EB710C">
                  <w:pPr>
                    <w:rPr>
                      <w:szCs w:val="24"/>
                    </w:rPr>
                  </w:pPr>
                  <w:r w:rsidRPr="00EB710C">
                    <w:rPr>
                      <w:szCs w:val="24"/>
                    </w:rPr>
                    <w:t>Aggregated counts per violation type (missing Satisfies, duplicate mappings, illegal compositions) measured per run and per program.</w:t>
                  </w:r>
                </w:p>
              </w:tc>
              <w:tc>
                <w:tcPr>
                  <w:tcW w:w="0" w:type="auto"/>
                  <w:vAlign w:val="center"/>
                  <w:hideMark/>
                </w:tcPr>
                <w:p w14:paraId="3F8DE965" w14:textId="77777777" w:rsidR="00EB710C" w:rsidRPr="00EB710C" w:rsidRDefault="00EB710C" w:rsidP="00EB710C">
                  <w:pPr>
                    <w:rPr>
                      <w:szCs w:val="24"/>
                    </w:rPr>
                  </w:pPr>
                  <w:r w:rsidRPr="00EB710C">
                    <w:rPr>
                      <w:szCs w:val="24"/>
                    </w:rPr>
                    <w:t>Allow teams to see whether UC1 data quality is improving or regressing over time, and to spot systemic issues with particular tools, projects, or workflows.</w:t>
                  </w:r>
                </w:p>
              </w:tc>
            </w:tr>
            <w:tr w:rsidR="00EB710C" w:rsidRPr="00EB710C" w14:paraId="10E75CE2" w14:textId="77777777">
              <w:trPr>
                <w:tblCellSpacing w:w="15" w:type="dxa"/>
              </w:trPr>
              <w:tc>
                <w:tcPr>
                  <w:tcW w:w="0" w:type="auto"/>
                  <w:vAlign w:val="center"/>
                  <w:hideMark/>
                </w:tcPr>
                <w:p w14:paraId="1F07C5DD" w14:textId="77777777" w:rsidR="00EB710C" w:rsidRPr="00EB710C" w:rsidRDefault="00EB710C" w:rsidP="00EB710C">
                  <w:pPr>
                    <w:rPr>
                      <w:szCs w:val="24"/>
                    </w:rPr>
                  </w:pPr>
                  <w:r w:rsidRPr="00EB710C">
                    <w:rPr>
                      <w:b/>
                      <w:bCs/>
                      <w:szCs w:val="24"/>
                    </w:rPr>
                    <w:t>Regression harness and CI/CD integration</w:t>
                  </w:r>
                </w:p>
              </w:tc>
              <w:tc>
                <w:tcPr>
                  <w:tcW w:w="0" w:type="auto"/>
                  <w:vAlign w:val="center"/>
                  <w:hideMark/>
                </w:tcPr>
                <w:p w14:paraId="083E7605" w14:textId="77777777" w:rsidR="00EB710C" w:rsidRPr="00EB710C" w:rsidRDefault="00EB710C" w:rsidP="00EB710C">
                  <w:pPr>
                    <w:rPr>
                      <w:szCs w:val="24"/>
                    </w:rPr>
                  </w:pPr>
                  <w:r w:rsidRPr="00EB710C">
                    <w:rPr>
                      <w:szCs w:val="24"/>
                    </w:rPr>
                    <w:t xml:space="preserve">UC1 validation runs wired into CI/CD so that any change to ReqIF exports, SysML models, mapping </w:t>
                  </w:r>
                  <w:r w:rsidRPr="00EB710C">
                    <w:rPr>
                      <w:szCs w:val="24"/>
                    </w:rPr>
                    <w:lastRenderedPageBreak/>
                    <w:t>logic, or shape packs triggers an automatic re-validation.</w:t>
                  </w:r>
                </w:p>
              </w:tc>
              <w:tc>
                <w:tcPr>
                  <w:tcW w:w="0" w:type="auto"/>
                  <w:vAlign w:val="center"/>
                  <w:hideMark/>
                </w:tcPr>
                <w:p w14:paraId="5F426346" w14:textId="77777777" w:rsidR="00EB710C" w:rsidRPr="00EB710C" w:rsidRDefault="00EB710C" w:rsidP="00EB710C">
                  <w:pPr>
                    <w:rPr>
                      <w:szCs w:val="24"/>
                    </w:rPr>
                  </w:pPr>
                  <w:r w:rsidRPr="00EB710C">
                    <w:rPr>
                      <w:szCs w:val="24"/>
                    </w:rPr>
                    <w:lastRenderedPageBreak/>
                    <w:t xml:space="preserve">Prevents silent breakage: if a change introduces new violations or reduces coverage, the pipeline fails early and surfaces the issue </w:t>
                  </w:r>
                  <w:r w:rsidRPr="00EB710C">
                    <w:rPr>
                      <w:szCs w:val="24"/>
                    </w:rPr>
                    <w:lastRenderedPageBreak/>
                    <w:t>before it reaches reviews or production.</w:t>
                  </w:r>
                </w:p>
              </w:tc>
            </w:tr>
            <w:tr w:rsidR="00EB710C" w:rsidRPr="00EB710C" w14:paraId="6D4D04FB" w14:textId="77777777">
              <w:trPr>
                <w:tblCellSpacing w:w="15" w:type="dxa"/>
              </w:trPr>
              <w:tc>
                <w:tcPr>
                  <w:tcW w:w="0" w:type="auto"/>
                  <w:vAlign w:val="center"/>
                  <w:hideMark/>
                </w:tcPr>
                <w:p w14:paraId="16E30586" w14:textId="77777777" w:rsidR="00EB710C" w:rsidRPr="00EB710C" w:rsidRDefault="00EB710C" w:rsidP="00EB710C">
                  <w:pPr>
                    <w:rPr>
                      <w:szCs w:val="24"/>
                    </w:rPr>
                  </w:pPr>
                  <w:r w:rsidRPr="00EB710C">
                    <w:rPr>
                      <w:b/>
                      <w:bCs/>
                      <w:szCs w:val="24"/>
                    </w:rPr>
                    <w:lastRenderedPageBreak/>
                    <w:t>Evidence bundles for reviews (optional)</w:t>
                  </w:r>
                </w:p>
              </w:tc>
              <w:tc>
                <w:tcPr>
                  <w:tcW w:w="0" w:type="auto"/>
                  <w:vAlign w:val="center"/>
                  <w:hideMark/>
                </w:tcPr>
                <w:p w14:paraId="1E579ABB" w14:textId="77777777" w:rsidR="00EB710C" w:rsidRPr="00EB710C" w:rsidRDefault="00EB710C" w:rsidP="00EB710C">
                  <w:pPr>
                    <w:rPr>
                      <w:szCs w:val="24"/>
                    </w:rPr>
                  </w:pPr>
                  <w:r w:rsidRPr="00EB710C">
                    <w:rPr>
                      <w:szCs w:val="24"/>
                    </w:rPr>
                    <w:t>Selected ValidationRuns, ValidationReports, and coverage metrics bundled as evidence for SRR/PDR, customer demos, or RMF/ATO packages.</w:t>
                  </w:r>
                </w:p>
              </w:tc>
              <w:tc>
                <w:tcPr>
                  <w:tcW w:w="0" w:type="auto"/>
                  <w:vAlign w:val="center"/>
                  <w:hideMark/>
                </w:tcPr>
                <w:p w14:paraId="21D7C27D" w14:textId="77777777" w:rsidR="00EB710C" w:rsidRPr="00EB710C" w:rsidRDefault="00EB710C" w:rsidP="00EB710C">
                  <w:pPr>
                    <w:rPr>
                      <w:szCs w:val="24"/>
                    </w:rPr>
                  </w:pPr>
                  <w:r w:rsidRPr="00EB710C">
                    <w:rPr>
                      <w:szCs w:val="24"/>
                    </w:rPr>
                    <w:t>Elevates UC1 validation from an internal engineering check to auditable proof that the interoperability thread is working as specified for real baselines and programs.</w:t>
                  </w:r>
                </w:p>
              </w:tc>
            </w:tr>
          </w:tbl>
          <w:p w14:paraId="57850EDE" w14:textId="77777777" w:rsidR="00EB710C" w:rsidRPr="00EB710C" w:rsidRDefault="00EB710C" w:rsidP="00760FB8">
            <w:pPr>
              <w:pStyle w:val="BodyText"/>
              <w:rPr>
                <w:lang w:val="en-US"/>
              </w:rPr>
            </w:pPr>
          </w:p>
        </w:tc>
      </w:tr>
    </w:tbl>
    <w:p w14:paraId="5F47D562" w14:textId="3C6B44F2" w:rsidR="00760FB8" w:rsidRPr="00760FB8" w:rsidRDefault="00760FB8" w:rsidP="00760FB8">
      <w:pPr>
        <w:pStyle w:val="BodyText"/>
      </w:pPr>
    </w:p>
    <w:p w14:paraId="61D1FA8C" w14:textId="4B0C665F" w:rsidR="00760FB8" w:rsidRDefault="00760FB8" w:rsidP="00FD3D60">
      <w:pPr>
        <w:pStyle w:val="Heading3"/>
      </w:pPr>
      <w:bookmarkStart w:id="190" w:name="_Toc214806910"/>
      <w:r w:rsidRPr="00760FB8">
        <w:t xml:space="preserve">Governance, </w:t>
      </w:r>
      <w:r w:rsidR="00EB710C">
        <w:t>V</w:t>
      </w:r>
      <w:r w:rsidRPr="00760FB8">
        <w:t xml:space="preserve">alidation &amp; </w:t>
      </w:r>
      <w:r w:rsidR="00EB710C">
        <w:t>P</w:t>
      </w:r>
      <w:r w:rsidRPr="00760FB8">
        <w:t xml:space="preserve">rovenance </w:t>
      </w:r>
      <w:r w:rsidR="00EB710C">
        <w:t>O</w:t>
      </w:r>
      <w:r w:rsidRPr="00760FB8">
        <w:t>ntology</w:t>
      </w:r>
      <w:r w:rsidR="00EB710C">
        <w:t xml:space="preserve"> </w:t>
      </w:r>
      <w:r w:rsidR="00EB710C">
        <w:t>U</w:t>
      </w:r>
      <w:r w:rsidR="00EB710C" w:rsidRPr="00464979">
        <w:t>sed</w:t>
      </w:r>
      <w:r w:rsidR="00EB710C">
        <w:t xml:space="preserve"> Over and Above UC1 MVTS</w:t>
      </w:r>
      <w:bookmarkEnd w:id="190"/>
    </w:p>
    <w:p w14:paraId="6E20E952" w14:textId="2F98D54F" w:rsidR="00EB710C" w:rsidRDefault="00EB710C" w:rsidP="00EB710C">
      <w:pPr>
        <w:pStyle w:val="BodyText"/>
        <w:rPr>
          <w:lang w:val="en-US" w:eastAsia="en-US"/>
        </w:rPr>
      </w:pPr>
      <w:r w:rsidRPr="00EB710C">
        <w:rPr>
          <w:lang w:val="en-US" w:eastAsia="en-US"/>
        </w:rPr>
        <w:t>In the extended UC1 Test Campaign, CASCaRA brings a thin but powerful slice of its Governance, Validation, and Provenance Ontology into the Interoperability story. Instead of treating UC1 as a one-off “demo ingest,” the extended campaign models governance policies, validation runs, and provenance records as first-class graph objects. This allows every ReqIF/SysML ingest, merge, and traceability check to be tied to explicit validation runs, summarized in machine-readable reports, and packaged into evidence bundles suitable for audits and continuous regression testing. Table 13.x-1 summarizes the key governance, validation, and provenance ontology elements exercised in the extended UC1 campaign and the role each plays in turning tool interoperability results into durable, evidence-grade digital-thread assets.</w:t>
      </w:r>
    </w:p>
    <w:p w14:paraId="06300095" w14:textId="6E4F5DD9" w:rsidR="00EB710C" w:rsidRDefault="00EB710C" w:rsidP="00EB710C">
      <w:pPr>
        <w:pStyle w:val="Caption"/>
        <w:keepNext/>
      </w:pPr>
      <w:bookmarkStart w:id="191" w:name="_Toc214806764"/>
      <w:r>
        <w:t xml:space="preserve">Table </w:t>
      </w:r>
      <w:fldSimple w:instr=" STYLEREF 2 \s ">
        <w:r w:rsidR="00F41E37">
          <w:rPr>
            <w:noProof/>
          </w:rPr>
          <w:t>13.2</w:t>
        </w:r>
      </w:fldSimple>
      <w:r w:rsidR="00F41E37">
        <w:noBreakHyphen/>
      </w:r>
      <w:fldSimple w:instr=" SEQ Table \* ARABIC \s 2 ">
        <w:r w:rsidR="00F41E37">
          <w:rPr>
            <w:noProof/>
          </w:rPr>
          <w:t>5</w:t>
        </w:r>
      </w:fldSimple>
      <w:r>
        <w:t xml:space="preserve"> </w:t>
      </w:r>
      <w:r w:rsidRPr="00760FB8">
        <w:t xml:space="preserve">Governance, </w:t>
      </w:r>
      <w:r>
        <w:t>V</w:t>
      </w:r>
      <w:r w:rsidRPr="00760FB8">
        <w:t xml:space="preserve">alidation &amp; </w:t>
      </w:r>
      <w:r>
        <w:t>P</w:t>
      </w:r>
      <w:r w:rsidRPr="00760FB8">
        <w:t xml:space="preserve">rovenance </w:t>
      </w:r>
      <w:r>
        <w:t>O</w:t>
      </w:r>
      <w:r w:rsidRPr="00760FB8">
        <w:t>ntology</w:t>
      </w:r>
      <w:r>
        <w:t xml:space="preserve"> U</w:t>
      </w:r>
      <w:r w:rsidRPr="00464979">
        <w:t>sed</w:t>
      </w:r>
      <w:r>
        <w:t xml:space="preserve"> Over and Above UC1 MVTS</w:t>
      </w:r>
      <w:bookmarkEnd w:id="191"/>
    </w:p>
    <w:tbl>
      <w:tblPr>
        <w:tblStyle w:val="TableGrid"/>
        <w:tblW w:w="0" w:type="auto"/>
        <w:tblLook w:val="04A0" w:firstRow="1" w:lastRow="0" w:firstColumn="1" w:lastColumn="0" w:noHBand="0" w:noVBand="1"/>
      </w:tblPr>
      <w:tblGrid>
        <w:gridCol w:w="9350"/>
      </w:tblGrid>
      <w:tr w:rsidR="00EB710C" w14:paraId="16B87E5D" w14:textId="77777777" w:rsidTr="00EB710C">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3491"/>
              <w:gridCol w:w="2968"/>
            </w:tblGrid>
            <w:tr w:rsidR="00EB710C" w:rsidRPr="00EB710C" w14:paraId="75C16FC5" w14:textId="77777777" w:rsidTr="00EB710C">
              <w:trPr>
                <w:tblHeader/>
                <w:tblCellSpacing w:w="15" w:type="dxa"/>
              </w:trPr>
              <w:tc>
                <w:tcPr>
                  <w:tcW w:w="0" w:type="auto"/>
                  <w:shd w:val="clear" w:color="auto" w:fill="002060"/>
                  <w:vAlign w:val="center"/>
                  <w:hideMark/>
                </w:tcPr>
                <w:p w14:paraId="43DC3F9D" w14:textId="77777777" w:rsidR="00EB710C" w:rsidRPr="00EB710C" w:rsidRDefault="00EB710C" w:rsidP="00EB710C">
                  <w:pPr>
                    <w:jc w:val="center"/>
                    <w:rPr>
                      <w:b/>
                      <w:bCs/>
                      <w:szCs w:val="24"/>
                    </w:rPr>
                  </w:pPr>
                  <w:r w:rsidRPr="00EB710C">
                    <w:rPr>
                      <w:b/>
                      <w:bCs/>
                      <w:szCs w:val="24"/>
                    </w:rPr>
                    <w:t>Ontology element</w:t>
                  </w:r>
                </w:p>
              </w:tc>
              <w:tc>
                <w:tcPr>
                  <w:tcW w:w="0" w:type="auto"/>
                  <w:shd w:val="clear" w:color="auto" w:fill="002060"/>
                  <w:vAlign w:val="center"/>
                  <w:hideMark/>
                </w:tcPr>
                <w:p w14:paraId="73813E7A" w14:textId="77777777" w:rsidR="00EB710C" w:rsidRPr="00EB710C" w:rsidRDefault="00EB710C" w:rsidP="00EB710C">
                  <w:pPr>
                    <w:jc w:val="center"/>
                    <w:rPr>
                      <w:b/>
                      <w:bCs/>
                      <w:szCs w:val="24"/>
                    </w:rPr>
                  </w:pPr>
                  <w:r w:rsidRPr="00EB710C">
                    <w:rPr>
                      <w:b/>
                      <w:bCs/>
                      <w:szCs w:val="24"/>
                    </w:rPr>
                    <w:t>Extended UC1 specialization / usage</w:t>
                  </w:r>
                </w:p>
              </w:tc>
              <w:tc>
                <w:tcPr>
                  <w:tcW w:w="0" w:type="auto"/>
                  <w:shd w:val="clear" w:color="auto" w:fill="002060"/>
                  <w:vAlign w:val="center"/>
                  <w:hideMark/>
                </w:tcPr>
                <w:p w14:paraId="4046C35C" w14:textId="77777777" w:rsidR="00EB710C" w:rsidRPr="00EB710C" w:rsidRDefault="00EB710C" w:rsidP="00EB710C">
                  <w:pPr>
                    <w:jc w:val="center"/>
                    <w:rPr>
                      <w:b/>
                      <w:bCs/>
                      <w:szCs w:val="24"/>
                    </w:rPr>
                  </w:pPr>
                  <w:r w:rsidRPr="00EB710C">
                    <w:rPr>
                      <w:b/>
                      <w:bCs/>
                      <w:szCs w:val="24"/>
                    </w:rPr>
                    <w:t>Role in Extended UC1 Test Campaign</w:t>
                  </w:r>
                </w:p>
              </w:tc>
            </w:tr>
            <w:tr w:rsidR="00EB710C" w:rsidRPr="00EB710C" w14:paraId="09F12086" w14:textId="77777777">
              <w:trPr>
                <w:tblCellSpacing w:w="15" w:type="dxa"/>
              </w:trPr>
              <w:tc>
                <w:tcPr>
                  <w:tcW w:w="0" w:type="auto"/>
                  <w:vAlign w:val="center"/>
                  <w:hideMark/>
                </w:tcPr>
                <w:p w14:paraId="18E9C01F" w14:textId="77777777" w:rsidR="00EB710C" w:rsidRPr="00EB710C" w:rsidRDefault="00EB710C" w:rsidP="00EB710C">
                  <w:pPr>
                    <w:rPr>
                      <w:szCs w:val="24"/>
                    </w:rPr>
                  </w:pPr>
                  <w:r w:rsidRPr="00EB710C">
                    <w:rPr>
                      <w:b/>
                      <w:bCs/>
                      <w:szCs w:val="24"/>
                    </w:rPr>
                    <w:t>cas:GovernancePolicy</w:t>
                  </w:r>
                </w:p>
              </w:tc>
              <w:tc>
                <w:tcPr>
                  <w:tcW w:w="0" w:type="auto"/>
                  <w:vAlign w:val="center"/>
                  <w:hideMark/>
                </w:tcPr>
                <w:p w14:paraId="5A7C19EF" w14:textId="77777777" w:rsidR="00EB710C" w:rsidRPr="00EB710C" w:rsidRDefault="00EB710C" w:rsidP="00EB710C">
                  <w:pPr>
                    <w:rPr>
                      <w:szCs w:val="24"/>
                    </w:rPr>
                  </w:pPr>
                  <w:r w:rsidRPr="00EB710C">
                    <w:rPr>
                      <w:szCs w:val="24"/>
                    </w:rPr>
                    <w:t>Lightweight policies that define expected interoperability behaviors (e.g., “all operator requirements must be satisfied by at least one SysML block,” “no unmapped DOORS requirements in Release R_n”).</w:t>
                  </w:r>
                </w:p>
              </w:tc>
              <w:tc>
                <w:tcPr>
                  <w:tcW w:w="0" w:type="auto"/>
                  <w:vAlign w:val="center"/>
                  <w:hideMark/>
                </w:tcPr>
                <w:p w14:paraId="65FBDA43" w14:textId="77777777" w:rsidR="00EB710C" w:rsidRPr="00EB710C" w:rsidRDefault="00EB710C" w:rsidP="00EB710C">
                  <w:pPr>
                    <w:rPr>
                      <w:szCs w:val="24"/>
                    </w:rPr>
                  </w:pPr>
                  <w:r w:rsidRPr="00EB710C">
                    <w:rPr>
                      <w:szCs w:val="24"/>
                    </w:rPr>
                    <w:t>Captures the “rules of the game” for UC1 interoperability so validation runs can test conformance to explicit, named governance expectations.</w:t>
                  </w:r>
                </w:p>
              </w:tc>
            </w:tr>
            <w:tr w:rsidR="00EB710C" w:rsidRPr="00EB710C" w14:paraId="7D881C2A" w14:textId="77777777">
              <w:trPr>
                <w:tblCellSpacing w:w="15" w:type="dxa"/>
              </w:trPr>
              <w:tc>
                <w:tcPr>
                  <w:tcW w:w="0" w:type="auto"/>
                  <w:vAlign w:val="center"/>
                  <w:hideMark/>
                </w:tcPr>
                <w:p w14:paraId="0279628A" w14:textId="77777777" w:rsidR="00EB710C" w:rsidRPr="00EB710C" w:rsidRDefault="00EB710C" w:rsidP="00EB710C">
                  <w:pPr>
                    <w:rPr>
                      <w:szCs w:val="24"/>
                    </w:rPr>
                  </w:pPr>
                  <w:r w:rsidRPr="00EB710C">
                    <w:rPr>
                      <w:b/>
                      <w:bCs/>
                      <w:szCs w:val="24"/>
                    </w:rPr>
                    <w:t>cas:AccessControlRule</w:t>
                  </w:r>
                  <w:r w:rsidRPr="00EB710C">
                    <w:rPr>
                      <w:szCs w:val="24"/>
                    </w:rPr>
                    <w:t xml:space="preserve"> (optional in UC1)</w:t>
                  </w:r>
                </w:p>
              </w:tc>
              <w:tc>
                <w:tcPr>
                  <w:tcW w:w="0" w:type="auto"/>
                  <w:vAlign w:val="center"/>
                  <w:hideMark/>
                </w:tcPr>
                <w:p w14:paraId="05C601E8" w14:textId="77777777" w:rsidR="00EB710C" w:rsidRPr="00EB710C" w:rsidRDefault="00EB710C" w:rsidP="00EB710C">
                  <w:pPr>
                    <w:rPr>
                      <w:szCs w:val="24"/>
                    </w:rPr>
                  </w:pPr>
                  <w:r w:rsidRPr="00EB710C">
                    <w:rPr>
                      <w:szCs w:val="24"/>
                    </w:rPr>
                    <w:t>Simple policy rules that constrain which tools or pipelines may write to specific UC1 graph regions (e.g., only the ingestion pipeline can create ReqIF entities, only the mapping pipeline can create Satisfies links).</w:t>
                  </w:r>
                </w:p>
              </w:tc>
              <w:tc>
                <w:tcPr>
                  <w:tcW w:w="0" w:type="auto"/>
                  <w:vAlign w:val="center"/>
                  <w:hideMark/>
                </w:tcPr>
                <w:p w14:paraId="1843D67C" w14:textId="77777777" w:rsidR="00EB710C" w:rsidRPr="00EB710C" w:rsidRDefault="00EB710C" w:rsidP="00EB710C">
                  <w:pPr>
                    <w:rPr>
                      <w:szCs w:val="24"/>
                    </w:rPr>
                  </w:pPr>
                  <w:r w:rsidRPr="00EB710C">
                    <w:rPr>
                      <w:szCs w:val="24"/>
                    </w:rPr>
                    <w:t>Provides a minimal RBAC overlay so governance can distinguish between intended and unintended writers, even in an interoperability-focused use case.</w:t>
                  </w:r>
                </w:p>
              </w:tc>
            </w:tr>
            <w:tr w:rsidR="00EB710C" w:rsidRPr="00EB710C" w14:paraId="1D0D51CA" w14:textId="77777777">
              <w:trPr>
                <w:tblCellSpacing w:w="15" w:type="dxa"/>
              </w:trPr>
              <w:tc>
                <w:tcPr>
                  <w:tcW w:w="0" w:type="auto"/>
                  <w:vAlign w:val="center"/>
                  <w:hideMark/>
                </w:tcPr>
                <w:p w14:paraId="69AD7300" w14:textId="77777777" w:rsidR="00EB710C" w:rsidRPr="00EB710C" w:rsidRDefault="00EB710C" w:rsidP="00EB710C">
                  <w:pPr>
                    <w:rPr>
                      <w:szCs w:val="24"/>
                    </w:rPr>
                  </w:pPr>
                  <w:r w:rsidRPr="00EB710C">
                    <w:rPr>
                      <w:b/>
                      <w:bCs/>
                      <w:szCs w:val="24"/>
                    </w:rPr>
                    <w:t>cas:ValidationRun</w:t>
                  </w:r>
                </w:p>
              </w:tc>
              <w:tc>
                <w:tcPr>
                  <w:tcW w:w="0" w:type="auto"/>
                  <w:vAlign w:val="center"/>
                  <w:hideMark/>
                </w:tcPr>
                <w:p w14:paraId="3E21B346" w14:textId="77777777" w:rsidR="00EB710C" w:rsidRPr="00EB710C" w:rsidRDefault="00EB710C" w:rsidP="00EB710C">
                  <w:pPr>
                    <w:rPr>
                      <w:szCs w:val="24"/>
                    </w:rPr>
                  </w:pPr>
                  <w:r w:rsidRPr="00EB710C">
                    <w:rPr>
                      <w:szCs w:val="24"/>
                    </w:rPr>
                    <w:t>Instances such as “UC1-Run-RealData-2026-01-15” representing a single execution of the UC1 validation pipeline (ingest → merge → SHACL).</w:t>
                  </w:r>
                </w:p>
              </w:tc>
              <w:tc>
                <w:tcPr>
                  <w:tcW w:w="0" w:type="auto"/>
                  <w:vAlign w:val="center"/>
                  <w:hideMark/>
                </w:tcPr>
                <w:p w14:paraId="2DE749F7" w14:textId="77777777" w:rsidR="00EB710C" w:rsidRPr="00EB710C" w:rsidRDefault="00EB710C" w:rsidP="00EB710C">
                  <w:pPr>
                    <w:rPr>
                      <w:szCs w:val="24"/>
                    </w:rPr>
                  </w:pPr>
                  <w:r w:rsidRPr="00EB710C">
                    <w:rPr>
                      <w:szCs w:val="24"/>
                    </w:rPr>
                    <w:t>Serves as the anchor for each test campaign run, tying together inputs, SHACL execution, findings, and resulting evidence; enables regression tracking over time.</w:t>
                  </w:r>
                </w:p>
              </w:tc>
            </w:tr>
            <w:tr w:rsidR="00EB710C" w:rsidRPr="00EB710C" w14:paraId="396E133D" w14:textId="77777777">
              <w:trPr>
                <w:tblCellSpacing w:w="15" w:type="dxa"/>
              </w:trPr>
              <w:tc>
                <w:tcPr>
                  <w:tcW w:w="0" w:type="auto"/>
                  <w:vAlign w:val="center"/>
                  <w:hideMark/>
                </w:tcPr>
                <w:p w14:paraId="230769AF" w14:textId="77777777" w:rsidR="00EB710C" w:rsidRPr="00EB710C" w:rsidRDefault="00EB710C" w:rsidP="00EB710C">
                  <w:pPr>
                    <w:rPr>
                      <w:szCs w:val="24"/>
                    </w:rPr>
                  </w:pPr>
                  <w:r w:rsidRPr="00EB710C">
                    <w:rPr>
                      <w:b/>
                      <w:bCs/>
                      <w:szCs w:val="24"/>
                    </w:rPr>
                    <w:lastRenderedPageBreak/>
                    <w:t>cas:ValidationReport</w:t>
                  </w:r>
                </w:p>
              </w:tc>
              <w:tc>
                <w:tcPr>
                  <w:tcW w:w="0" w:type="auto"/>
                  <w:vAlign w:val="center"/>
                  <w:hideMark/>
                </w:tcPr>
                <w:p w14:paraId="6E6E13FF" w14:textId="77777777" w:rsidR="00EB710C" w:rsidRPr="00EB710C" w:rsidRDefault="00EB710C" w:rsidP="00EB710C">
                  <w:pPr>
                    <w:rPr>
                      <w:szCs w:val="24"/>
                    </w:rPr>
                  </w:pPr>
                  <w:r w:rsidRPr="00EB710C">
                    <w:rPr>
                      <w:szCs w:val="24"/>
                    </w:rPr>
                    <w:t>Detailed reports produced per run, containing SHACL results for PIG metamodel shapes and UC1 domain shapes (e.g., requirement coverage, composition checks).</w:t>
                  </w:r>
                </w:p>
              </w:tc>
              <w:tc>
                <w:tcPr>
                  <w:tcW w:w="0" w:type="auto"/>
                  <w:vAlign w:val="center"/>
                  <w:hideMark/>
                </w:tcPr>
                <w:p w14:paraId="10020B09" w14:textId="77777777" w:rsidR="00EB710C" w:rsidRPr="00EB710C" w:rsidRDefault="00EB710C" w:rsidP="00EB710C">
                  <w:pPr>
                    <w:rPr>
                      <w:szCs w:val="24"/>
                    </w:rPr>
                  </w:pPr>
                  <w:r w:rsidRPr="00EB710C">
                    <w:rPr>
                      <w:szCs w:val="24"/>
                    </w:rPr>
                    <w:t>Stores the structured outcome of each validation run so UC1 teams can query violations, counts, and coverage without re-running the pipeline.</w:t>
                  </w:r>
                </w:p>
              </w:tc>
            </w:tr>
            <w:tr w:rsidR="00EB710C" w:rsidRPr="00EB710C" w14:paraId="2019DF89" w14:textId="77777777">
              <w:trPr>
                <w:tblCellSpacing w:w="15" w:type="dxa"/>
              </w:trPr>
              <w:tc>
                <w:tcPr>
                  <w:tcW w:w="0" w:type="auto"/>
                  <w:vAlign w:val="center"/>
                  <w:hideMark/>
                </w:tcPr>
                <w:p w14:paraId="4EE4E320" w14:textId="77777777" w:rsidR="00EB710C" w:rsidRPr="00EB710C" w:rsidRDefault="00EB710C" w:rsidP="00EB710C">
                  <w:pPr>
                    <w:rPr>
                      <w:szCs w:val="24"/>
                    </w:rPr>
                  </w:pPr>
                  <w:r w:rsidRPr="00EB710C">
                    <w:rPr>
                      <w:b/>
                      <w:bCs/>
                      <w:szCs w:val="24"/>
                    </w:rPr>
                    <w:t>cas:ConstraintViolation</w:t>
                  </w:r>
                </w:p>
              </w:tc>
              <w:tc>
                <w:tcPr>
                  <w:tcW w:w="0" w:type="auto"/>
                  <w:vAlign w:val="center"/>
                  <w:hideMark/>
                </w:tcPr>
                <w:p w14:paraId="3DEA25E8" w14:textId="77777777" w:rsidR="00EB710C" w:rsidRPr="00EB710C" w:rsidRDefault="00EB710C" w:rsidP="00EB710C">
                  <w:pPr>
                    <w:rPr>
                      <w:szCs w:val="24"/>
                    </w:rPr>
                  </w:pPr>
                  <w:r w:rsidRPr="00EB710C">
                    <w:rPr>
                      <w:szCs w:val="24"/>
                    </w:rPr>
                    <w:t>Nodes representing individual SHACL failures (e.g., “Requirement OR-5 has no Satisfies link,” “Block X has no allocated requirement”).</w:t>
                  </w:r>
                </w:p>
              </w:tc>
              <w:tc>
                <w:tcPr>
                  <w:tcW w:w="0" w:type="auto"/>
                  <w:vAlign w:val="center"/>
                  <w:hideMark/>
                </w:tcPr>
                <w:p w14:paraId="5ABD029B" w14:textId="77777777" w:rsidR="00EB710C" w:rsidRPr="00EB710C" w:rsidRDefault="00EB710C" w:rsidP="00EB710C">
                  <w:pPr>
                    <w:rPr>
                      <w:szCs w:val="24"/>
                    </w:rPr>
                  </w:pPr>
                  <w:r w:rsidRPr="00EB710C">
                    <w:rPr>
                      <w:szCs w:val="24"/>
                    </w:rPr>
                    <w:t>Enables fine-grained triage and trend analysis of interoperability defects across runs, tools, and releases.</w:t>
                  </w:r>
                </w:p>
              </w:tc>
            </w:tr>
            <w:tr w:rsidR="00EB710C" w:rsidRPr="00EB710C" w14:paraId="20DA1355" w14:textId="77777777">
              <w:trPr>
                <w:tblCellSpacing w:w="15" w:type="dxa"/>
              </w:trPr>
              <w:tc>
                <w:tcPr>
                  <w:tcW w:w="0" w:type="auto"/>
                  <w:vAlign w:val="center"/>
                  <w:hideMark/>
                </w:tcPr>
                <w:p w14:paraId="1BA13B7A" w14:textId="77777777" w:rsidR="00EB710C" w:rsidRPr="00EB710C" w:rsidRDefault="00EB710C" w:rsidP="00EB710C">
                  <w:pPr>
                    <w:rPr>
                      <w:szCs w:val="24"/>
                    </w:rPr>
                  </w:pPr>
                  <w:r w:rsidRPr="00EB710C">
                    <w:rPr>
                      <w:b/>
                      <w:bCs/>
                      <w:szCs w:val="24"/>
                    </w:rPr>
                    <w:t>cas:EvidenceBundle</w:t>
                  </w:r>
                </w:p>
              </w:tc>
              <w:tc>
                <w:tcPr>
                  <w:tcW w:w="0" w:type="auto"/>
                  <w:vAlign w:val="center"/>
                  <w:hideMark/>
                </w:tcPr>
                <w:p w14:paraId="13736D59" w14:textId="77777777" w:rsidR="00EB710C" w:rsidRPr="00EB710C" w:rsidRDefault="00EB710C" w:rsidP="00EB710C">
                  <w:pPr>
                    <w:rPr>
                      <w:szCs w:val="24"/>
                    </w:rPr>
                  </w:pPr>
                  <w:r w:rsidRPr="00EB710C">
                    <w:rPr>
                      <w:szCs w:val="24"/>
                    </w:rPr>
                    <w:t>Bundles such as “UC1-Extended-Evidence-Q1FY26” that group ValidationReports, KPI summaries, and selected provenance records for a given period or release.</w:t>
                  </w:r>
                </w:p>
              </w:tc>
              <w:tc>
                <w:tcPr>
                  <w:tcW w:w="0" w:type="auto"/>
                  <w:vAlign w:val="center"/>
                  <w:hideMark/>
                </w:tcPr>
                <w:p w14:paraId="4E36A162" w14:textId="77777777" w:rsidR="00EB710C" w:rsidRPr="00EB710C" w:rsidRDefault="00EB710C" w:rsidP="00EB710C">
                  <w:pPr>
                    <w:rPr>
                      <w:szCs w:val="24"/>
                    </w:rPr>
                  </w:pPr>
                  <w:r w:rsidRPr="00EB710C">
                    <w:rPr>
                      <w:szCs w:val="24"/>
                    </w:rPr>
                    <w:t>Packages UC1 results into audit-ready units that can be signed, archived, and referenced in RMF/ATO or customer review artifacts.</w:t>
                  </w:r>
                </w:p>
              </w:tc>
            </w:tr>
            <w:tr w:rsidR="00EB710C" w:rsidRPr="00EB710C" w14:paraId="3D9BBB6B" w14:textId="77777777">
              <w:trPr>
                <w:tblCellSpacing w:w="15" w:type="dxa"/>
              </w:trPr>
              <w:tc>
                <w:tcPr>
                  <w:tcW w:w="0" w:type="auto"/>
                  <w:vAlign w:val="center"/>
                  <w:hideMark/>
                </w:tcPr>
                <w:p w14:paraId="6924587A" w14:textId="77777777" w:rsidR="00EB710C" w:rsidRPr="00EB710C" w:rsidRDefault="00EB710C" w:rsidP="00EB710C">
                  <w:pPr>
                    <w:rPr>
                      <w:szCs w:val="24"/>
                    </w:rPr>
                  </w:pPr>
                  <w:r w:rsidRPr="00EB710C">
                    <w:rPr>
                      <w:b/>
                      <w:bCs/>
                      <w:szCs w:val="24"/>
                    </w:rPr>
                    <w:t>cas:AuditRecord</w:t>
                  </w:r>
                </w:p>
              </w:tc>
              <w:tc>
                <w:tcPr>
                  <w:tcW w:w="0" w:type="auto"/>
                  <w:vAlign w:val="center"/>
                  <w:hideMark/>
                </w:tcPr>
                <w:p w14:paraId="32632DCB" w14:textId="77777777" w:rsidR="00EB710C" w:rsidRPr="00EB710C" w:rsidRDefault="00EB710C" w:rsidP="00EB710C">
                  <w:pPr>
                    <w:rPr>
                      <w:szCs w:val="24"/>
                    </w:rPr>
                  </w:pPr>
                  <w:r w:rsidRPr="00EB710C">
                    <w:rPr>
                      <w:szCs w:val="24"/>
                    </w:rPr>
                    <w:t>Log-like entities that record key validation or mapping events (e.g., “ReqIF ingest completed,” “Req–Block merge executed,” “SHACL pack v1.3 applied”).</w:t>
                  </w:r>
                </w:p>
              </w:tc>
              <w:tc>
                <w:tcPr>
                  <w:tcW w:w="0" w:type="auto"/>
                  <w:vAlign w:val="center"/>
                  <w:hideMark/>
                </w:tcPr>
                <w:p w14:paraId="21E086AF" w14:textId="77777777" w:rsidR="00EB710C" w:rsidRPr="00EB710C" w:rsidRDefault="00EB710C" w:rsidP="00EB710C">
                  <w:pPr>
                    <w:rPr>
                      <w:szCs w:val="24"/>
                    </w:rPr>
                  </w:pPr>
                  <w:r w:rsidRPr="00EB710C">
                    <w:rPr>
                      <w:szCs w:val="24"/>
                    </w:rPr>
                    <w:t>Provides a human- and machine-readable trace of what the UC1 pipeline did and when, supporting reproducibility and forensic analysis.</w:t>
                  </w:r>
                </w:p>
              </w:tc>
            </w:tr>
            <w:tr w:rsidR="00EB710C" w:rsidRPr="00EB710C" w14:paraId="574B8EB7" w14:textId="77777777">
              <w:trPr>
                <w:tblCellSpacing w:w="15" w:type="dxa"/>
              </w:trPr>
              <w:tc>
                <w:tcPr>
                  <w:tcW w:w="0" w:type="auto"/>
                  <w:vAlign w:val="center"/>
                  <w:hideMark/>
                </w:tcPr>
                <w:p w14:paraId="1A71DB87" w14:textId="77777777" w:rsidR="00EB710C" w:rsidRPr="00EB710C" w:rsidRDefault="00EB710C" w:rsidP="00EB710C">
                  <w:pPr>
                    <w:rPr>
                      <w:szCs w:val="24"/>
                    </w:rPr>
                  </w:pPr>
                  <w:r w:rsidRPr="00EB710C">
                    <w:rPr>
                      <w:b/>
                      <w:bCs/>
                      <w:szCs w:val="24"/>
                    </w:rPr>
                    <w:t>cas:ProvenanceRecord</w:t>
                  </w:r>
                </w:p>
              </w:tc>
              <w:tc>
                <w:tcPr>
                  <w:tcW w:w="0" w:type="auto"/>
                  <w:vAlign w:val="center"/>
                  <w:hideMark/>
                </w:tcPr>
                <w:p w14:paraId="1CFF93DA" w14:textId="77777777" w:rsidR="00EB710C" w:rsidRPr="00EB710C" w:rsidRDefault="00EB710C" w:rsidP="00EB710C">
                  <w:pPr>
                    <w:rPr>
                      <w:szCs w:val="24"/>
                    </w:rPr>
                  </w:pPr>
                  <w:r w:rsidRPr="00EB710C">
                    <w:rPr>
                      <w:szCs w:val="24"/>
                    </w:rPr>
                    <w:t>Provenance entities linking UC1 graph content to source tools, files, pipeline versions, and ValidationRuns.</w:t>
                  </w:r>
                </w:p>
              </w:tc>
              <w:tc>
                <w:tcPr>
                  <w:tcW w:w="0" w:type="auto"/>
                  <w:vAlign w:val="center"/>
                  <w:hideMark/>
                </w:tcPr>
                <w:p w14:paraId="13D7C274" w14:textId="77777777" w:rsidR="00EB710C" w:rsidRPr="00EB710C" w:rsidRDefault="00EB710C" w:rsidP="00EB710C">
                  <w:pPr>
                    <w:rPr>
                      <w:szCs w:val="24"/>
                    </w:rPr>
                  </w:pPr>
                  <w:r w:rsidRPr="00EB710C">
                    <w:rPr>
                      <w:szCs w:val="24"/>
                    </w:rPr>
                    <w:t>Establishes “where this came from” and “which run produced it” for requirements, blocks, mappings, and reports, enabling trustworthy change tracking across UC1 campaigns.</w:t>
                  </w:r>
                </w:p>
              </w:tc>
            </w:tr>
          </w:tbl>
          <w:p w14:paraId="34E38029" w14:textId="77777777" w:rsidR="00EB710C" w:rsidRDefault="00EB710C" w:rsidP="00EB710C">
            <w:pPr>
              <w:pStyle w:val="BodyText"/>
              <w:rPr>
                <w:lang w:val="en-US" w:eastAsia="en-US"/>
              </w:rPr>
            </w:pPr>
          </w:p>
        </w:tc>
      </w:tr>
    </w:tbl>
    <w:p w14:paraId="7424AE18" w14:textId="77777777" w:rsidR="00EB710C" w:rsidRPr="00EB710C" w:rsidRDefault="00EB710C" w:rsidP="00EB710C">
      <w:pPr>
        <w:pStyle w:val="BodyText"/>
        <w:rPr>
          <w:lang w:val="en-US" w:eastAsia="en-US"/>
        </w:rPr>
      </w:pPr>
    </w:p>
    <w:p w14:paraId="64B30149" w14:textId="207C168C" w:rsidR="00760FB8" w:rsidRPr="00760FB8" w:rsidRDefault="00760FB8" w:rsidP="00760FB8">
      <w:pPr>
        <w:pStyle w:val="BodyText"/>
      </w:pPr>
    </w:p>
    <w:p w14:paraId="6190BBCF" w14:textId="30C5593F" w:rsidR="00616832" w:rsidRDefault="00616832" w:rsidP="00616832">
      <w:pPr>
        <w:pStyle w:val="Heading3"/>
      </w:pPr>
      <w:bookmarkStart w:id="192" w:name="_Toc214806911"/>
      <w:r w:rsidRPr="00464979">
        <w:t xml:space="preserve">PIG </w:t>
      </w:r>
      <w:r>
        <w:t>M</w:t>
      </w:r>
      <w:r w:rsidRPr="00464979">
        <w:t xml:space="preserve">etamodel </w:t>
      </w:r>
      <w:r>
        <w:t>E</w:t>
      </w:r>
      <w:r w:rsidRPr="00464979">
        <w:t xml:space="preserve">lements </w:t>
      </w:r>
      <w:r>
        <w:t>U</w:t>
      </w:r>
      <w:r w:rsidRPr="00464979">
        <w:t>sed</w:t>
      </w:r>
      <w:r>
        <w:t xml:space="preserve"> </w:t>
      </w:r>
      <w:r>
        <w:t xml:space="preserve">Over and Above </w:t>
      </w:r>
      <w:r>
        <w:t>UC1 MVTS</w:t>
      </w:r>
      <w:bookmarkEnd w:id="192"/>
      <w:r>
        <w:t xml:space="preserve"> </w:t>
      </w:r>
    </w:p>
    <w:p w14:paraId="343CD842" w14:textId="77777777" w:rsidR="00881A7A" w:rsidRDefault="00881A7A" w:rsidP="00881A7A">
      <w:pPr>
        <w:spacing w:before="100" w:beforeAutospacing="1" w:after="100" w:afterAutospacing="1"/>
        <w:rPr>
          <w:szCs w:val="24"/>
        </w:rPr>
      </w:pPr>
      <w:r w:rsidRPr="00881A7A">
        <w:rPr>
          <w:szCs w:val="24"/>
        </w:rPr>
        <w:t xml:space="preserve">The UC1 Extended Test Campaign does not introduce any new PIG core primitives beyond the MVTS; it still relies on pig:Entity, pig:Relationship, pig:Organizer, pig:Property, and pig:Value. What </w:t>
      </w:r>
      <w:r w:rsidRPr="00881A7A">
        <w:rPr>
          <w:i/>
          <w:iCs/>
          <w:szCs w:val="24"/>
        </w:rPr>
        <w:t>does</w:t>
      </w:r>
      <w:r w:rsidRPr="00881A7A">
        <w:rPr>
          <w:szCs w:val="24"/>
        </w:rPr>
        <w:t xml:space="preserve"> change is how richly those primitives are specialized: the extended scenario adds requirement hierarchies, verification and test entities, and explicit multi-tool context, all modeled as additional pig:Entity and pig:Relationship instances with new domain types. Table 13.2 1 summarizes these “over and above MVTS” specializations and what they contribute to the UC1 story.</w:t>
      </w:r>
    </w:p>
    <w:p w14:paraId="3DA22FEC" w14:textId="1D4AACFD" w:rsidR="00616832" w:rsidRDefault="00616832" w:rsidP="00616832">
      <w:pPr>
        <w:pStyle w:val="Caption"/>
        <w:keepNext/>
      </w:pPr>
      <w:bookmarkStart w:id="193" w:name="_Toc214806765"/>
      <w:r>
        <w:lastRenderedPageBreak/>
        <w:t xml:space="preserve">Table </w:t>
      </w:r>
      <w:fldSimple w:instr=" STYLEREF 2 \s ">
        <w:r w:rsidR="00F41E37">
          <w:rPr>
            <w:noProof/>
          </w:rPr>
          <w:t>13.2</w:t>
        </w:r>
      </w:fldSimple>
      <w:r w:rsidR="00F41E37">
        <w:noBreakHyphen/>
      </w:r>
      <w:fldSimple w:instr=" SEQ Table \* ARABIC \s 2 ">
        <w:r w:rsidR="00F41E37">
          <w:rPr>
            <w:noProof/>
          </w:rPr>
          <w:t>6</w:t>
        </w:r>
      </w:fldSimple>
      <w:r>
        <w:t xml:space="preserve"> </w:t>
      </w:r>
      <w:r w:rsidRPr="00616832">
        <w:t xml:space="preserve">PIG </w:t>
      </w:r>
      <w:r>
        <w:t>Metamodel Elements</w:t>
      </w:r>
      <w:r w:rsidRPr="00616832">
        <w:t xml:space="preserve"> Used Over and Above UC1 MVTS</w:t>
      </w:r>
      <w:bookmarkEnd w:id="193"/>
    </w:p>
    <w:tbl>
      <w:tblPr>
        <w:tblStyle w:val="TableGrid"/>
        <w:tblW w:w="0" w:type="auto"/>
        <w:tblLook w:val="04A0" w:firstRow="1" w:lastRow="0" w:firstColumn="1" w:lastColumn="0" w:noHBand="0" w:noVBand="1"/>
      </w:tblPr>
      <w:tblGrid>
        <w:gridCol w:w="9350"/>
      </w:tblGrid>
      <w:tr w:rsidR="00616832" w14:paraId="38E018CE" w14:textId="77777777" w:rsidTr="00616832">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4290"/>
              <w:gridCol w:w="3077"/>
            </w:tblGrid>
            <w:tr w:rsidR="00881A7A" w:rsidRPr="00881A7A" w14:paraId="3B0B210D" w14:textId="77777777" w:rsidTr="00881A7A">
              <w:trPr>
                <w:tblHeader/>
                <w:tblCellSpacing w:w="15" w:type="dxa"/>
              </w:trPr>
              <w:tc>
                <w:tcPr>
                  <w:tcW w:w="0" w:type="auto"/>
                  <w:shd w:val="clear" w:color="auto" w:fill="002060"/>
                  <w:vAlign w:val="center"/>
                  <w:hideMark/>
                </w:tcPr>
                <w:p w14:paraId="12AEAEE3" w14:textId="77777777" w:rsidR="00881A7A" w:rsidRPr="00881A7A" w:rsidRDefault="00881A7A" w:rsidP="00881A7A">
                  <w:pPr>
                    <w:jc w:val="center"/>
                    <w:rPr>
                      <w:b/>
                      <w:bCs/>
                      <w:szCs w:val="24"/>
                    </w:rPr>
                  </w:pPr>
                  <w:r w:rsidRPr="00881A7A">
                    <w:rPr>
                      <w:b/>
                      <w:bCs/>
                      <w:szCs w:val="24"/>
                    </w:rPr>
                    <w:t>PIG metamodel element (base)</w:t>
                  </w:r>
                </w:p>
              </w:tc>
              <w:tc>
                <w:tcPr>
                  <w:tcW w:w="0" w:type="auto"/>
                  <w:shd w:val="clear" w:color="auto" w:fill="002060"/>
                  <w:vAlign w:val="center"/>
                  <w:hideMark/>
                </w:tcPr>
                <w:p w14:paraId="5277EBEB" w14:textId="77777777" w:rsidR="00881A7A" w:rsidRPr="00881A7A" w:rsidRDefault="00881A7A" w:rsidP="00881A7A">
                  <w:pPr>
                    <w:jc w:val="center"/>
                    <w:rPr>
                      <w:b/>
                      <w:bCs/>
                      <w:szCs w:val="24"/>
                    </w:rPr>
                  </w:pPr>
                  <w:r w:rsidRPr="00881A7A">
                    <w:rPr>
                      <w:b/>
                      <w:bCs/>
                      <w:szCs w:val="24"/>
                    </w:rPr>
                    <w:t>New UC1 extended-campaign specializations / usage</w:t>
                  </w:r>
                </w:p>
              </w:tc>
              <w:tc>
                <w:tcPr>
                  <w:tcW w:w="0" w:type="auto"/>
                  <w:shd w:val="clear" w:color="auto" w:fill="002060"/>
                  <w:vAlign w:val="center"/>
                  <w:hideMark/>
                </w:tcPr>
                <w:p w14:paraId="5DA26BB7" w14:textId="77777777" w:rsidR="00881A7A" w:rsidRPr="00881A7A" w:rsidRDefault="00881A7A" w:rsidP="00881A7A">
                  <w:pPr>
                    <w:jc w:val="center"/>
                    <w:rPr>
                      <w:b/>
                      <w:bCs/>
                      <w:szCs w:val="24"/>
                    </w:rPr>
                  </w:pPr>
                  <w:r w:rsidRPr="00881A7A">
                    <w:rPr>
                      <w:b/>
                      <w:bCs/>
                      <w:szCs w:val="24"/>
                    </w:rPr>
                    <w:t>What this adds beyond UC1 MVTS</w:t>
                  </w:r>
                </w:p>
              </w:tc>
            </w:tr>
            <w:tr w:rsidR="00881A7A" w:rsidRPr="00881A7A" w14:paraId="59E1D09C" w14:textId="77777777">
              <w:trPr>
                <w:tblCellSpacing w:w="15" w:type="dxa"/>
              </w:trPr>
              <w:tc>
                <w:tcPr>
                  <w:tcW w:w="0" w:type="auto"/>
                  <w:vAlign w:val="center"/>
                  <w:hideMark/>
                </w:tcPr>
                <w:p w14:paraId="34FFB3D5" w14:textId="77777777" w:rsidR="00881A7A" w:rsidRPr="00881A7A" w:rsidRDefault="00881A7A" w:rsidP="00881A7A">
                  <w:pPr>
                    <w:rPr>
                      <w:szCs w:val="24"/>
                    </w:rPr>
                  </w:pPr>
                  <w:r w:rsidRPr="00881A7A">
                    <w:rPr>
                      <w:szCs w:val="24"/>
                    </w:rPr>
                    <w:t>pig:Entity</w:t>
                  </w:r>
                </w:p>
              </w:tc>
              <w:tc>
                <w:tcPr>
                  <w:tcW w:w="0" w:type="auto"/>
                  <w:vAlign w:val="center"/>
                  <w:hideMark/>
                </w:tcPr>
                <w:p w14:paraId="50A2D07D" w14:textId="77777777" w:rsidR="00881A7A" w:rsidRPr="00881A7A" w:rsidRDefault="00881A7A" w:rsidP="00881A7A">
                  <w:pPr>
                    <w:rPr>
                      <w:szCs w:val="24"/>
                    </w:rPr>
                  </w:pPr>
                  <w:r w:rsidRPr="00881A7A">
                    <w:rPr>
                      <w:szCs w:val="24"/>
                    </w:rPr>
                    <w:t>Requirements structuring entities such as ex:RequirementGroup, ex:DerivedRequirement, ex:ModeFamily, and ex:ConOpsScenario.</w:t>
                  </w:r>
                </w:p>
              </w:tc>
              <w:tc>
                <w:tcPr>
                  <w:tcW w:w="0" w:type="auto"/>
                  <w:vAlign w:val="center"/>
                  <w:hideMark/>
                </w:tcPr>
                <w:p w14:paraId="11252AA6" w14:textId="77777777" w:rsidR="00881A7A" w:rsidRPr="00881A7A" w:rsidRDefault="00881A7A" w:rsidP="00881A7A">
                  <w:pPr>
                    <w:rPr>
                      <w:szCs w:val="24"/>
                    </w:rPr>
                  </w:pPr>
                  <w:r w:rsidRPr="00881A7A">
                    <w:rPr>
                      <w:szCs w:val="24"/>
                    </w:rPr>
                    <w:t>Allows UC1 to represent requirement hierarchies and scenario-based groupings (e.g., mission threads, mode families) instead of a flat list of seven operator requirements.</w:t>
                  </w:r>
                </w:p>
              </w:tc>
            </w:tr>
            <w:tr w:rsidR="00881A7A" w:rsidRPr="00881A7A" w14:paraId="725D4284" w14:textId="77777777">
              <w:trPr>
                <w:tblCellSpacing w:w="15" w:type="dxa"/>
              </w:trPr>
              <w:tc>
                <w:tcPr>
                  <w:tcW w:w="0" w:type="auto"/>
                  <w:vAlign w:val="center"/>
                  <w:hideMark/>
                </w:tcPr>
                <w:p w14:paraId="470CD440" w14:textId="77777777" w:rsidR="00881A7A" w:rsidRPr="00881A7A" w:rsidRDefault="00881A7A" w:rsidP="00881A7A">
                  <w:pPr>
                    <w:rPr>
                      <w:szCs w:val="24"/>
                    </w:rPr>
                  </w:pPr>
                  <w:r w:rsidRPr="00881A7A">
                    <w:rPr>
                      <w:szCs w:val="24"/>
                    </w:rPr>
                    <w:t>pig:Entity</w:t>
                  </w:r>
                </w:p>
              </w:tc>
              <w:tc>
                <w:tcPr>
                  <w:tcW w:w="0" w:type="auto"/>
                  <w:vAlign w:val="center"/>
                  <w:hideMark/>
                </w:tcPr>
                <w:p w14:paraId="52378473" w14:textId="77777777" w:rsidR="00881A7A" w:rsidRPr="00881A7A" w:rsidRDefault="00881A7A" w:rsidP="00881A7A">
                  <w:pPr>
                    <w:rPr>
                      <w:szCs w:val="24"/>
                    </w:rPr>
                  </w:pPr>
                  <w:r w:rsidRPr="00881A7A">
                    <w:rPr>
                      <w:szCs w:val="24"/>
                    </w:rPr>
                    <w:t>Verification and test entities such as ex:VerificationCase, ex:TestProcedure, ex:TestRun, ex:SimulationRun, and ex:AnalysisResult.</w:t>
                  </w:r>
                </w:p>
              </w:tc>
              <w:tc>
                <w:tcPr>
                  <w:tcW w:w="0" w:type="auto"/>
                  <w:vAlign w:val="center"/>
                  <w:hideMark/>
                </w:tcPr>
                <w:p w14:paraId="36E10A84" w14:textId="77777777" w:rsidR="00881A7A" w:rsidRPr="00881A7A" w:rsidRDefault="00881A7A" w:rsidP="00881A7A">
                  <w:pPr>
                    <w:rPr>
                      <w:szCs w:val="24"/>
                    </w:rPr>
                  </w:pPr>
                  <w:r w:rsidRPr="00881A7A">
                    <w:rPr>
                      <w:szCs w:val="24"/>
                    </w:rPr>
                    <w:t>Elevates verification and analysis artifacts to first-class graph nodes, enabling traceability from requirements and blocks through to concrete tests, simulations, and their outcomes.</w:t>
                  </w:r>
                </w:p>
              </w:tc>
            </w:tr>
            <w:tr w:rsidR="00881A7A" w:rsidRPr="00881A7A" w14:paraId="693A50EA" w14:textId="77777777">
              <w:trPr>
                <w:tblCellSpacing w:w="15" w:type="dxa"/>
              </w:trPr>
              <w:tc>
                <w:tcPr>
                  <w:tcW w:w="0" w:type="auto"/>
                  <w:vAlign w:val="center"/>
                  <w:hideMark/>
                </w:tcPr>
                <w:p w14:paraId="7ECDB69D" w14:textId="77777777" w:rsidR="00881A7A" w:rsidRPr="00881A7A" w:rsidRDefault="00881A7A" w:rsidP="00881A7A">
                  <w:pPr>
                    <w:rPr>
                      <w:szCs w:val="24"/>
                    </w:rPr>
                  </w:pPr>
                  <w:r w:rsidRPr="00881A7A">
                    <w:rPr>
                      <w:szCs w:val="24"/>
                    </w:rPr>
                    <w:t>pig:Entity</w:t>
                  </w:r>
                </w:p>
              </w:tc>
              <w:tc>
                <w:tcPr>
                  <w:tcW w:w="0" w:type="auto"/>
                  <w:vAlign w:val="center"/>
                  <w:hideMark/>
                </w:tcPr>
                <w:p w14:paraId="34E39E32" w14:textId="77777777" w:rsidR="00881A7A" w:rsidRPr="00881A7A" w:rsidRDefault="00881A7A" w:rsidP="00881A7A">
                  <w:pPr>
                    <w:rPr>
                      <w:szCs w:val="24"/>
                    </w:rPr>
                  </w:pPr>
                  <w:r w:rsidRPr="00881A7A">
                    <w:rPr>
                      <w:szCs w:val="24"/>
                    </w:rPr>
                    <w:t>Tool-context entities such as ex:DoorsModule, ex:CameoModel, ex:SimulinkModel, ex:PLMItem, and ex:GitRepo or ex:ToolProject.</w:t>
                  </w:r>
                </w:p>
              </w:tc>
              <w:tc>
                <w:tcPr>
                  <w:tcW w:w="0" w:type="auto"/>
                  <w:vAlign w:val="center"/>
                  <w:hideMark/>
                </w:tcPr>
                <w:p w14:paraId="1B38B311" w14:textId="77777777" w:rsidR="00881A7A" w:rsidRPr="00881A7A" w:rsidRDefault="00881A7A" w:rsidP="00881A7A">
                  <w:pPr>
                    <w:rPr>
                      <w:szCs w:val="24"/>
                    </w:rPr>
                  </w:pPr>
                  <w:r w:rsidRPr="00881A7A">
                    <w:rPr>
                      <w:szCs w:val="24"/>
                    </w:rPr>
                    <w:t>Captures which lifecycle tool and project each requirement, model element, or test artifact comes from, so cross-tool interoperability can be analyzed within the PIG.</w:t>
                  </w:r>
                </w:p>
              </w:tc>
            </w:tr>
            <w:tr w:rsidR="00881A7A" w:rsidRPr="00881A7A" w14:paraId="57CE2F68" w14:textId="77777777">
              <w:trPr>
                <w:tblCellSpacing w:w="15" w:type="dxa"/>
              </w:trPr>
              <w:tc>
                <w:tcPr>
                  <w:tcW w:w="0" w:type="auto"/>
                  <w:vAlign w:val="center"/>
                  <w:hideMark/>
                </w:tcPr>
                <w:p w14:paraId="7D3F149E" w14:textId="77777777" w:rsidR="00881A7A" w:rsidRPr="00881A7A" w:rsidRDefault="00881A7A" w:rsidP="00881A7A">
                  <w:pPr>
                    <w:rPr>
                      <w:szCs w:val="24"/>
                    </w:rPr>
                  </w:pPr>
                  <w:r w:rsidRPr="00881A7A">
                    <w:rPr>
                      <w:szCs w:val="24"/>
                    </w:rPr>
                    <w:t>pig:Organizer</w:t>
                  </w:r>
                </w:p>
              </w:tc>
              <w:tc>
                <w:tcPr>
                  <w:tcW w:w="0" w:type="auto"/>
                  <w:vAlign w:val="center"/>
                  <w:hideMark/>
                </w:tcPr>
                <w:p w14:paraId="7806FC03" w14:textId="77777777" w:rsidR="00881A7A" w:rsidRPr="00881A7A" w:rsidRDefault="00881A7A" w:rsidP="00881A7A">
                  <w:pPr>
                    <w:rPr>
                      <w:szCs w:val="24"/>
                    </w:rPr>
                  </w:pPr>
                  <w:r w:rsidRPr="00881A7A">
                    <w:rPr>
                      <w:szCs w:val="24"/>
                    </w:rPr>
                    <w:t>Extended UC1 bundle organizers such as “UC1 Extended – Real Data Ingest”, “UC1 Extended – Simulation &amp; Test Bundle”, or “UC1 Extended – Multi-Tool Trace Campaign”.</w:t>
                  </w:r>
                </w:p>
              </w:tc>
              <w:tc>
                <w:tcPr>
                  <w:tcW w:w="0" w:type="auto"/>
                  <w:vAlign w:val="center"/>
                  <w:hideMark/>
                </w:tcPr>
                <w:p w14:paraId="3EFF00CB" w14:textId="77777777" w:rsidR="00881A7A" w:rsidRPr="00881A7A" w:rsidRDefault="00881A7A" w:rsidP="00881A7A">
                  <w:pPr>
                    <w:rPr>
                      <w:szCs w:val="24"/>
                    </w:rPr>
                  </w:pPr>
                  <w:r w:rsidRPr="00881A7A">
                    <w:rPr>
                      <w:szCs w:val="24"/>
                    </w:rPr>
                    <w:t>Groups large, heterogeneous artifact sets (real ReqIF exports, full SysML models, test bundles, simulation outputs) into coherent campaigns rather than a single tiny MVTS bundle.</w:t>
                  </w:r>
                </w:p>
              </w:tc>
            </w:tr>
            <w:tr w:rsidR="00881A7A" w:rsidRPr="00881A7A" w14:paraId="318172F0" w14:textId="77777777">
              <w:trPr>
                <w:tblCellSpacing w:w="15" w:type="dxa"/>
              </w:trPr>
              <w:tc>
                <w:tcPr>
                  <w:tcW w:w="0" w:type="auto"/>
                  <w:vAlign w:val="center"/>
                  <w:hideMark/>
                </w:tcPr>
                <w:p w14:paraId="1BFD8372" w14:textId="77777777" w:rsidR="00881A7A" w:rsidRPr="00881A7A" w:rsidRDefault="00881A7A" w:rsidP="00881A7A">
                  <w:pPr>
                    <w:rPr>
                      <w:szCs w:val="24"/>
                    </w:rPr>
                  </w:pPr>
                  <w:r w:rsidRPr="00881A7A">
                    <w:rPr>
                      <w:szCs w:val="24"/>
                    </w:rPr>
                    <w:t>pig:Relationship</w:t>
                  </w:r>
                </w:p>
              </w:tc>
              <w:tc>
                <w:tcPr>
                  <w:tcW w:w="0" w:type="auto"/>
                  <w:vAlign w:val="center"/>
                  <w:hideMark/>
                </w:tcPr>
                <w:p w14:paraId="67A87E02" w14:textId="77777777" w:rsidR="00881A7A" w:rsidRPr="00881A7A" w:rsidRDefault="00881A7A" w:rsidP="00881A7A">
                  <w:pPr>
                    <w:rPr>
                      <w:szCs w:val="24"/>
                    </w:rPr>
                  </w:pPr>
                  <w:r w:rsidRPr="00881A7A">
                    <w:rPr>
                      <w:szCs w:val="24"/>
                    </w:rPr>
                    <w:t>Requirement-structure relationships: ex:RefinesRequirement, ex:DerivesFromRequirement, ex:DecomposesIntoRequirement.</w:t>
                  </w:r>
                </w:p>
              </w:tc>
              <w:tc>
                <w:tcPr>
                  <w:tcW w:w="0" w:type="auto"/>
                  <w:vAlign w:val="center"/>
                  <w:hideMark/>
                </w:tcPr>
                <w:p w14:paraId="45F70B83" w14:textId="77777777" w:rsidR="00881A7A" w:rsidRPr="00881A7A" w:rsidRDefault="00881A7A" w:rsidP="00881A7A">
                  <w:pPr>
                    <w:rPr>
                      <w:szCs w:val="24"/>
                    </w:rPr>
                  </w:pPr>
                  <w:r w:rsidRPr="00881A7A">
                    <w:rPr>
                      <w:szCs w:val="24"/>
                    </w:rPr>
                    <w:t>Encodes parent/child and refinement structure among requirements, allowing UC1 to check coverage and consistency across multiple levels of operator, system, and derived requirements.</w:t>
                  </w:r>
                </w:p>
              </w:tc>
            </w:tr>
            <w:tr w:rsidR="00881A7A" w:rsidRPr="00881A7A" w14:paraId="6137639A" w14:textId="77777777">
              <w:trPr>
                <w:tblCellSpacing w:w="15" w:type="dxa"/>
              </w:trPr>
              <w:tc>
                <w:tcPr>
                  <w:tcW w:w="0" w:type="auto"/>
                  <w:vAlign w:val="center"/>
                  <w:hideMark/>
                </w:tcPr>
                <w:p w14:paraId="4E232C91" w14:textId="77777777" w:rsidR="00881A7A" w:rsidRPr="00881A7A" w:rsidRDefault="00881A7A" w:rsidP="00881A7A">
                  <w:pPr>
                    <w:rPr>
                      <w:szCs w:val="24"/>
                    </w:rPr>
                  </w:pPr>
                  <w:r w:rsidRPr="00881A7A">
                    <w:rPr>
                      <w:szCs w:val="24"/>
                    </w:rPr>
                    <w:t>pig:Relationship</w:t>
                  </w:r>
                </w:p>
              </w:tc>
              <w:tc>
                <w:tcPr>
                  <w:tcW w:w="0" w:type="auto"/>
                  <w:vAlign w:val="center"/>
                  <w:hideMark/>
                </w:tcPr>
                <w:p w14:paraId="3671862D" w14:textId="77777777" w:rsidR="00881A7A" w:rsidRPr="00881A7A" w:rsidRDefault="00881A7A" w:rsidP="00881A7A">
                  <w:pPr>
                    <w:rPr>
                      <w:szCs w:val="24"/>
                    </w:rPr>
                  </w:pPr>
                  <w:r w:rsidRPr="00881A7A">
                    <w:rPr>
                      <w:szCs w:val="24"/>
                    </w:rPr>
                    <w:t>Verification and allocation relationships: ex:VerifiesRequirement, ex:AllocatedTo, ex:TracedToModelElement.</w:t>
                  </w:r>
                </w:p>
              </w:tc>
              <w:tc>
                <w:tcPr>
                  <w:tcW w:w="0" w:type="auto"/>
                  <w:vAlign w:val="center"/>
                  <w:hideMark/>
                </w:tcPr>
                <w:p w14:paraId="3C353B79" w14:textId="77777777" w:rsidR="00881A7A" w:rsidRPr="00881A7A" w:rsidRDefault="00881A7A" w:rsidP="00881A7A">
                  <w:pPr>
                    <w:rPr>
                      <w:szCs w:val="24"/>
                    </w:rPr>
                  </w:pPr>
                  <w:r w:rsidRPr="00881A7A">
                    <w:rPr>
                      <w:szCs w:val="24"/>
                    </w:rPr>
                    <w:t>Adds explicit links from test cases, simulations, and logical functions to requirements and blocks, enabling full requirement-to-verification and function-to-structure traceability.</w:t>
                  </w:r>
                </w:p>
              </w:tc>
            </w:tr>
            <w:tr w:rsidR="00881A7A" w:rsidRPr="00881A7A" w14:paraId="2DB9CFD3" w14:textId="77777777">
              <w:trPr>
                <w:tblCellSpacing w:w="15" w:type="dxa"/>
              </w:trPr>
              <w:tc>
                <w:tcPr>
                  <w:tcW w:w="0" w:type="auto"/>
                  <w:vAlign w:val="center"/>
                  <w:hideMark/>
                </w:tcPr>
                <w:p w14:paraId="24F4F233" w14:textId="77777777" w:rsidR="00881A7A" w:rsidRPr="00881A7A" w:rsidRDefault="00881A7A" w:rsidP="00881A7A">
                  <w:pPr>
                    <w:rPr>
                      <w:szCs w:val="24"/>
                    </w:rPr>
                  </w:pPr>
                  <w:r w:rsidRPr="00881A7A">
                    <w:rPr>
                      <w:szCs w:val="24"/>
                    </w:rPr>
                    <w:lastRenderedPageBreak/>
                    <w:t>pig:Property / pig:Value</w:t>
                  </w:r>
                </w:p>
              </w:tc>
              <w:tc>
                <w:tcPr>
                  <w:tcW w:w="0" w:type="auto"/>
                  <w:vAlign w:val="center"/>
                  <w:hideMark/>
                </w:tcPr>
                <w:p w14:paraId="63FC4D8A" w14:textId="77777777" w:rsidR="00881A7A" w:rsidRPr="00881A7A" w:rsidRDefault="00881A7A" w:rsidP="00881A7A">
                  <w:pPr>
                    <w:rPr>
                      <w:szCs w:val="24"/>
                    </w:rPr>
                  </w:pPr>
                  <w:r w:rsidRPr="00881A7A">
                    <w:rPr>
                      <w:szCs w:val="24"/>
                    </w:rPr>
                    <w:t>New requirement and verification attributes: requirement priority, status, risk or safety level, verification method code, test status (PASS/FAIL), margin, coverage metrics, and tool-specific IDs.</w:t>
                  </w:r>
                </w:p>
              </w:tc>
              <w:tc>
                <w:tcPr>
                  <w:tcW w:w="0" w:type="auto"/>
                  <w:vAlign w:val="center"/>
                  <w:hideMark/>
                </w:tcPr>
                <w:p w14:paraId="61379E1E" w14:textId="77777777" w:rsidR="00881A7A" w:rsidRPr="00881A7A" w:rsidRDefault="00881A7A" w:rsidP="00881A7A">
                  <w:pPr>
                    <w:rPr>
                      <w:szCs w:val="24"/>
                    </w:rPr>
                  </w:pPr>
                  <w:r w:rsidRPr="00881A7A">
                    <w:rPr>
                      <w:szCs w:val="24"/>
                    </w:rPr>
                    <w:t>Extends the attribute space from simple ID/text/verification codes to richer engineering semantics needed to evaluate completeness, risk, and verification sufficiency across the extended UC1 dataset.</w:t>
                  </w:r>
                </w:p>
              </w:tc>
            </w:tr>
          </w:tbl>
          <w:p w14:paraId="0FD3513C" w14:textId="77777777" w:rsidR="00616832" w:rsidRPr="00881A7A" w:rsidRDefault="00616832" w:rsidP="00760FB8">
            <w:pPr>
              <w:pStyle w:val="BodyText"/>
              <w:rPr>
                <w:lang w:val="en-US"/>
              </w:rPr>
            </w:pPr>
          </w:p>
        </w:tc>
      </w:tr>
    </w:tbl>
    <w:p w14:paraId="31906B2D" w14:textId="17464938" w:rsidR="00760FB8" w:rsidRPr="00760FB8" w:rsidRDefault="00760FB8" w:rsidP="00760FB8">
      <w:pPr>
        <w:pStyle w:val="BodyText"/>
      </w:pPr>
    </w:p>
    <w:p w14:paraId="25F0F3BA" w14:textId="73D50232" w:rsidR="00616832" w:rsidRDefault="00616832" w:rsidP="00616832">
      <w:pPr>
        <w:pStyle w:val="Heading3"/>
      </w:pPr>
      <w:bookmarkStart w:id="194" w:name="_Hlk214803838"/>
      <w:bookmarkStart w:id="195" w:name="_Toc214806912"/>
      <w:r w:rsidRPr="00464979">
        <w:t xml:space="preserve">PIG </w:t>
      </w:r>
      <w:r>
        <w:t>Relationship</w:t>
      </w:r>
      <w:r w:rsidRPr="00464979">
        <w:t xml:space="preserve"> </w:t>
      </w:r>
      <w:r>
        <w:t>Instances</w:t>
      </w:r>
      <w:r w:rsidRPr="00464979">
        <w:t xml:space="preserve"> </w:t>
      </w:r>
      <w:r>
        <w:t>U</w:t>
      </w:r>
      <w:r w:rsidRPr="00464979">
        <w:t>sed</w:t>
      </w:r>
      <w:r>
        <w:t xml:space="preserve"> Over and Above UC1 MVTS</w:t>
      </w:r>
      <w:bookmarkEnd w:id="195"/>
      <w:r>
        <w:t xml:space="preserve"> </w:t>
      </w:r>
    </w:p>
    <w:bookmarkEnd w:id="194"/>
    <w:p w14:paraId="0B16CA31" w14:textId="5979E8D2" w:rsidR="00881A7A" w:rsidRPr="00881A7A" w:rsidRDefault="00881A7A" w:rsidP="00881A7A">
      <w:pPr>
        <w:pStyle w:val="Caption"/>
        <w:keepNext/>
        <w:jc w:val="both"/>
        <w:rPr>
          <w:b w:val="0"/>
          <w:bCs w:val="0"/>
        </w:rPr>
      </w:pPr>
      <w:r w:rsidRPr="00881A7A">
        <w:rPr>
          <w:b w:val="0"/>
          <w:bCs w:val="0"/>
          <w:lang w:val="en-US"/>
        </w:rPr>
        <w:t>Beyond the ex:ComposedOf and ex:Satisfies links used in the UC1 MVTS, the extended campaign instantiates a broader family of relationship types to capture requirement hierarchies, verification links, functional allocations, and cross-tool traces. Each of these is still modeled as a pig:Relationship node with pig:from / pig:to pointing at pig:Entity instances; what is new is the domain-level relationship type attached via pig:hasType and the richer patterns they encode. Table 13.2 2 highlights the key relationship instances added in the extended UC1 campaign and the role they play.</w:t>
      </w:r>
    </w:p>
    <w:p w14:paraId="6AE29BE7" w14:textId="569CE5DF" w:rsidR="00616832" w:rsidRDefault="00616832" w:rsidP="00616832">
      <w:pPr>
        <w:pStyle w:val="Caption"/>
        <w:keepNext/>
      </w:pPr>
      <w:bookmarkStart w:id="196" w:name="_Toc214806766"/>
      <w:r>
        <w:t xml:space="preserve">Table </w:t>
      </w:r>
      <w:fldSimple w:instr=" STYLEREF 2 \s ">
        <w:r w:rsidR="00F41E37">
          <w:rPr>
            <w:noProof/>
          </w:rPr>
          <w:t>13.2</w:t>
        </w:r>
      </w:fldSimple>
      <w:r w:rsidR="00F41E37">
        <w:noBreakHyphen/>
      </w:r>
      <w:fldSimple w:instr=" SEQ Table \* ARABIC \s 2 ">
        <w:r w:rsidR="00F41E37">
          <w:rPr>
            <w:noProof/>
          </w:rPr>
          <w:t>7</w:t>
        </w:r>
      </w:fldSimple>
      <w:r>
        <w:t xml:space="preserve"> </w:t>
      </w:r>
      <w:r w:rsidRPr="00464979">
        <w:t xml:space="preserve">PIG </w:t>
      </w:r>
      <w:r>
        <w:t>Relationship</w:t>
      </w:r>
      <w:r w:rsidRPr="00464979">
        <w:t xml:space="preserve"> </w:t>
      </w:r>
      <w:r>
        <w:t>Instances</w:t>
      </w:r>
      <w:r w:rsidRPr="00464979">
        <w:t xml:space="preserve"> </w:t>
      </w:r>
      <w:r>
        <w:t>U</w:t>
      </w:r>
      <w:r w:rsidRPr="00464979">
        <w:t>sed</w:t>
      </w:r>
      <w:r>
        <w:t xml:space="preserve"> Over and Above UC1 MVTS</w:t>
      </w:r>
      <w:bookmarkEnd w:id="196"/>
    </w:p>
    <w:tbl>
      <w:tblPr>
        <w:tblStyle w:val="TableGrid"/>
        <w:tblW w:w="0" w:type="auto"/>
        <w:tblInd w:w="-5" w:type="dxa"/>
        <w:tblLook w:val="04A0" w:firstRow="1" w:lastRow="0" w:firstColumn="1" w:lastColumn="0" w:noHBand="0" w:noVBand="1"/>
      </w:tblPr>
      <w:tblGrid>
        <w:gridCol w:w="9355"/>
      </w:tblGrid>
      <w:tr w:rsidR="00616832" w14:paraId="10B13BD2" w14:textId="77777777" w:rsidTr="00616832">
        <w:tc>
          <w:tcPr>
            <w:tcW w:w="93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2"/>
              <w:gridCol w:w="3989"/>
              <w:gridCol w:w="2218"/>
            </w:tblGrid>
            <w:tr w:rsidR="00881A7A" w:rsidRPr="00881A7A" w14:paraId="4722A0DF" w14:textId="77777777" w:rsidTr="00881A7A">
              <w:trPr>
                <w:tblHeader/>
                <w:tblCellSpacing w:w="15" w:type="dxa"/>
              </w:trPr>
              <w:tc>
                <w:tcPr>
                  <w:tcW w:w="0" w:type="auto"/>
                  <w:shd w:val="clear" w:color="auto" w:fill="002060"/>
                  <w:vAlign w:val="center"/>
                  <w:hideMark/>
                </w:tcPr>
                <w:p w14:paraId="51EFFA15" w14:textId="77777777" w:rsidR="00881A7A" w:rsidRPr="00881A7A" w:rsidRDefault="00881A7A" w:rsidP="00881A7A">
                  <w:pPr>
                    <w:jc w:val="center"/>
                    <w:rPr>
                      <w:b/>
                      <w:bCs/>
                      <w:szCs w:val="24"/>
                    </w:rPr>
                  </w:pPr>
                  <w:r w:rsidRPr="00881A7A">
                    <w:rPr>
                      <w:b/>
                      <w:bCs/>
                      <w:szCs w:val="24"/>
                    </w:rPr>
                    <w:t>PIG relationship type (extended UC1)</w:t>
                  </w:r>
                </w:p>
              </w:tc>
              <w:tc>
                <w:tcPr>
                  <w:tcW w:w="0" w:type="auto"/>
                  <w:shd w:val="clear" w:color="auto" w:fill="002060"/>
                  <w:vAlign w:val="center"/>
                  <w:hideMark/>
                </w:tcPr>
                <w:p w14:paraId="7E59D942" w14:textId="77777777" w:rsidR="00881A7A" w:rsidRPr="00881A7A" w:rsidRDefault="00881A7A" w:rsidP="00881A7A">
                  <w:pPr>
                    <w:jc w:val="center"/>
                    <w:rPr>
                      <w:b/>
                      <w:bCs/>
                      <w:szCs w:val="24"/>
                    </w:rPr>
                  </w:pPr>
                  <w:r w:rsidRPr="00881A7A">
                    <w:rPr>
                      <w:b/>
                      <w:bCs/>
                      <w:szCs w:val="24"/>
                    </w:rPr>
                    <w:t>Source → Target (pig:from → pig:to)</w:t>
                  </w:r>
                </w:p>
              </w:tc>
              <w:tc>
                <w:tcPr>
                  <w:tcW w:w="0" w:type="auto"/>
                  <w:shd w:val="clear" w:color="auto" w:fill="002060"/>
                  <w:vAlign w:val="center"/>
                  <w:hideMark/>
                </w:tcPr>
                <w:p w14:paraId="57F0ACD1" w14:textId="77777777" w:rsidR="00881A7A" w:rsidRPr="00881A7A" w:rsidRDefault="00881A7A" w:rsidP="00881A7A">
                  <w:pPr>
                    <w:jc w:val="center"/>
                    <w:rPr>
                      <w:b/>
                      <w:bCs/>
                      <w:szCs w:val="24"/>
                    </w:rPr>
                  </w:pPr>
                  <w:r w:rsidRPr="00881A7A">
                    <w:rPr>
                      <w:b/>
                      <w:bCs/>
                      <w:szCs w:val="24"/>
                    </w:rPr>
                    <w:t>What this adds beyond UC1 MVTS</w:t>
                  </w:r>
                </w:p>
              </w:tc>
            </w:tr>
            <w:tr w:rsidR="00881A7A" w:rsidRPr="00881A7A" w14:paraId="7DD1BBC3" w14:textId="77777777">
              <w:trPr>
                <w:tblCellSpacing w:w="15" w:type="dxa"/>
              </w:trPr>
              <w:tc>
                <w:tcPr>
                  <w:tcW w:w="0" w:type="auto"/>
                  <w:vAlign w:val="center"/>
                  <w:hideMark/>
                </w:tcPr>
                <w:p w14:paraId="168267C7" w14:textId="77777777" w:rsidR="00881A7A" w:rsidRPr="00881A7A" w:rsidRDefault="00881A7A" w:rsidP="00881A7A">
                  <w:pPr>
                    <w:rPr>
                      <w:szCs w:val="24"/>
                    </w:rPr>
                  </w:pPr>
                  <w:r w:rsidRPr="00881A7A">
                    <w:rPr>
                      <w:szCs w:val="24"/>
                    </w:rPr>
                    <w:t>ex:RefinesRequirement</w:t>
                  </w:r>
                </w:p>
              </w:tc>
              <w:tc>
                <w:tcPr>
                  <w:tcW w:w="0" w:type="auto"/>
                  <w:vAlign w:val="center"/>
                  <w:hideMark/>
                </w:tcPr>
                <w:p w14:paraId="23D3EBD3" w14:textId="77777777" w:rsidR="00881A7A" w:rsidRPr="00881A7A" w:rsidRDefault="00881A7A" w:rsidP="00881A7A">
                  <w:pPr>
                    <w:rPr>
                      <w:szCs w:val="24"/>
                    </w:rPr>
                  </w:pPr>
                  <w:r w:rsidRPr="00881A7A">
                    <w:rPr>
                      <w:szCs w:val="24"/>
                    </w:rPr>
                    <w:t>ex:req_OR_3_Derived1, ex:req_OR_3_Derived2 → ex:req_OR_3 (and analogous chains for other ORs).</w:t>
                  </w:r>
                </w:p>
              </w:tc>
              <w:tc>
                <w:tcPr>
                  <w:tcW w:w="0" w:type="auto"/>
                  <w:vAlign w:val="center"/>
                  <w:hideMark/>
                </w:tcPr>
                <w:p w14:paraId="140ACFC7" w14:textId="77777777" w:rsidR="00881A7A" w:rsidRPr="00881A7A" w:rsidRDefault="00881A7A" w:rsidP="00881A7A">
                  <w:pPr>
                    <w:rPr>
                      <w:szCs w:val="24"/>
                    </w:rPr>
                  </w:pPr>
                  <w:r w:rsidRPr="00881A7A">
                    <w:rPr>
                      <w:szCs w:val="24"/>
                    </w:rPr>
                    <w:t>Models requirement refinement and decomposition, so UC1 can trace from high-level operator requirements to more detailed system and design requirements.</w:t>
                  </w:r>
                </w:p>
              </w:tc>
            </w:tr>
            <w:tr w:rsidR="00881A7A" w:rsidRPr="00881A7A" w14:paraId="12B4C4F2" w14:textId="77777777">
              <w:trPr>
                <w:tblCellSpacing w:w="15" w:type="dxa"/>
              </w:trPr>
              <w:tc>
                <w:tcPr>
                  <w:tcW w:w="0" w:type="auto"/>
                  <w:vAlign w:val="center"/>
                  <w:hideMark/>
                </w:tcPr>
                <w:p w14:paraId="721D2A10" w14:textId="77777777" w:rsidR="00881A7A" w:rsidRPr="00881A7A" w:rsidRDefault="00881A7A" w:rsidP="00881A7A">
                  <w:pPr>
                    <w:rPr>
                      <w:szCs w:val="24"/>
                    </w:rPr>
                  </w:pPr>
                  <w:r w:rsidRPr="00881A7A">
                    <w:rPr>
                      <w:szCs w:val="24"/>
                    </w:rPr>
                    <w:t>ex:DerivesFromRequirement</w:t>
                  </w:r>
                </w:p>
              </w:tc>
              <w:tc>
                <w:tcPr>
                  <w:tcW w:w="0" w:type="auto"/>
                  <w:vAlign w:val="center"/>
                  <w:hideMark/>
                </w:tcPr>
                <w:p w14:paraId="63E39C53" w14:textId="77777777" w:rsidR="00881A7A" w:rsidRPr="00881A7A" w:rsidRDefault="00881A7A" w:rsidP="00881A7A">
                  <w:pPr>
                    <w:rPr>
                      <w:szCs w:val="24"/>
                    </w:rPr>
                  </w:pPr>
                  <w:r w:rsidRPr="00881A7A">
                    <w:rPr>
                      <w:szCs w:val="24"/>
                    </w:rPr>
                    <w:t>ex:req_SYS_10x (system/derived requirement) → ex:req_OR_n (originating operator requirement).</w:t>
                  </w:r>
                </w:p>
              </w:tc>
              <w:tc>
                <w:tcPr>
                  <w:tcW w:w="0" w:type="auto"/>
                  <w:vAlign w:val="center"/>
                  <w:hideMark/>
                </w:tcPr>
                <w:p w14:paraId="2DF10760" w14:textId="77777777" w:rsidR="00881A7A" w:rsidRPr="00881A7A" w:rsidRDefault="00881A7A" w:rsidP="00881A7A">
                  <w:pPr>
                    <w:rPr>
                      <w:szCs w:val="24"/>
                    </w:rPr>
                  </w:pPr>
                  <w:r w:rsidRPr="00881A7A">
                    <w:rPr>
                      <w:szCs w:val="24"/>
                    </w:rPr>
                    <w:t>Captures formal “derived from” links, supporting impact analysis when an operator requirement changes and proving that all derived requirements have a parent.</w:t>
                  </w:r>
                </w:p>
              </w:tc>
            </w:tr>
            <w:tr w:rsidR="00881A7A" w:rsidRPr="00881A7A" w14:paraId="2766DB73" w14:textId="77777777">
              <w:trPr>
                <w:tblCellSpacing w:w="15" w:type="dxa"/>
              </w:trPr>
              <w:tc>
                <w:tcPr>
                  <w:tcW w:w="0" w:type="auto"/>
                  <w:vAlign w:val="center"/>
                  <w:hideMark/>
                </w:tcPr>
                <w:p w14:paraId="3BF42DF0" w14:textId="77777777" w:rsidR="00881A7A" w:rsidRPr="00881A7A" w:rsidRDefault="00881A7A" w:rsidP="00881A7A">
                  <w:pPr>
                    <w:rPr>
                      <w:szCs w:val="24"/>
                    </w:rPr>
                  </w:pPr>
                  <w:r w:rsidRPr="00881A7A">
                    <w:rPr>
                      <w:szCs w:val="24"/>
                    </w:rPr>
                    <w:t>ex:VerifiesRequirement</w:t>
                  </w:r>
                </w:p>
              </w:tc>
              <w:tc>
                <w:tcPr>
                  <w:tcW w:w="0" w:type="auto"/>
                  <w:vAlign w:val="center"/>
                  <w:hideMark/>
                </w:tcPr>
                <w:p w14:paraId="2193289B" w14:textId="77777777" w:rsidR="00881A7A" w:rsidRPr="00881A7A" w:rsidRDefault="00881A7A" w:rsidP="00881A7A">
                  <w:pPr>
                    <w:rPr>
                      <w:szCs w:val="24"/>
                    </w:rPr>
                  </w:pPr>
                  <w:r w:rsidRPr="00881A7A">
                    <w:rPr>
                      <w:szCs w:val="24"/>
                    </w:rPr>
                    <w:t>ex:testCase_ModeDisplay_01, ex:testCase_ModePlan_02, ex:simRun_ResourceLimits_01 → ex:req_OR_n.</w:t>
                  </w:r>
                </w:p>
              </w:tc>
              <w:tc>
                <w:tcPr>
                  <w:tcW w:w="0" w:type="auto"/>
                  <w:vAlign w:val="center"/>
                  <w:hideMark/>
                </w:tcPr>
                <w:p w14:paraId="258982AD" w14:textId="77777777" w:rsidR="00881A7A" w:rsidRPr="00881A7A" w:rsidRDefault="00881A7A" w:rsidP="00881A7A">
                  <w:pPr>
                    <w:rPr>
                      <w:szCs w:val="24"/>
                    </w:rPr>
                  </w:pPr>
                  <w:r w:rsidRPr="00881A7A">
                    <w:rPr>
                      <w:szCs w:val="24"/>
                    </w:rPr>
                    <w:t xml:space="preserve">Connects test cases and simulation runs to the requirements they verify, enabling requirement-to-verification coverage </w:t>
                  </w:r>
                  <w:r w:rsidRPr="00881A7A">
                    <w:rPr>
                      <w:szCs w:val="24"/>
                    </w:rPr>
                    <w:lastRenderedPageBreak/>
                    <w:t>queries and pass/fail roll-ups.</w:t>
                  </w:r>
                </w:p>
              </w:tc>
            </w:tr>
            <w:tr w:rsidR="00881A7A" w:rsidRPr="00881A7A" w14:paraId="4C708FFE" w14:textId="77777777">
              <w:trPr>
                <w:tblCellSpacing w:w="15" w:type="dxa"/>
              </w:trPr>
              <w:tc>
                <w:tcPr>
                  <w:tcW w:w="0" w:type="auto"/>
                  <w:vAlign w:val="center"/>
                  <w:hideMark/>
                </w:tcPr>
                <w:p w14:paraId="2FFD91E3" w14:textId="77777777" w:rsidR="00881A7A" w:rsidRPr="00881A7A" w:rsidRDefault="00881A7A" w:rsidP="00881A7A">
                  <w:pPr>
                    <w:rPr>
                      <w:szCs w:val="24"/>
                    </w:rPr>
                  </w:pPr>
                  <w:r w:rsidRPr="00881A7A">
                    <w:rPr>
                      <w:szCs w:val="24"/>
                    </w:rPr>
                    <w:lastRenderedPageBreak/>
                    <w:t>ex:AllocatedTo</w:t>
                  </w:r>
                </w:p>
              </w:tc>
              <w:tc>
                <w:tcPr>
                  <w:tcW w:w="0" w:type="auto"/>
                  <w:vAlign w:val="center"/>
                  <w:hideMark/>
                </w:tcPr>
                <w:p w14:paraId="2DD27367" w14:textId="77777777" w:rsidR="00881A7A" w:rsidRPr="00881A7A" w:rsidRDefault="00881A7A" w:rsidP="00881A7A">
                  <w:pPr>
                    <w:rPr>
                      <w:szCs w:val="24"/>
                    </w:rPr>
                  </w:pPr>
                  <w:r w:rsidRPr="00881A7A">
                    <w:rPr>
                      <w:szCs w:val="24"/>
                    </w:rPr>
                    <w:t>ex:function_ModePlanning, ex:function_RetaskingControl → ex:block_ModeSequencer, ex:block_RetaskingController.</w:t>
                  </w:r>
                </w:p>
              </w:tc>
              <w:tc>
                <w:tcPr>
                  <w:tcW w:w="0" w:type="auto"/>
                  <w:vAlign w:val="center"/>
                  <w:hideMark/>
                </w:tcPr>
                <w:p w14:paraId="7DA20A42" w14:textId="77777777" w:rsidR="00881A7A" w:rsidRPr="00881A7A" w:rsidRDefault="00881A7A" w:rsidP="00881A7A">
                  <w:pPr>
                    <w:rPr>
                      <w:szCs w:val="24"/>
                    </w:rPr>
                  </w:pPr>
                  <w:r w:rsidRPr="00881A7A">
                    <w:rPr>
                      <w:szCs w:val="24"/>
                    </w:rPr>
                    <w:t>Represents functional allocation from logical functions to physical/architectural blocks, extending traceability beyond “block satisfies requirement” to include function-to-block mapping.</w:t>
                  </w:r>
                </w:p>
              </w:tc>
            </w:tr>
            <w:tr w:rsidR="00881A7A" w:rsidRPr="00881A7A" w14:paraId="65D531FF" w14:textId="77777777">
              <w:trPr>
                <w:tblCellSpacing w:w="15" w:type="dxa"/>
              </w:trPr>
              <w:tc>
                <w:tcPr>
                  <w:tcW w:w="0" w:type="auto"/>
                  <w:vAlign w:val="center"/>
                  <w:hideMark/>
                </w:tcPr>
                <w:p w14:paraId="1550F398" w14:textId="77777777" w:rsidR="00881A7A" w:rsidRPr="00881A7A" w:rsidRDefault="00881A7A" w:rsidP="00881A7A">
                  <w:pPr>
                    <w:rPr>
                      <w:szCs w:val="24"/>
                    </w:rPr>
                  </w:pPr>
                  <w:r w:rsidRPr="00881A7A">
                    <w:rPr>
                      <w:szCs w:val="24"/>
                    </w:rPr>
                    <w:t>ex:TracedToModelElement</w:t>
                  </w:r>
                </w:p>
              </w:tc>
              <w:tc>
                <w:tcPr>
                  <w:tcW w:w="0" w:type="auto"/>
                  <w:vAlign w:val="center"/>
                  <w:hideMark/>
                </w:tcPr>
                <w:p w14:paraId="5D9DCC68" w14:textId="77777777" w:rsidR="00881A7A" w:rsidRPr="00881A7A" w:rsidRDefault="00881A7A" w:rsidP="00881A7A">
                  <w:pPr>
                    <w:rPr>
                      <w:szCs w:val="24"/>
                    </w:rPr>
                  </w:pPr>
                  <w:r w:rsidRPr="00881A7A">
                    <w:rPr>
                      <w:szCs w:val="24"/>
                    </w:rPr>
                    <w:t>ex:req_OR_4, ex:req_SYS_10x → ex:CameoModelElement_ResourceMgr, ex:constraintBlock_PowerBudget, ex:activity_ModePlanning.</w:t>
                  </w:r>
                </w:p>
              </w:tc>
              <w:tc>
                <w:tcPr>
                  <w:tcW w:w="0" w:type="auto"/>
                  <w:vAlign w:val="center"/>
                  <w:hideMark/>
                </w:tcPr>
                <w:p w14:paraId="09B7A8D9" w14:textId="77777777" w:rsidR="00881A7A" w:rsidRPr="00881A7A" w:rsidRDefault="00881A7A" w:rsidP="00881A7A">
                  <w:pPr>
                    <w:rPr>
                      <w:szCs w:val="24"/>
                    </w:rPr>
                  </w:pPr>
                  <w:r w:rsidRPr="00881A7A">
                    <w:rPr>
                      <w:szCs w:val="24"/>
                    </w:rPr>
                    <w:t>Provides fine-grained trace links from requirements into specific SysML elements (constraints, activities, interfaces), improving model-level impact analysis and validation of coverage across views.</w:t>
                  </w:r>
                </w:p>
              </w:tc>
            </w:tr>
            <w:tr w:rsidR="00881A7A" w:rsidRPr="00881A7A" w14:paraId="37ACE8CB" w14:textId="77777777">
              <w:trPr>
                <w:tblCellSpacing w:w="15" w:type="dxa"/>
              </w:trPr>
              <w:tc>
                <w:tcPr>
                  <w:tcW w:w="0" w:type="auto"/>
                  <w:vAlign w:val="center"/>
                  <w:hideMark/>
                </w:tcPr>
                <w:p w14:paraId="3EEBE113" w14:textId="77777777" w:rsidR="00881A7A" w:rsidRPr="00881A7A" w:rsidRDefault="00881A7A" w:rsidP="00881A7A">
                  <w:pPr>
                    <w:rPr>
                      <w:szCs w:val="24"/>
                    </w:rPr>
                  </w:pPr>
                  <w:r w:rsidRPr="00881A7A">
                    <w:rPr>
                      <w:szCs w:val="24"/>
                    </w:rPr>
                    <w:t>ex:ExportsFromTool</w:t>
                  </w:r>
                </w:p>
              </w:tc>
              <w:tc>
                <w:tcPr>
                  <w:tcW w:w="0" w:type="auto"/>
                  <w:vAlign w:val="center"/>
                  <w:hideMark/>
                </w:tcPr>
                <w:p w14:paraId="7A265CC8" w14:textId="77777777" w:rsidR="00881A7A" w:rsidRPr="00881A7A" w:rsidRDefault="00881A7A" w:rsidP="00881A7A">
                  <w:pPr>
                    <w:rPr>
                      <w:szCs w:val="24"/>
                    </w:rPr>
                  </w:pPr>
                  <w:r w:rsidRPr="00881A7A">
                    <w:rPr>
                      <w:szCs w:val="24"/>
                    </w:rPr>
                    <w:t>ex:DoorsModule_OperatorReqs, ex:CameoModel_SARZoom, ex:SimulinkModel_Waveform → ex:ToolProject_ZoomSAR.</w:t>
                  </w:r>
                </w:p>
              </w:tc>
              <w:tc>
                <w:tcPr>
                  <w:tcW w:w="0" w:type="auto"/>
                  <w:vAlign w:val="center"/>
                  <w:hideMark/>
                </w:tcPr>
                <w:p w14:paraId="2CC25E6B" w14:textId="77777777" w:rsidR="00881A7A" w:rsidRPr="00881A7A" w:rsidRDefault="00881A7A" w:rsidP="00881A7A">
                  <w:pPr>
                    <w:rPr>
                      <w:szCs w:val="24"/>
                    </w:rPr>
                  </w:pPr>
                  <w:r w:rsidRPr="00881A7A">
                    <w:rPr>
                      <w:szCs w:val="24"/>
                    </w:rPr>
                    <w:t>Ties tool-specific artifacts back to a common project context, making it possible to reason over which tools are providing which slices of the UC1 data bundle.</w:t>
                  </w:r>
                </w:p>
              </w:tc>
            </w:tr>
            <w:tr w:rsidR="00881A7A" w:rsidRPr="00881A7A" w14:paraId="2D3621F7" w14:textId="77777777">
              <w:trPr>
                <w:tblCellSpacing w:w="15" w:type="dxa"/>
              </w:trPr>
              <w:tc>
                <w:tcPr>
                  <w:tcW w:w="0" w:type="auto"/>
                  <w:vAlign w:val="center"/>
                  <w:hideMark/>
                </w:tcPr>
                <w:p w14:paraId="7F6B76E1" w14:textId="77777777" w:rsidR="00881A7A" w:rsidRPr="00881A7A" w:rsidRDefault="00881A7A" w:rsidP="00881A7A">
                  <w:pPr>
                    <w:rPr>
                      <w:szCs w:val="24"/>
                    </w:rPr>
                  </w:pPr>
                  <w:r w:rsidRPr="00881A7A">
                    <w:rPr>
                      <w:szCs w:val="24"/>
                    </w:rPr>
                    <w:t>ex:SynchronizedWithVersion</w:t>
                  </w:r>
                </w:p>
              </w:tc>
              <w:tc>
                <w:tcPr>
                  <w:tcW w:w="0" w:type="auto"/>
                  <w:vAlign w:val="center"/>
                  <w:hideMark/>
                </w:tcPr>
                <w:p w14:paraId="58BC8C59" w14:textId="77777777" w:rsidR="00881A7A" w:rsidRPr="00881A7A" w:rsidRDefault="00881A7A" w:rsidP="00881A7A">
                  <w:pPr>
                    <w:rPr>
                      <w:szCs w:val="24"/>
                    </w:rPr>
                  </w:pPr>
                  <w:r w:rsidRPr="00881A7A">
                    <w:rPr>
                      <w:szCs w:val="24"/>
                    </w:rPr>
                    <w:t>ex:req_OR_1_Normalized → ex:req_OR_1_DOORS_V3 (and similar pairs for other artifacts).</w:t>
                  </w:r>
                </w:p>
              </w:tc>
              <w:tc>
                <w:tcPr>
                  <w:tcW w:w="0" w:type="auto"/>
                  <w:vAlign w:val="center"/>
                  <w:hideMark/>
                </w:tcPr>
                <w:p w14:paraId="546120DA" w14:textId="77777777" w:rsidR="00881A7A" w:rsidRPr="00881A7A" w:rsidRDefault="00881A7A" w:rsidP="00881A7A">
                  <w:pPr>
                    <w:rPr>
                      <w:szCs w:val="24"/>
                    </w:rPr>
                  </w:pPr>
                  <w:r w:rsidRPr="00881A7A">
                    <w:rPr>
                      <w:szCs w:val="24"/>
                    </w:rPr>
                    <w:t>Records cross-version and cross-tool synchronization links, enabling checks such as “is the PIG copy in sync with DOORS / Cameo version N?”—a concern that does not arise in the small MVTS.</w:t>
                  </w:r>
                </w:p>
              </w:tc>
            </w:tr>
          </w:tbl>
          <w:p w14:paraId="61ABA3A1" w14:textId="77777777" w:rsidR="00616832" w:rsidRPr="00881A7A" w:rsidRDefault="00616832" w:rsidP="00616832">
            <w:pPr>
              <w:pStyle w:val="BodyText"/>
              <w:spacing w:after="0"/>
              <w:rPr>
                <w:lang w:val="en-US"/>
              </w:rPr>
            </w:pPr>
          </w:p>
        </w:tc>
      </w:tr>
    </w:tbl>
    <w:p w14:paraId="2FBF7C2D" w14:textId="0508CC58" w:rsidR="00760FB8" w:rsidRDefault="00760FB8" w:rsidP="00616832">
      <w:pPr>
        <w:pStyle w:val="BodyText"/>
        <w:spacing w:after="0"/>
        <w:ind w:left="720"/>
      </w:pPr>
    </w:p>
    <w:p w14:paraId="392FC22B" w14:textId="77777777" w:rsidR="00FD3D60" w:rsidRPr="00760FB8" w:rsidRDefault="00FD3D60" w:rsidP="00FD3D60">
      <w:pPr>
        <w:pStyle w:val="BodyText"/>
        <w:spacing w:after="0"/>
        <w:ind w:left="720"/>
      </w:pPr>
    </w:p>
    <w:p w14:paraId="600B8EC1" w14:textId="7838AD2E" w:rsidR="00760FB8" w:rsidRPr="00760FB8" w:rsidRDefault="00760FB8" w:rsidP="00760FB8">
      <w:pPr>
        <w:pStyle w:val="BodyText"/>
      </w:pPr>
    </w:p>
    <w:p w14:paraId="2D5E3251" w14:textId="30320EB6" w:rsidR="00616832" w:rsidRDefault="00616832" w:rsidP="00616832">
      <w:pPr>
        <w:pStyle w:val="Heading3"/>
      </w:pPr>
      <w:bookmarkStart w:id="197" w:name="_Toc214806913"/>
      <w:r w:rsidRPr="00464979">
        <w:lastRenderedPageBreak/>
        <w:t xml:space="preserve">PIG </w:t>
      </w:r>
      <w:r>
        <w:t>Object Properties</w:t>
      </w:r>
      <w:r w:rsidRPr="00464979">
        <w:t xml:space="preserve"> </w:t>
      </w:r>
      <w:r>
        <w:t>U</w:t>
      </w:r>
      <w:r w:rsidRPr="00464979">
        <w:t>sed</w:t>
      </w:r>
      <w:r>
        <w:t xml:space="preserve"> Over and Above UC1 MVTS</w:t>
      </w:r>
      <w:bookmarkEnd w:id="197"/>
      <w:r>
        <w:t xml:space="preserve"> </w:t>
      </w:r>
    </w:p>
    <w:p w14:paraId="269AFC60" w14:textId="7BABCC5A" w:rsidR="00616832" w:rsidRDefault="00881A7A" w:rsidP="00616832">
      <w:pPr>
        <w:pStyle w:val="BodyText"/>
        <w:rPr>
          <w:lang w:val="en-US" w:eastAsia="en-US"/>
        </w:rPr>
      </w:pPr>
      <w:r w:rsidRPr="00881A7A">
        <w:rPr>
          <w:lang w:val="en-US" w:eastAsia="en-US"/>
        </w:rPr>
        <w:t xml:space="preserve">UC1 Extended Test Campaign does not add any new PIG object properties; it reuses the same core predicates—pig:organizes, pig:sourceArtifact, pig:hasType, pig:forEntity, pig:hasValue, pig:literal, pig:hasName, pig:from, and pig:to—across a broader and more complex set of entities and relationships. The novelty lies in </w:t>
      </w:r>
      <w:r w:rsidRPr="00881A7A">
        <w:rPr>
          <w:i/>
          <w:iCs/>
          <w:lang w:val="en-US" w:eastAsia="en-US"/>
        </w:rPr>
        <w:t>how</w:t>
      </w:r>
      <w:r w:rsidRPr="00881A7A">
        <w:rPr>
          <w:lang w:val="en-US" w:eastAsia="en-US"/>
        </w:rPr>
        <w:t xml:space="preserve"> these properties are applied: to real-world ReqIF modules, multi-tool models, verification artifacts, and versioned configurations at scale. Table 13.2 3 outlines the key “over and above MVTS” usages.</w:t>
      </w:r>
    </w:p>
    <w:p w14:paraId="6B0C4940" w14:textId="178BDCD0" w:rsidR="00616832" w:rsidRDefault="00616832" w:rsidP="00616832">
      <w:pPr>
        <w:pStyle w:val="Caption"/>
        <w:keepNext/>
      </w:pPr>
      <w:bookmarkStart w:id="198" w:name="_Toc214806767"/>
      <w:r>
        <w:t xml:space="preserve">Table </w:t>
      </w:r>
      <w:fldSimple w:instr=" STYLEREF 2 \s ">
        <w:r w:rsidR="00F41E37">
          <w:rPr>
            <w:noProof/>
          </w:rPr>
          <w:t>13.2</w:t>
        </w:r>
      </w:fldSimple>
      <w:r w:rsidR="00F41E37">
        <w:noBreakHyphen/>
      </w:r>
      <w:fldSimple w:instr=" SEQ Table \* ARABIC \s 2 ">
        <w:r w:rsidR="00F41E37">
          <w:rPr>
            <w:noProof/>
          </w:rPr>
          <w:t>8</w:t>
        </w:r>
      </w:fldSimple>
      <w:r>
        <w:t xml:space="preserve"> </w:t>
      </w:r>
      <w:r w:rsidRPr="00464979">
        <w:t xml:space="preserve">PIG </w:t>
      </w:r>
      <w:r>
        <w:t>Object Properties</w:t>
      </w:r>
      <w:r w:rsidRPr="00464979">
        <w:t xml:space="preserve"> </w:t>
      </w:r>
      <w:r>
        <w:t>U</w:t>
      </w:r>
      <w:r w:rsidRPr="00464979">
        <w:t>sed</w:t>
      </w:r>
      <w:r>
        <w:t xml:space="preserve"> Over and Above UC1 MVTS</w:t>
      </w:r>
      <w:bookmarkEnd w:id="198"/>
    </w:p>
    <w:tbl>
      <w:tblPr>
        <w:tblStyle w:val="TableGrid"/>
        <w:tblW w:w="0" w:type="auto"/>
        <w:tblLook w:val="04A0" w:firstRow="1" w:lastRow="0" w:firstColumn="1" w:lastColumn="0" w:noHBand="0" w:noVBand="1"/>
      </w:tblPr>
      <w:tblGrid>
        <w:gridCol w:w="9350"/>
      </w:tblGrid>
      <w:tr w:rsidR="00616832" w14:paraId="6F865728" w14:textId="77777777" w:rsidTr="00616832">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4100"/>
              <w:gridCol w:w="3178"/>
            </w:tblGrid>
            <w:tr w:rsidR="00881A7A" w:rsidRPr="00881A7A" w14:paraId="18BF4FF4" w14:textId="77777777" w:rsidTr="00881A7A">
              <w:trPr>
                <w:tblHeader/>
                <w:tblCellSpacing w:w="15" w:type="dxa"/>
              </w:trPr>
              <w:tc>
                <w:tcPr>
                  <w:tcW w:w="0" w:type="auto"/>
                  <w:shd w:val="clear" w:color="auto" w:fill="002060"/>
                  <w:vAlign w:val="center"/>
                  <w:hideMark/>
                </w:tcPr>
                <w:p w14:paraId="1F63E1AA" w14:textId="77777777" w:rsidR="00881A7A" w:rsidRPr="00881A7A" w:rsidRDefault="00881A7A" w:rsidP="00881A7A">
                  <w:pPr>
                    <w:jc w:val="center"/>
                    <w:rPr>
                      <w:b/>
                      <w:bCs/>
                      <w:szCs w:val="24"/>
                    </w:rPr>
                  </w:pPr>
                  <w:r w:rsidRPr="00881A7A">
                    <w:rPr>
                      <w:b/>
                      <w:bCs/>
                      <w:szCs w:val="24"/>
                    </w:rPr>
                    <w:t>PIG object property</w:t>
                  </w:r>
                </w:p>
              </w:tc>
              <w:tc>
                <w:tcPr>
                  <w:tcW w:w="0" w:type="auto"/>
                  <w:shd w:val="clear" w:color="auto" w:fill="002060"/>
                  <w:vAlign w:val="center"/>
                  <w:hideMark/>
                </w:tcPr>
                <w:p w14:paraId="55D4E8E2" w14:textId="77777777" w:rsidR="00881A7A" w:rsidRPr="00881A7A" w:rsidRDefault="00881A7A" w:rsidP="00881A7A">
                  <w:pPr>
                    <w:jc w:val="center"/>
                    <w:rPr>
                      <w:b/>
                      <w:bCs/>
                      <w:szCs w:val="24"/>
                    </w:rPr>
                  </w:pPr>
                  <w:r w:rsidRPr="00881A7A">
                    <w:rPr>
                      <w:b/>
                      <w:bCs/>
                      <w:szCs w:val="24"/>
                    </w:rPr>
                    <w:t>Extended UC1 usage (subject → object)</w:t>
                  </w:r>
                </w:p>
              </w:tc>
              <w:tc>
                <w:tcPr>
                  <w:tcW w:w="0" w:type="auto"/>
                  <w:shd w:val="clear" w:color="auto" w:fill="002060"/>
                  <w:vAlign w:val="center"/>
                  <w:hideMark/>
                </w:tcPr>
                <w:p w14:paraId="63F713CB" w14:textId="77777777" w:rsidR="00881A7A" w:rsidRPr="00881A7A" w:rsidRDefault="00881A7A" w:rsidP="00881A7A">
                  <w:pPr>
                    <w:jc w:val="center"/>
                    <w:rPr>
                      <w:b/>
                      <w:bCs/>
                      <w:szCs w:val="24"/>
                    </w:rPr>
                  </w:pPr>
                  <w:r w:rsidRPr="00881A7A">
                    <w:rPr>
                      <w:b/>
                      <w:bCs/>
                      <w:szCs w:val="24"/>
                    </w:rPr>
                    <w:t>What this adds beyond UC1 MVTS</w:t>
                  </w:r>
                </w:p>
              </w:tc>
            </w:tr>
            <w:tr w:rsidR="00881A7A" w:rsidRPr="00881A7A" w14:paraId="65A80545" w14:textId="77777777">
              <w:trPr>
                <w:tblCellSpacing w:w="15" w:type="dxa"/>
              </w:trPr>
              <w:tc>
                <w:tcPr>
                  <w:tcW w:w="0" w:type="auto"/>
                  <w:vAlign w:val="center"/>
                  <w:hideMark/>
                </w:tcPr>
                <w:p w14:paraId="7E6B0B1E" w14:textId="77777777" w:rsidR="00881A7A" w:rsidRPr="00881A7A" w:rsidRDefault="00881A7A" w:rsidP="00881A7A">
                  <w:pPr>
                    <w:rPr>
                      <w:szCs w:val="24"/>
                    </w:rPr>
                  </w:pPr>
                  <w:r w:rsidRPr="00881A7A">
                    <w:rPr>
                      <w:szCs w:val="24"/>
                    </w:rPr>
                    <w:t>pig:organizes</w:t>
                  </w:r>
                </w:p>
              </w:tc>
              <w:tc>
                <w:tcPr>
                  <w:tcW w:w="0" w:type="auto"/>
                  <w:vAlign w:val="center"/>
                  <w:hideMark/>
                </w:tcPr>
                <w:p w14:paraId="6B96890A" w14:textId="77777777" w:rsidR="00881A7A" w:rsidRPr="00881A7A" w:rsidRDefault="00881A7A" w:rsidP="00881A7A">
                  <w:pPr>
                    <w:rPr>
                      <w:szCs w:val="24"/>
                    </w:rPr>
                  </w:pPr>
                  <w:r w:rsidRPr="00881A7A">
                    <w:rPr>
                      <w:szCs w:val="24"/>
                    </w:rPr>
                    <w:t>Extended organizers → ex:RequirementGroup, ex:DerivedRequirement, ex:VerificationCase, ex:SimulationRun, ex:ToolProject, ex:DoorsModule, ex:CameoModel, ex:TestBundle.</w:t>
                  </w:r>
                </w:p>
              </w:tc>
              <w:tc>
                <w:tcPr>
                  <w:tcW w:w="0" w:type="auto"/>
                  <w:vAlign w:val="center"/>
                  <w:hideMark/>
                </w:tcPr>
                <w:p w14:paraId="09142A50" w14:textId="77777777" w:rsidR="00881A7A" w:rsidRPr="00881A7A" w:rsidRDefault="00881A7A" w:rsidP="00881A7A">
                  <w:pPr>
                    <w:rPr>
                      <w:szCs w:val="24"/>
                    </w:rPr>
                  </w:pPr>
                  <w:r w:rsidRPr="00881A7A">
                    <w:rPr>
                      <w:szCs w:val="24"/>
                    </w:rPr>
                    <w:t>Groups heterogeneous real-world artifacts (multiple ReqIF modules, SysML packages, test suites, simulation outputs) into campaign-level bundles like “UC1 Extended – Real Data Ingest”, instead of just two tiny MVTS organizers.</w:t>
                  </w:r>
                </w:p>
              </w:tc>
            </w:tr>
            <w:tr w:rsidR="00881A7A" w:rsidRPr="00881A7A" w14:paraId="305C098F" w14:textId="77777777">
              <w:trPr>
                <w:tblCellSpacing w:w="15" w:type="dxa"/>
              </w:trPr>
              <w:tc>
                <w:tcPr>
                  <w:tcW w:w="0" w:type="auto"/>
                  <w:vAlign w:val="center"/>
                  <w:hideMark/>
                </w:tcPr>
                <w:p w14:paraId="79DF0978" w14:textId="77777777" w:rsidR="00881A7A" w:rsidRPr="00881A7A" w:rsidRDefault="00881A7A" w:rsidP="00881A7A">
                  <w:pPr>
                    <w:rPr>
                      <w:szCs w:val="24"/>
                    </w:rPr>
                  </w:pPr>
                  <w:r w:rsidRPr="00881A7A">
                    <w:rPr>
                      <w:szCs w:val="24"/>
                    </w:rPr>
                    <w:t>pig:sourceArtifact</w:t>
                  </w:r>
                </w:p>
              </w:tc>
              <w:tc>
                <w:tcPr>
                  <w:tcW w:w="0" w:type="auto"/>
                  <w:vAlign w:val="center"/>
                  <w:hideMark/>
                </w:tcPr>
                <w:p w14:paraId="7C7B45E3" w14:textId="77777777" w:rsidR="00881A7A" w:rsidRPr="00881A7A" w:rsidRDefault="00881A7A" w:rsidP="00881A7A">
                  <w:pPr>
                    <w:rPr>
                      <w:szCs w:val="24"/>
                    </w:rPr>
                  </w:pPr>
                  <w:r w:rsidRPr="00881A7A">
                    <w:rPr>
                      <w:szCs w:val="24"/>
                    </w:rPr>
                    <w:t>ex:req_SYS_10x, ex:VerificationCase_</w:t>
                  </w:r>
                  <w:r w:rsidRPr="00881A7A">
                    <w:rPr>
                      <w:i/>
                      <w:iCs/>
                      <w:szCs w:val="24"/>
                    </w:rPr>
                    <w:t>, ex:SimulationRun_</w:t>
                  </w:r>
                  <w:r w:rsidRPr="00881A7A">
                    <w:rPr>
                      <w:szCs w:val="24"/>
                    </w:rPr>
                    <w:t>, ex:CameoModelElement_</w:t>
                  </w:r>
                  <w:r w:rsidRPr="00881A7A">
                    <w:rPr>
                      <w:i/>
                      <w:iCs/>
                      <w:szCs w:val="24"/>
                    </w:rPr>
                    <w:t>, ex:PLMItem_</w:t>
                  </w:r>
                  <w:r w:rsidRPr="00881A7A">
                    <w:rPr>
                      <w:szCs w:val="24"/>
                    </w:rPr>
                    <w:t xml:space="preserve"> → source tool artifacts (DOORS modules, Cameo model files, Simulink models, PLM configs).</w:t>
                  </w:r>
                </w:p>
              </w:tc>
              <w:tc>
                <w:tcPr>
                  <w:tcW w:w="0" w:type="auto"/>
                  <w:vAlign w:val="center"/>
                  <w:hideMark/>
                </w:tcPr>
                <w:p w14:paraId="20351B10" w14:textId="77777777" w:rsidR="00881A7A" w:rsidRPr="00881A7A" w:rsidRDefault="00881A7A" w:rsidP="00881A7A">
                  <w:pPr>
                    <w:rPr>
                      <w:szCs w:val="24"/>
                    </w:rPr>
                  </w:pPr>
                  <w:r w:rsidRPr="00881A7A">
                    <w:rPr>
                      <w:szCs w:val="24"/>
                    </w:rPr>
                    <w:t>Tracks which external tool and file each requirement, model element, or verification artifact came from, supporting tool-of-record traceability and reconciliation across synchronized views.</w:t>
                  </w:r>
                </w:p>
              </w:tc>
            </w:tr>
            <w:tr w:rsidR="00881A7A" w:rsidRPr="00881A7A" w14:paraId="330840F2" w14:textId="77777777">
              <w:trPr>
                <w:tblCellSpacing w:w="15" w:type="dxa"/>
              </w:trPr>
              <w:tc>
                <w:tcPr>
                  <w:tcW w:w="0" w:type="auto"/>
                  <w:vAlign w:val="center"/>
                  <w:hideMark/>
                </w:tcPr>
                <w:p w14:paraId="55E77722" w14:textId="77777777" w:rsidR="00881A7A" w:rsidRPr="00881A7A" w:rsidRDefault="00881A7A" w:rsidP="00881A7A">
                  <w:pPr>
                    <w:rPr>
                      <w:szCs w:val="24"/>
                    </w:rPr>
                  </w:pPr>
                  <w:r w:rsidRPr="00881A7A">
                    <w:rPr>
                      <w:szCs w:val="24"/>
                    </w:rPr>
                    <w:t>pig:hasType</w:t>
                  </w:r>
                </w:p>
              </w:tc>
              <w:tc>
                <w:tcPr>
                  <w:tcW w:w="0" w:type="auto"/>
                  <w:vAlign w:val="center"/>
                  <w:hideMark/>
                </w:tcPr>
                <w:p w14:paraId="2BD2386E" w14:textId="77777777" w:rsidR="00881A7A" w:rsidRPr="00881A7A" w:rsidRDefault="00881A7A" w:rsidP="00881A7A">
                  <w:pPr>
                    <w:rPr>
                      <w:szCs w:val="24"/>
                    </w:rPr>
                  </w:pPr>
                  <w:r w:rsidRPr="00881A7A">
                    <w:rPr>
                      <w:szCs w:val="24"/>
                    </w:rPr>
                    <w:t>New entities and relationships → domain classes such as ex:RequirementGroup, ex:DerivedRequirement, ex:VerificationCase, ex:TestRun, ex:SimulationRun, ex:RefinesRequirement, ex:VerifiesRequirement, ex:AllocatedTo, ex:TracedToModelElement.</w:t>
                  </w:r>
                </w:p>
              </w:tc>
              <w:tc>
                <w:tcPr>
                  <w:tcW w:w="0" w:type="auto"/>
                  <w:vAlign w:val="center"/>
                  <w:hideMark/>
                </w:tcPr>
                <w:p w14:paraId="3ACBAF13" w14:textId="77777777" w:rsidR="00881A7A" w:rsidRPr="00881A7A" w:rsidRDefault="00881A7A" w:rsidP="00881A7A">
                  <w:pPr>
                    <w:rPr>
                      <w:szCs w:val="24"/>
                    </w:rPr>
                  </w:pPr>
                  <w:r w:rsidRPr="00881A7A">
                    <w:rPr>
                      <w:szCs w:val="24"/>
                    </w:rPr>
                    <w:t>Extends the domain type system so SHACL shapes and SPARQL queries can target requirement groups, derived requirements, verification cases, and richer trace links, not just OR-level requirements and blocks.</w:t>
                  </w:r>
                </w:p>
              </w:tc>
            </w:tr>
            <w:tr w:rsidR="00881A7A" w:rsidRPr="00881A7A" w14:paraId="5CAED933" w14:textId="77777777">
              <w:trPr>
                <w:tblCellSpacing w:w="15" w:type="dxa"/>
              </w:trPr>
              <w:tc>
                <w:tcPr>
                  <w:tcW w:w="0" w:type="auto"/>
                  <w:vAlign w:val="center"/>
                  <w:hideMark/>
                </w:tcPr>
                <w:p w14:paraId="5EB063F8" w14:textId="77777777" w:rsidR="00881A7A" w:rsidRPr="00881A7A" w:rsidRDefault="00881A7A" w:rsidP="00881A7A">
                  <w:pPr>
                    <w:rPr>
                      <w:szCs w:val="24"/>
                    </w:rPr>
                  </w:pPr>
                  <w:r w:rsidRPr="00881A7A">
                    <w:rPr>
                      <w:szCs w:val="24"/>
                    </w:rPr>
                    <w:t>pig:forEntity</w:t>
                  </w:r>
                </w:p>
              </w:tc>
              <w:tc>
                <w:tcPr>
                  <w:tcW w:w="0" w:type="auto"/>
                  <w:vAlign w:val="center"/>
                  <w:hideMark/>
                </w:tcPr>
                <w:p w14:paraId="2FF81C0D" w14:textId="77777777" w:rsidR="00881A7A" w:rsidRPr="00881A7A" w:rsidRDefault="00881A7A" w:rsidP="00881A7A">
                  <w:pPr>
                    <w:rPr>
                      <w:szCs w:val="24"/>
                    </w:rPr>
                  </w:pPr>
                  <w:r w:rsidRPr="00881A7A">
                    <w:rPr>
                      <w:szCs w:val="24"/>
                    </w:rPr>
                    <w:t>ex:reqPriority_prop, ex:reqStatus_prop, ex:reqRisk_prop, ex:testStatus_prop, ex:testCoverage_prop, ex:simMargin_prop → their respective requirement, test, or simulation entities.</w:t>
                  </w:r>
                </w:p>
              </w:tc>
              <w:tc>
                <w:tcPr>
                  <w:tcW w:w="0" w:type="auto"/>
                  <w:vAlign w:val="center"/>
                  <w:hideMark/>
                </w:tcPr>
                <w:p w14:paraId="5C58FB55" w14:textId="77777777" w:rsidR="00881A7A" w:rsidRPr="00881A7A" w:rsidRDefault="00881A7A" w:rsidP="00881A7A">
                  <w:pPr>
                    <w:rPr>
                      <w:szCs w:val="24"/>
                    </w:rPr>
                  </w:pPr>
                  <w:r w:rsidRPr="00881A7A">
                    <w:rPr>
                      <w:szCs w:val="24"/>
                    </w:rPr>
                    <w:t>Attaches extended engineering attributes (priority, status, risk level, pass/fail, coverage, margin) to UC1 entities, enabling coverage matrices and risk-based views that go beyond ID/text/verification fields.</w:t>
                  </w:r>
                </w:p>
              </w:tc>
            </w:tr>
            <w:tr w:rsidR="00881A7A" w:rsidRPr="00881A7A" w14:paraId="2AEB7DDB" w14:textId="77777777">
              <w:trPr>
                <w:tblCellSpacing w:w="15" w:type="dxa"/>
              </w:trPr>
              <w:tc>
                <w:tcPr>
                  <w:tcW w:w="0" w:type="auto"/>
                  <w:vAlign w:val="center"/>
                  <w:hideMark/>
                </w:tcPr>
                <w:p w14:paraId="3ACF53E4" w14:textId="77777777" w:rsidR="00881A7A" w:rsidRPr="00881A7A" w:rsidRDefault="00881A7A" w:rsidP="00881A7A">
                  <w:pPr>
                    <w:rPr>
                      <w:szCs w:val="24"/>
                    </w:rPr>
                  </w:pPr>
                  <w:r w:rsidRPr="00881A7A">
                    <w:rPr>
                      <w:szCs w:val="24"/>
                    </w:rPr>
                    <w:t>pig:hasValue / pig:literal</w:t>
                  </w:r>
                </w:p>
              </w:tc>
              <w:tc>
                <w:tcPr>
                  <w:tcW w:w="0" w:type="auto"/>
                  <w:vAlign w:val="center"/>
                  <w:hideMark/>
                </w:tcPr>
                <w:p w14:paraId="3ED22DEA" w14:textId="77777777" w:rsidR="00881A7A" w:rsidRPr="00881A7A" w:rsidRDefault="00881A7A" w:rsidP="00881A7A">
                  <w:pPr>
                    <w:rPr>
                      <w:szCs w:val="24"/>
                    </w:rPr>
                  </w:pPr>
                  <w:r w:rsidRPr="00881A7A">
                    <w:rPr>
                      <w:szCs w:val="24"/>
                    </w:rPr>
                    <w:t xml:space="preserve">Same properties as above → pig:Value nodes holding literals like "HIGH", "Implemented", "PASS", "0.95 </w:t>
                  </w:r>
                  <w:r w:rsidRPr="00881A7A">
                    <w:rPr>
                      <w:szCs w:val="24"/>
                    </w:rPr>
                    <w:lastRenderedPageBreak/>
                    <w:t>coverage", numeric margins, version strings.</w:t>
                  </w:r>
                </w:p>
              </w:tc>
              <w:tc>
                <w:tcPr>
                  <w:tcW w:w="0" w:type="auto"/>
                  <w:vAlign w:val="center"/>
                  <w:hideMark/>
                </w:tcPr>
                <w:p w14:paraId="20384CEA" w14:textId="77777777" w:rsidR="00881A7A" w:rsidRPr="00881A7A" w:rsidRDefault="00881A7A" w:rsidP="00881A7A">
                  <w:pPr>
                    <w:rPr>
                      <w:szCs w:val="24"/>
                    </w:rPr>
                  </w:pPr>
                  <w:r w:rsidRPr="00881A7A">
                    <w:rPr>
                      <w:szCs w:val="24"/>
                    </w:rPr>
                    <w:lastRenderedPageBreak/>
                    <w:t xml:space="preserve">Carries the concrete scalar data needed for quantitative analysis (e.g., “all HIGH-priority </w:t>
                  </w:r>
                  <w:r w:rsidRPr="00881A7A">
                    <w:rPr>
                      <w:szCs w:val="24"/>
                    </w:rPr>
                    <w:lastRenderedPageBreak/>
                    <w:t>requirements without PASS test runs”), which MVTS did not attempt to model.</w:t>
                  </w:r>
                </w:p>
              </w:tc>
            </w:tr>
            <w:tr w:rsidR="00881A7A" w:rsidRPr="00881A7A" w14:paraId="7219C093" w14:textId="77777777">
              <w:trPr>
                <w:tblCellSpacing w:w="15" w:type="dxa"/>
              </w:trPr>
              <w:tc>
                <w:tcPr>
                  <w:tcW w:w="0" w:type="auto"/>
                  <w:vAlign w:val="center"/>
                  <w:hideMark/>
                </w:tcPr>
                <w:p w14:paraId="27481406" w14:textId="77777777" w:rsidR="00881A7A" w:rsidRPr="00881A7A" w:rsidRDefault="00881A7A" w:rsidP="00881A7A">
                  <w:pPr>
                    <w:rPr>
                      <w:szCs w:val="24"/>
                    </w:rPr>
                  </w:pPr>
                  <w:r w:rsidRPr="00881A7A">
                    <w:rPr>
                      <w:szCs w:val="24"/>
                    </w:rPr>
                    <w:lastRenderedPageBreak/>
                    <w:t>pig:hasName</w:t>
                  </w:r>
                </w:p>
              </w:tc>
              <w:tc>
                <w:tcPr>
                  <w:tcW w:w="0" w:type="auto"/>
                  <w:vAlign w:val="center"/>
                  <w:hideMark/>
                </w:tcPr>
                <w:p w14:paraId="1334FF60" w14:textId="77777777" w:rsidR="00881A7A" w:rsidRPr="00881A7A" w:rsidRDefault="00881A7A" w:rsidP="00881A7A">
                  <w:pPr>
                    <w:rPr>
                      <w:szCs w:val="24"/>
                    </w:rPr>
                  </w:pPr>
                  <w:r w:rsidRPr="00881A7A">
                    <w:rPr>
                      <w:szCs w:val="24"/>
                    </w:rPr>
                    <w:t>ex:RequirementGroup_</w:t>
                  </w:r>
                  <w:r w:rsidRPr="00881A7A">
                    <w:rPr>
                      <w:i/>
                      <w:iCs/>
                      <w:szCs w:val="24"/>
                    </w:rPr>
                    <w:t>, ex:VerificationCase_</w:t>
                  </w:r>
                  <w:r w:rsidRPr="00881A7A">
                    <w:rPr>
                      <w:szCs w:val="24"/>
                    </w:rPr>
                    <w:t>, ex:TestRun_</w:t>
                  </w:r>
                  <w:r w:rsidRPr="00881A7A">
                    <w:rPr>
                      <w:i/>
                      <w:iCs/>
                      <w:szCs w:val="24"/>
                    </w:rPr>
                    <w:t>, ex:SimulationRun_</w:t>
                  </w:r>
                  <w:r w:rsidRPr="00881A7A">
                    <w:rPr>
                      <w:szCs w:val="24"/>
                    </w:rPr>
                    <w:t>, extended organizers → pig:Value with human-readable labels.</w:t>
                  </w:r>
                </w:p>
              </w:tc>
              <w:tc>
                <w:tcPr>
                  <w:tcW w:w="0" w:type="auto"/>
                  <w:vAlign w:val="center"/>
                  <w:hideMark/>
                </w:tcPr>
                <w:p w14:paraId="7335CD81" w14:textId="77777777" w:rsidR="00881A7A" w:rsidRPr="00881A7A" w:rsidRDefault="00881A7A" w:rsidP="00881A7A">
                  <w:pPr>
                    <w:rPr>
                      <w:szCs w:val="24"/>
                    </w:rPr>
                  </w:pPr>
                  <w:r w:rsidRPr="00881A7A">
                    <w:rPr>
                      <w:szCs w:val="24"/>
                    </w:rPr>
                    <w:t>Names extended UC1 entities and campaigns (“Mode Planning Verification Suite”, “SimulationRun-MS1-ZoomSAR-LBand”), improving interpretability of large graphs in dashboards and graph viewers.</w:t>
                  </w:r>
                </w:p>
              </w:tc>
            </w:tr>
            <w:tr w:rsidR="00881A7A" w:rsidRPr="00881A7A" w14:paraId="5469AD40" w14:textId="77777777">
              <w:trPr>
                <w:tblCellSpacing w:w="15" w:type="dxa"/>
              </w:trPr>
              <w:tc>
                <w:tcPr>
                  <w:tcW w:w="0" w:type="auto"/>
                  <w:vAlign w:val="center"/>
                  <w:hideMark/>
                </w:tcPr>
                <w:p w14:paraId="60FDCB33" w14:textId="77777777" w:rsidR="00881A7A" w:rsidRPr="00881A7A" w:rsidRDefault="00881A7A" w:rsidP="00881A7A">
                  <w:pPr>
                    <w:rPr>
                      <w:szCs w:val="24"/>
                    </w:rPr>
                  </w:pPr>
                  <w:r w:rsidRPr="00881A7A">
                    <w:rPr>
                      <w:szCs w:val="24"/>
                    </w:rPr>
                    <w:t>pig:from / pig:to</w:t>
                  </w:r>
                </w:p>
              </w:tc>
              <w:tc>
                <w:tcPr>
                  <w:tcW w:w="0" w:type="auto"/>
                  <w:vAlign w:val="center"/>
                  <w:hideMark/>
                </w:tcPr>
                <w:p w14:paraId="036950DA" w14:textId="77777777" w:rsidR="00881A7A" w:rsidRPr="00881A7A" w:rsidRDefault="00881A7A" w:rsidP="00881A7A">
                  <w:pPr>
                    <w:rPr>
                      <w:szCs w:val="24"/>
                    </w:rPr>
                  </w:pPr>
                  <w:r w:rsidRPr="00881A7A">
                    <w:rPr>
                      <w:szCs w:val="24"/>
                    </w:rPr>
                    <w:t>New relationships such as ex:RefinesRequirement, ex:DerivesFromRequirement, ex:VerifiesRequirement, ex:AllocatedTo, ex:TracedToModelElement → their source and target entities.</w:t>
                  </w:r>
                </w:p>
              </w:tc>
              <w:tc>
                <w:tcPr>
                  <w:tcW w:w="0" w:type="auto"/>
                  <w:vAlign w:val="center"/>
                  <w:hideMark/>
                </w:tcPr>
                <w:p w14:paraId="7A4F6F31" w14:textId="77777777" w:rsidR="00881A7A" w:rsidRPr="00881A7A" w:rsidRDefault="00881A7A" w:rsidP="00881A7A">
                  <w:pPr>
                    <w:rPr>
                      <w:szCs w:val="24"/>
                    </w:rPr>
                  </w:pPr>
                  <w:r w:rsidRPr="00881A7A">
                    <w:rPr>
                      <w:szCs w:val="24"/>
                    </w:rPr>
                    <w:t>Anchors richer traceability edges in the graph, enabling queries like “show all derived requirements for OR-3”, “list all test cases that verify OR-5”, or “which blocks are allocated the ModePlanning function?”—capabilities not present in the minimal MVTS.</w:t>
                  </w:r>
                </w:p>
              </w:tc>
            </w:tr>
          </w:tbl>
          <w:p w14:paraId="4E8F6E46" w14:textId="77777777" w:rsidR="00616832" w:rsidRDefault="00616832" w:rsidP="00616832">
            <w:pPr>
              <w:pStyle w:val="BodyText"/>
              <w:rPr>
                <w:lang w:val="en-US" w:eastAsia="en-US"/>
              </w:rPr>
            </w:pPr>
          </w:p>
        </w:tc>
      </w:tr>
    </w:tbl>
    <w:p w14:paraId="3980E1E7" w14:textId="77777777" w:rsidR="00616832" w:rsidRPr="00616832" w:rsidRDefault="00616832" w:rsidP="00616832">
      <w:pPr>
        <w:pStyle w:val="BodyText"/>
        <w:rPr>
          <w:lang w:val="en-US" w:eastAsia="en-US"/>
        </w:rPr>
      </w:pPr>
    </w:p>
    <w:p w14:paraId="006595A3" w14:textId="6292350F" w:rsidR="001D435A" w:rsidRDefault="00276A93" w:rsidP="001D435A">
      <w:pPr>
        <w:pStyle w:val="Heading1"/>
        <w:rPr>
          <w:bCs/>
        </w:rPr>
      </w:pPr>
      <w:bookmarkStart w:id="199" w:name="_Toc214806914"/>
      <w:r w:rsidRPr="00276A93">
        <w:rPr>
          <w:bCs/>
        </w:rPr>
        <w:lastRenderedPageBreak/>
        <w:t>References</w:t>
      </w:r>
      <w:r w:rsidR="00D70F8E">
        <w:rPr>
          <w:bCs/>
        </w:rPr>
        <w:t xml:space="preserve">, </w:t>
      </w:r>
      <w:r w:rsidRPr="00276A93">
        <w:rPr>
          <w:bCs/>
        </w:rPr>
        <w:t>Glossary</w:t>
      </w:r>
      <w:r w:rsidR="00CE2EB5">
        <w:rPr>
          <w:bCs/>
        </w:rPr>
        <w:t xml:space="preserve"> </w:t>
      </w:r>
      <w:r w:rsidR="00D70F8E">
        <w:rPr>
          <w:bCs/>
        </w:rPr>
        <w:t>and Revision History</w:t>
      </w:r>
      <w:bookmarkEnd w:id="199"/>
    </w:p>
    <w:p w14:paraId="07BF9DDD" w14:textId="07A1480A" w:rsidR="00276A93" w:rsidRPr="00276A93" w:rsidRDefault="00A20A55" w:rsidP="00A20A55">
      <w:pPr>
        <w:pStyle w:val="Heading2"/>
      </w:pPr>
      <w:bookmarkStart w:id="200" w:name="_Toc214806915"/>
      <w:r>
        <w:t>References</w:t>
      </w:r>
      <w:bookmarkEnd w:id="200"/>
    </w:p>
    <w:p w14:paraId="542A38B3" w14:textId="2FDDD4C7" w:rsidR="001D435A" w:rsidRPr="001D435A" w:rsidRDefault="001D435A" w:rsidP="00206302">
      <w:pPr>
        <w:pStyle w:val="BodyText"/>
        <w:numPr>
          <w:ilvl w:val="0"/>
          <w:numId w:val="46"/>
        </w:numPr>
      </w:pPr>
      <w:r w:rsidRPr="001D435A">
        <w:t xml:space="preserve">PIG Metamodel Specification – </w:t>
      </w:r>
      <w:hyperlink r:id="rId19" w:tgtFrame="_blank" w:history="1">
        <w:r w:rsidRPr="001D435A">
          <w:rPr>
            <w:rStyle w:val="Hyperlink"/>
          </w:rPr>
          <w:t>https://</w:t>
        </w:r>
        <w:r w:rsidR="00310880">
          <w:rPr>
            <w:rStyle w:val="Hyperlink"/>
          </w:rPr>
          <w:t>cascara</w:t>
        </w:r>
        <w:r w:rsidRPr="001D435A">
          <w:rPr>
            <w:rStyle w:val="Hyperlink"/>
          </w:rPr>
          <w:t>.gfse.org/results/Latest%20Metamodel/</w:t>
        </w:r>
      </w:hyperlink>
    </w:p>
    <w:p w14:paraId="72CE047E" w14:textId="77777777" w:rsidR="001D435A" w:rsidRPr="001D435A" w:rsidRDefault="001D435A" w:rsidP="00206302">
      <w:pPr>
        <w:pStyle w:val="BodyText"/>
        <w:numPr>
          <w:ilvl w:val="0"/>
          <w:numId w:val="46"/>
        </w:numPr>
      </w:pPr>
      <w:r w:rsidRPr="001D435A">
        <w:t xml:space="preserve">SHACL W3C Recommendation – </w:t>
      </w:r>
      <w:hyperlink r:id="rId20" w:tgtFrame="_blank" w:history="1">
        <w:r w:rsidRPr="001D435A">
          <w:rPr>
            <w:rStyle w:val="Hyperlink"/>
          </w:rPr>
          <w:t>https://www.w3.org/TR/shacl/</w:t>
        </w:r>
      </w:hyperlink>
    </w:p>
    <w:p w14:paraId="648F395A" w14:textId="77777777" w:rsidR="001D435A" w:rsidRPr="001D435A" w:rsidRDefault="001D435A" w:rsidP="00206302">
      <w:pPr>
        <w:pStyle w:val="BodyText"/>
        <w:numPr>
          <w:ilvl w:val="0"/>
          <w:numId w:val="46"/>
        </w:numPr>
      </w:pPr>
      <w:r w:rsidRPr="001D435A">
        <w:t xml:space="preserve">BFO 2.0 – </w:t>
      </w:r>
      <w:hyperlink r:id="rId21" w:tgtFrame="_blank" w:history="1">
        <w:r w:rsidRPr="001D435A">
          <w:rPr>
            <w:rStyle w:val="Hyperlink"/>
          </w:rPr>
          <w:t>http://purl.obolibrary.org/obo/bfo.owl</w:t>
        </w:r>
      </w:hyperlink>
    </w:p>
    <w:p w14:paraId="65981AF8" w14:textId="77777777" w:rsidR="001D435A" w:rsidRDefault="001D435A" w:rsidP="00206302">
      <w:pPr>
        <w:pStyle w:val="BodyText"/>
        <w:numPr>
          <w:ilvl w:val="0"/>
          <w:numId w:val="46"/>
        </w:numPr>
      </w:pPr>
      <w:r w:rsidRPr="001D435A">
        <w:t xml:space="preserve">CCO – </w:t>
      </w:r>
      <w:hyperlink r:id="rId22" w:tgtFrame="_blank" w:history="1">
        <w:r w:rsidRPr="001D435A">
          <w:rPr>
            <w:rStyle w:val="Hyperlink"/>
          </w:rPr>
          <w:t>http://www.ontologyrepository.com/CommonCoreOntologies/</w:t>
        </w:r>
      </w:hyperlink>
    </w:p>
    <w:p w14:paraId="1F329383" w14:textId="77777777" w:rsidR="001D435A" w:rsidRDefault="001D435A" w:rsidP="001D435A">
      <w:pPr>
        <w:pStyle w:val="BodyText"/>
      </w:pPr>
    </w:p>
    <w:p w14:paraId="1C2B1915" w14:textId="47F52394" w:rsidR="00EC565D" w:rsidRDefault="00EC565D" w:rsidP="004A0B8A">
      <w:pPr>
        <w:pStyle w:val="Heading2"/>
      </w:pPr>
      <w:bookmarkStart w:id="201" w:name="_Toc214806916"/>
      <w:r>
        <w:t>Glossary</w:t>
      </w:r>
      <w:bookmarkEnd w:id="20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7185"/>
      </w:tblGrid>
      <w:tr w:rsidR="00EC565D" w14:paraId="27B50080" w14:textId="77777777" w:rsidTr="00B00ED9">
        <w:trPr>
          <w:tblHeader/>
          <w:tblCellSpacing w:w="15" w:type="dxa"/>
        </w:trPr>
        <w:tc>
          <w:tcPr>
            <w:tcW w:w="0" w:type="auto"/>
            <w:shd w:val="clear" w:color="auto" w:fill="002060"/>
            <w:tcMar>
              <w:top w:w="15" w:type="dxa"/>
              <w:left w:w="15" w:type="dxa"/>
              <w:bottom w:w="15" w:type="dxa"/>
              <w:right w:w="15" w:type="dxa"/>
            </w:tcMar>
            <w:vAlign w:val="center"/>
            <w:hideMark/>
          </w:tcPr>
          <w:p w14:paraId="3C6DF6B9" w14:textId="77777777" w:rsidR="00EC565D" w:rsidRDefault="00EC565D">
            <w:pPr>
              <w:rPr>
                <w:b/>
                <w:bCs/>
              </w:rPr>
            </w:pPr>
            <w:r>
              <w:rPr>
                <w:b/>
                <w:bCs/>
              </w:rPr>
              <w:t>Term</w:t>
            </w:r>
          </w:p>
        </w:tc>
        <w:tc>
          <w:tcPr>
            <w:tcW w:w="0" w:type="auto"/>
            <w:shd w:val="clear" w:color="auto" w:fill="002060"/>
            <w:tcMar>
              <w:top w:w="15" w:type="dxa"/>
              <w:left w:w="15" w:type="dxa"/>
              <w:bottom w:w="15" w:type="dxa"/>
              <w:right w:w="15" w:type="dxa"/>
            </w:tcMar>
            <w:vAlign w:val="center"/>
            <w:hideMark/>
          </w:tcPr>
          <w:p w14:paraId="619EE49B" w14:textId="77777777" w:rsidR="00EC565D" w:rsidRDefault="00EC565D">
            <w:pPr>
              <w:rPr>
                <w:b/>
                <w:bCs/>
              </w:rPr>
            </w:pPr>
            <w:r>
              <w:rPr>
                <w:b/>
                <w:bCs/>
              </w:rPr>
              <w:t>Definition</w:t>
            </w:r>
          </w:p>
        </w:tc>
      </w:tr>
      <w:tr w:rsidR="00EC565D" w14:paraId="4147463E" w14:textId="77777777" w:rsidTr="00B00ED9">
        <w:trPr>
          <w:tblCellSpacing w:w="15" w:type="dxa"/>
        </w:trPr>
        <w:tc>
          <w:tcPr>
            <w:tcW w:w="0" w:type="auto"/>
            <w:tcMar>
              <w:top w:w="15" w:type="dxa"/>
              <w:left w:w="15" w:type="dxa"/>
              <w:bottom w:w="15" w:type="dxa"/>
              <w:right w:w="15" w:type="dxa"/>
            </w:tcMar>
            <w:vAlign w:val="center"/>
            <w:hideMark/>
          </w:tcPr>
          <w:p w14:paraId="65E10172" w14:textId="77777777" w:rsidR="00EC565D" w:rsidRDefault="00EC565D">
            <w:r>
              <w:rPr>
                <w:b/>
                <w:bCs/>
              </w:rPr>
              <w:t>PIG</w:t>
            </w:r>
          </w:p>
        </w:tc>
        <w:tc>
          <w:tcPr>
            <w:tcW w:w="0" w:type="auto"/>
            <w:tcMar>
              <w:top w:w="15" w:type="dxa"/>
              <w:left w:w="15" w:type="dxa"/>
              <w:bottom w:w="15" w:type="dxa"/>
              <w:right w:w="15" w:type="dxa"/>
            </w:tcMar>
            <w:vAlign w:val="center"/>
            <w:hideMark/>
          </w:tcPr>
          <w:p w14:paraId="04014F2E" w14:textId="77777777" w:rsidR="00EC565D" w:rsidRDefault="00EC565D">
            <w:r>
              <w:t>Product Information Graph – Semantic backbone linking all engineering artifacts.</w:t>
            </w:r>
          </w:p>
        </w:tc>
      </w:tr>
      <w:tr w:rsidR="00EC565D" w14:paraId="2E328628" w14:textId="77777777" w:rsidTr="00B00ED9">
        <w:trPr>
          <w:tblCellSpacing w:w="15" w:type="dxa"/>
        </w:trPr>
        <w:tc>
          <w:tcPr>
            <w:tcW w:w="0" w:type="auto"/>
            <w:tcMar>
              <w:top w:w="15" w:type="dxa"/>
              <w:left w:w="15" w:type="dxa"/>
              <w:bottom w:w="15" w:type="dxa"/>
              <w:right w:w="15" w:type="dxa"/>
            </w:tcMar>
            <w:vAlign w:val="center"/>
            <w:hideMark/>
          </w:tcPr>
          <w:p w14:paraId="665E8AA5" w14:textId="77777777" w:rsidR="00EC565D" w:rsidRDefault="00EC565D">
            <w:r>
              <w:rPr>
                <w:b/>
                <w:bCs/>
              </w:rPr>
              <w:t>SHACL</w:t>
            </w:r>
          </w:p>
        </w:tc>
        <w:tc>
          <w:tcPr>
            <w:tcW w:w="0" w:type="auto"/>
            <w:tcMar>
              <w:top w:w="15" w:type="dxa"/>
              <w:left w:w="15" w:type="dxa"/>
              <w:bottom w:w="15" w:type="dxa"/>
              <w:right w:w="15" w:type="dxa"/>
            </w:tcMar>
            <w:vAlign w:val="center"/>
            <w:hideMark/>
          </w:tcPr>
          <w:p w14:paraId="53F9B8C7" w14:textId="77777777" w:rsidR="00EC565D" w:rsidRDefault="00EC565D">
            <w:r>
              <w:t>Shapes Constraint Language for structural and semantic validation.</w:t>
            </w:r>
          </w:p>
        </w:tc>
      </w:tr>
      <w:tr w:rsidR="00EC565D" w14:paraId="0D76D5BE" w14:textId="77777777" w:rsidTr="00B00ED9">
        <w:trPr>
          <w:tblCellSpacing w:w="15" w:type="dxa"/>
        </w:trPr>
        <w:tc>
          <w:tcPr>
            <w:tcW w:w="0" w:type="auto"/>
            <w:tcMar>
              <w:top w:w="15" w:type="dxa"/>
              <w:left w:w="15" w:type="dxa"/>
              <w:bottom w:w="15" w:type="dxa"/>
              <w:right w:w="15" w:type="dxa"/>
            </w:tcMar>
            <w:vAlign w:val="center"/>
            <w:hideMark/>
          </w:tcPr>
          <w:p w14:paraId="63517A88" w14:textId="77777777" w:rsidR="00EC565D" w:rsidRDefault="00EC565D">
            <w:r>
              <w:rPr>
                <w:b/>
                <w:bCs/>
              </w:rPr>
              <w:t>SPARQL</w:t>
            </w:r>
          </w:p>
        </w:tc>
        <w:tc>
          <w:tcPr>
            <w:tcW w:w="0" w:type="auto"/>
            <w:tcMar>
              <w:top w:w="15" w:type="dxa"/>
              <w:left w:w="15" w:type="dxa"/>
              <w:bottom w:w="15" w:type="dxa"/>
              <w:right w:w="15" w:type="dxa"/>
            </w:tcMar>
            <w:vAlign w:val="center"/>
            <w:hideMark/>
          </w:tcPr>
          <w:p w14:paraId="47D6909E" w14:textId="77777777" w:rsidR="00EC565D" w:rsidRDefault="00EC565D">
            <w:r>
              <w:t>Query language for RDF used for reasoning and metric extraction.</w:t>
            </w:r>
          </w:p>
        </w:tc>
      </w:tr>
      <w:tr w:rsidR="00EC565D" w14:paraId="72F7D3BC" w14:textId="77777777" w:rsidTr="00B00ED9">
        <w:trPr>
          <w:tblCellSpacing w:w="15" w:type="dxa"/>
        </w:trPr>
        <w:tc>
          <w:tcPr>
            <w:tcW w:w="0" w:type="auto"/>
            <w:tcMar>
              <w:top w:w="15" w:type="dxa"/>
              <w:left w:w="15" w:type="dxa"/>
              <w:bottom w:w="15" w:type="dxa"/>
              <w:right w:w="15" w:type="dxa"/>
            </w:tcMar>
            <w:vAlign w:val="center"/>
            <w:hideMark/>
          </w:tcPr>
          <w:p w14:paraId="22F2936C" w14:textId="77777777" w:rsidR="00EC565D" w:rsidRDefault="00EC565D">
            <w:r>
              <w:rPr>
                <w:b/>
                <w:bCs/>
              </w:rPr>
              <w:t>RBAC</w:t>
            </w:r>
          </w:p>
        </w:tc>
        <w:tc>
          <w:tcPr>
            <w:tcW w:w="0" w:type="auto"/>
            <w:tcMar>
              <w:top w:w="15" w:type="dxa"/>
              <w:left w:w="15" w:type="dxa"/>
              <w:bottom w:w="15" w:type="dxa"/>
              <w:right w:w="15" w:type="dxa"/>
            </w:tcMar>
            <w:vAlign w:val="center"/>
            <w:hideMark/>
          </w:tcPr>
          <w:p w14:paraId="4F0E4EF4" w14:textId="77777777" w:rsidR="00EC565D" w:rsidRDefault="00EC565D">
            <w:r>
              <w:t>Role-Based Access Control framework managing authorization.</w:t>
            </w:r>
          </w:p>
        </w:tc>
      </w:tr>
      <w:tr w:rsidR="00EC565D" w14:paraId="5C6479FC" w14:textId="77777777" w:rsidTr="00B00ED9">
        <w:trPr>
          <w:tblCellSpacing w:w="15" w:type="dxa"/>
        </w:trPr>
        <w:tc>
          <w:tcPr>
            <w:tcW w:w="0" w:type="auto"/>
            <w:tcMar>
              <w:top w:w="15" w:type="dxa"/>
              <w:left w:w="15" w:type="dxa"/>
              <w:bottom w:w="15" w:type="dxa"/>
              <w:right w:w="15" w:type="dxa"/>
            </w:tcMar>
            <w:vAlign w:val="center"/>
            <w:hideMark/>
          </w:tcPr>
          <w:p w14:paraId="2882BF1F" w14:textId="77777777" w:rsidR="00EC565D" w:rsidRDefault="00EC565D">
            <w:r>
              <w:rPr>
                <w:b/>
                <w:bCs/>
              </w:rPr>
              <w:t>FMI</w:t>
            </w:r>
          </w:p>
        </w:tc>
        <w:tc>
          <w:tcPr>
            <w:tcW w:w="0" w:type="auto"/>
            <w:tcMar>
              <w:top w:w="15" w:type="dxa"/>
              <w:left w:w="15" w:type="dxa"/>
              <w:bottom w:w="15" w:type="dxa"/>
              <w:right w:w="15" w:type="dxa"/>
            </w:tcMar>
            <w:vAlign w:val="center"/>
            <w:hideMark/>
          </w:tcPr>
          <w:p w14:paraId="3AEACA6D" w14:textId="77777777" w:rsidR="00EC565D" w:rsidRDefault="00EC565D">
            <w:r>
              <w:t>Functional Mock-up Interface standard for simulation models.</w:t>
            </w:r>
          </w:p>
        </w:tc>
      </w:tr>
      <w:tr w:rsidR="00EC565D" w14:paraId="4CC58352" w14:textId="77777777" w:rsidTr="00B00ED9">
        <w:trPr>
          <w:tblCellSpacing w:w="15" w:type="dxa"/>
        </w:trPr>
        <w:tc>
          <w:tcPr>
            <w:tcW w:w="0" w:type="auto"/>
            <w:tcMar>
              <w:top w:w="15" w:type="dxa"/>
              <w:left w:w="15" w:type="dxa"/>
              <w:bottom w:w="15" w:type="dxa"/>
              <w:right w:w="15" w:type="dxa"/>
            </w:tcMar>
            <w:vAlign w:val="center"/>
            <w:hideMark/>
          </w:tcPr>
          <w:p w14:paraId="15A88FD7" w14:textId="77777777" w:rsidR="00EC565D" w:rsidRDefault="00EC565D">
            <w:r>
              <w:rPr>
                <w:b/>
                <w:bCs/>
              </w:rPr>
              <w:t>PLM-XML</w:t>
            </w:r>
          </w:p>
        </w:tc>
        <w:tc>
          <w:tcPr>
            <w:tcW w:w="0" w:type="auto"/>
            <w:tcMar>
              <w:top w:w="15" w:type="dxa"/>
              <w:left w:w="15" w:type="dxa"/>
              <w:bottom w:w="15" w:type="dxa"/>
              <w:right w:w="15" w:type="dxa"/>
            </w:tcMar>
            <w:vAlign w:val="center"/>
            <w:hideMark/>
          </w:tcPr>
          <w:p w14:paraId="7EA2F608" w14:textId="77777777" w:rsidR="00EC565D" w:rsidRDefault="00EC565D">
            <w:r>
              <w:t>XML format for product lifecycle management data.</w:t>
            </w:r>
          </w:p>
        </w:tc>
      </w:tr>
      <w:tr w:rsidR="00EC565D" w14:paraId="28E7B5BB" w14:textId="77777777" w:rsidTr="00B00ED9">
        <w:trPr>
          <w:tblCellSpacing w:w="15" w:type="dxa"/>
        </w:trPr>
        <w:tc>
          <w:tcPr>
            <w:tcW w:w="0" w:type="auto"/>
            <w:tcMar>
              <w:top w:w="15" w:type="dxa"/>
              <w:left w:w="15" w:type="dxa"/>
              <w:bottom w:w="15" w:type="dxa"/>
              <w:right w:w="15" w:type="dxa"/>
            </w:tcMar>
            <w:vAlign w:val="center"/>
            <w:hideMark/>
          </w:tcPr>
          <w:p w14:paraId="504BC8B7" w14:textId="77777777" w:rsidR="00EC565D" w:rsidRDefault="00EC565D">
            <w:r>
              <w:rPr>
                <w:b/>
                <w:bCs/>
              </w:rPr>
              <w:t>ReqIF</w:t>
            </w:r>
          </w:p>
        </w:tc>
        <w:tc>
          <w:tcPr>
            <w:tcW w:w="0" w:type="auto"/>
            <w:tcMar>
              <w:top w:w="15" w:type="dxa"/>
              <w:left w:w="15" w:type="dxa"/>
              <w:bottom w:w="15" w:type="dxa"/>
              <w:right w:w="15" w:type="dxa"/>
            </w:tcMar>
            <w:vAlign w:val="center"/>
            <w:hideMark/>
          </w:tcPr>
          <w:p w14:paraId="065FEBDA" w14:textId="77777777" w:rsidR="00EC565D" w:rsidRDefault="00EC565D">
            <w:r>
              <w:t>Requirements Interchange Format for requirements repositories.</w:t>
            </w:r>
          </w:p>
        </w:tc>
      </w:tr>
      <w:tr w:rsidR="00EC565D" w14:paraId="360D1A78" w14:textId="77777777" w:rsidTr="00B00ED9">
        <w:trPr>
          <w:tblCellSpacing w:w="15" w:type="dxa"/>
        </w:trPr>
        <w:tc>
          <w:tcPr>
            <w:tcW w:w="0" w:type="auto"/>
            <w:tcMar>
              <w:top w:w="15" w:type="dxa"/>
              <w:left w:w="15" w:type="dxa"/>
              <w:bottom w:w="15" w:type="dxa"/>
              <w:right w:w="15" w:type="dxa"/>
            </w:tcMar>
            <w:vAlign w:val="center"/>
            <w:hideMark/>
          </w:tcPr>
          <w:p w14:paraId="5C338EDD" w14:textId="77777777" w:rsidR="00EC565D" w:rsidRDefault="00EC565D">
            <w:r>
              <w:rPr>
                <w:b/>
                <w:bCs/>
              </w:rPr>
              <w:t>Audit Record</w:t>
            </w:r>
          </w:p>
        </w:tc>
        <w:tc>
          <w:tcPr>
            <w:tcW w:w="0" w:type="auto"/>
            <w:tcMar>
              <w:top w:w="15" w:type="dxa"/>
              <w:left w:w="15" w:type="dxa"/>
              <w:bottom w:w="15" w:type="dxa"/>
              <w:right w:w="15" w:type="dxa"/>
            </w:tcMar>
            <w:vAlign w:val="center"/>
            <w:hideMark/>
          </w:tcPr>
          <w:p w14:paraId="40FC9C83" w14:textId="77777777" w:rsidR="00EC565D" w:rsidRDefault="00EC565D">
            <w:r>
              <w:t>Provenance entry capturing validation event metadata.</w:t>
            </w:r>
          </w:p>
        </w:tc>
      </w:tr>
      <w:tr w:rsidR="00EC565D" w14:paraId="1854BDAC" w14:textId="77777777" w:rsidTr="00B00ED9">
        <w:trPr>
          <w:tblCellSpacing w:w="15" w:type="dxa"/>
        </w:trPr>
        <w:tc>
          <w:tcPr>
            <w:tcW w:w="0" w:type="auto"/>
            <w:tcMar>
              <w:top w:w="15" w:type="dxa"/>
              <w:left w:w="15" w:type="dxa"/>
              <w:bottom w:w="15" w:type="dxa"/>
              <w:right w:w="15" w:type="dxa"/>
            </w:tcMar>
            <w:vAlign w:val="center"/>
            <w:hideMark/>
          </w:tcPr>
          <w:p w14:paraId="2FBD2F02" w14:textId="77777777" w:rsidR="00EC565D" w:rsidRDefault="00EC565D">
            <w:r>
              <w:rPr>
                <w:b/>
                <w:bCs/>
              </w:rPr>
              <w:t>Executive Dashboard</w:t>
            </w:r>
          </w:p>
        </w:tc>
        <w:tc>
          <w:tcPr>
            <w:tcW w:w="0" w:type="auto"/>
            <w:tcMar>
              <w:top w:w="15" w:type="dxa"/>
              <w:left w:w="15" w:type="dxa"/>
              <w:bottom w:w="15" w:type="dxa"/>
              <w:right w:w="15" w:type="dxa"/>
            </w:tcMar>
            <w:vAlign w:val="center"/>
            <w:hideMark/>
          </w:tcPr>
          <w:p w14:paraId="07C12929" w14:textId="77777777" w:rsidR="00EC565D" w:rsidRDefault="00EC565D">
            <w:r>
              <w:t>Visualization layer providing KPI and governance insight.</w:t>
            </w:r>
          </w:p>
        </w:tc>
      </w:tr>
    </w:tbl>
    <w:p w14:paraId="05FD36AC" w14:textId="65D8D879" w:rsidR="00EC565D" w:rsidRDefault="00EC565D" w:rsidP="00EC565D">
      <w:pPr>
        <w:spacing w:line="276" w:lineRule="auto"/>
        <w:jc w:val="center"/>
        <w:rPr>
          <w:rFonts w:asciiTheme="minorHAnsi" w:hAnsiTheme="minorHAnsi" w:cstheme="minorBidi"/>
          <w:kern w:val="2"/>
          <w14:ligatures w14:val="standardContextual"/>
        </w:rPr>
      </w:pPr>
    </w:p>
    <w:p w14:paraId="5E270706" w14:textId="77777777" w:rsidR="00EC565D" w:rsidRDefault="00EC565D" w:rsidP="004A0B8A">
      <w:pPr>
        <w:pStyle w:val="Heading2"/>
      </w:pPr>
      <w:bookmarkStart w:id="202" w:name="_Toc214806917"/>
      <w:r>
        <w:t>Revision History</w:t>
      </w:r>
      <w:bookmarkEnd w:id="202"/>
    </w:p>
    <w:p w14:paraId="36517A5B" w14:textId="77777777" w:rsidR="00FF4B60" w:rsidRDefault="00FF4B60" w:rsidP="00EC565D">
      <w:pPr>
        <w:rPr>
          <w:b/>
          <w:bCs/>
        </w:rPr>
      </w:pP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1620"/>
        <w:gridCol w:w="2250"/>
        <w:gridCol w:w="4590"/>
      </w:tblGrid>
      <w:tr w:rsidR="00EC565D" w14:paraId="12187AA3" w14:textId="77777777" w:rsidTr="00B00ED9">
        <w:trPr>
          <w:tblHeader/>
          <w:tblCellSpacing w:w="15" w:type="dxa"/>
        </w:trPr>
        <w:tc>
          <w:tcPr>
            <w:tcW w:w="0" w:type="auto"/>
            <w:shd w:val="clear" w:color="auto" w:fill="002060"/>
            <w:tcMar>
              <w:top w:w="15" w:type="dxa"/>
              <w:left w:w="15" w:type="dxa"/>
              <w:bottom w:w="15" w:type="dxa"/>
              <w:right w:w="15" w:type="dxa"/>
            </w:tcMar>
            <w:vAlign w:val="center"/>
            <w:hideMark/>
          </w:tcPr>
          <w:p w14:paraId="1A456745" w14:textId="77777777" w:rsidR="00EC565D" w:rsidRDefault="00EC565D">
            <w:pPr>
              <w:rPr>
                <w:b/>
                <w:bCs/>
              </w:rPr>
            </w:pPr>
            <w:r>
              <w:rPr>
                <w:b/>
                <w:bCs/>
              </w:rPr>
              <w:t>Version</w:t>
            </w:r>
          </w:p>
        </w:tc>
        <w:tc>
          <w:tcPr>
            <w:tcW w:w="1590" w:type="dxa"/>
            <w:shd w:val="clear" w:color="auto" w:fill="002060"/>
            <w:tcMar>
              <w:top w:w="15" w:type="dxa"/>
              <w:left w:w="15" w:type="dxa"/>
              <w:bottom w:w="15" w:type="dxa"/>
              <w:right w:w="15" w:type="dxa"/>
            </w:tcMar>
            <w:vAlign w:val="center"/>
            <w:hideMark/>
          </w:tcPr>
          <w:p w14:paraId="73977FBB" w14:textId="77777777" w:rsidR="00EC565D" w:rsidRDefault="00EC565D">
            <w:pPr>
              <w:rPr>
                <w:b/>
                <w:bCs/>
              </w:rPr>
            </w:pPr>
            <w:r>
              <w:rPr>
                <w:b/>
                <w:bCs/>
              </w:rPr>
              <w:t>Date</w:t>
            </w:r>
          </w:p>
        </w:tc>
        <w:tc>
          <w:tcPr>
            <w:tcW w:w="2220" w:type="dxa"/>
            <w:shd w:val="clear" w:color="auto" w:fill="002060"/>
            <w:tcMar>
              <w:top w:w="15" w:type="dxa"/>
              <w:left w:w="15" w:type="dxa"/>
              <w:bottom w:w="15" w:type="dxa"/>
              <w:right w:w="15" w:type="dxa"/>
            </w:tcMar>
            <w:vAlign w:val="center"/>
            <w:hideMark/>
          </w:tcPr>
          <w:p w14:paraId="160C1595" w14:textId="77777777" w:rsidR="00EC565D" w:rsidRDefault="00EC565D">
            <w:pPr>
              <w:rPr>
                <w:b/>
                <w:bCs/>
              </w:rPr>
            </w:pPr>
            <w:r>
              <w:rPr>
                <w:b/>
                <w:bCs/>
              </w:rPr>
              <w:t>Description</w:t>
            </w:r>
          </w:p>
        </w:tc>
        <w:tc>
          <w:tcPr>
            <w:tcW w:w="4545" w:type="dxa"/>
            <w:shd w:val="clear" w:color="auto" w:fill="002060"/>
            <w:tcMar>
              <w:top w:w="15" w:type="dxa"/>
              <w:left w:w="15" w:type="dxa"/>
              <w:bottom w:w="15" w:type="dxa"/>
              <w:right w:w="15" w:type="dxa"/>
            </w:tcMar>
            <w:vAlign w:val="center"/>
            <w:hideMark/>
          </w:tcPr>
          <w:p w14:paraId="68A4B74A" w14:textId="77777777" w:rsidR="00EC565D" w:rsidRDefault="00EC565D">
            <w:pPr>
              <w:rPr>
                <w:b/>
                <w:bCs/>
              </w:rPr>
            </w:pPr>
            <w:r>
              <w:rPr>
                <w:b/>
                <w:bCs/>
              </w:rPr>
              <w:t>Author</w:t>
            </w:r>
          </w:p>
        </w:tc>
      </w:tr>
      <w:tr w:rsidR="00EC565D" w14:paraId="1B8D9753" w14:textId="77777777" w:rsidTr="00B00ED9">
        <w:trPr>
          <w:tblCellSpacing w:w="15" w:type="dxa"/>
        </w:trPr>
        <w:tc>
          <w:tcPr>
            <w:tcW w:w="0" w:type="auto"/>
            <w:tcMar>
              <w:top w:w="15" w:type="dxa"/>
              <w:left w:w="15" w:type="dxa"/>
              <w:bottom w:w="15" w:type="dxa"/>
              <w:right w:w="15" w:type="dxa"/>
            </w:tcMar>
            <w:vAlign w:val="center"/>
            <w:hideMark/>
          </w:tcPr>
          <w:p w14:paraId="3323863A" w14:textId="470A0118" w:rsidR="00EC565D" w:rsidRDefault="00EC565D">
            <w:r>
              <w:t>1.</w:t>
            </w:r>
            <w:r w:rsidR="009B460E">
              <w:t>0</w:t>
            </w:r>
          </w:p>
        </w:tc>
        <w:tc>
          <w:tcPr>
            <w:tcW w:w="1590" w:type="dxa"/>
            <w:tcMar>
              <w:top w:w="15" w:type="dxa"/>
              <w:left w:w="15" w:type="dxa"/>
              <w:bottom w:w="15" w:type="dxa"/>
              <w:right w:w="15" w:type="dxa"/>
            </w:tcMar>
            <w:vAlign w:val="center"/>
            <w:hideMark/>
          </w:tcPr>
          <w:p w14:paraId="74E138A5" w14:textId="77777777" w:rsidR="00EC565D" w:rsidRDefault="00EC565D">
            <w:r>
              <w:t>Nov 2025</w:t>
            </w:r>
          </w:p>
        </w:tc>
        <w:tc>
          <w:tcPr>
            <w:tcW w:w="2220" w:type="dxa"/>
            <w:tcMar>
              <w:top w:w="15" w:type="dxa"/>
              <w:left w:w="15" w:type="dxa"/>
              <w:bottom w:w="15" w:type="dxa"/>
              <w:right w:w="15" w:type="dxa"/>
            </w:tcMar>
            <w:vAlign w:val="center"/>
            <w:hideMark/>
          </w:tcPr>
          <w:p w14:paraId="7F4704C4" w14:textId="715AC32B" w:rsidR="00EC565D" w:rsidRDefault="00B00ED9">
            <w:r>
              <w:t>Initial Draft Release</w:t>
            </w:r>
          </w:p>
        </w:tc>
        <w:tc>
          <w:tcPr>
            <w:tcW w:w="4545" w:type="dxa"/>
            <w:tcMar>
              <w:top w:w="15" w:type="dxa"/>
              <w:left w:w="15" w:type="dxa"/>
              <w:bottom w:w="15" w:type="dxa"/>
              <w:right w:w="15" w:type="dxa"/>
            </w:tcMar>
            <w:vAlign w:val="center"/>
            <w:hideMark/>
          </w:tcPr>
          <w:p w14:paraId="628ECE4F" w14:textId="6F7BC89F" w:rsidR="00EC565D" w:rsidRDefault="00EC565D">
            <w:r>
              <w:t>CASCaRA Team</w:t>
            </w:r>
            <w:r w:rsidR="00B00ED9">
              <w:t xml:space="preserve"> member J. Alletto</w:t>
            </w:r>
          </w:p>
        </w:tc>
      </w:tr>
      <w:tr w:rsidR="00B00ED9" w14:paraId="5C81D575" w14:textId="77777777" w:rsidTr="00B00ED9">
        <w:trPr>
          <w:tblCellSpacing w:w="15" w:type="dxa"/>
        </w:trPr>
        <w:tc>
          <w:tcPr>
            <w:tcW w:w="0" w:type="auto"/>
            <w:tcMar>
              <w:top w:w="15" w:type="dxa"/>
              <w:left w:w="15" w:type="dxa"/>
              <w:bottom w:w="15" w:type="dxa"/>
              <w:right w:w="15" w:type="dxa"/>
            </w:tcMar>
            <w:vAlign w:val="center"/>
          </w:tcPr>
          <w:p w14:paraId="5BAE7F31" w14:textId="77777777" w:rsidR="00B00ED9" w:rsidRDefault="00B00ED9"/>
        </w:tc>
        <w:tc>
          <w:tcPr>
            <w:tcW w:w="1590" w:type="dxa"/>
            <w:tcMar>
              <w:top w:w="15" w:type="dxa"/>
              <w:left w:w="15" w:type="dxa"/>
              <w:bottom w:w="15" w:type="dxa"/>
              <w:right w:w="15" w:type="dxa"/>
            </w:tcMar>
            <w:vAlign w:val="center"/>
          </w:tcPr>
          <w:p w14:paraId="50525B88" w14:textId="77777777" w:rsidR="00B00ED9" w:rsidRDefault="00B00ED9"/>
        </w:tc>
        <w:tc>
          <w:tcPr>
            <w:tcW w:w="2220" w:type="dxa"/>
            <w:tcMar>
              <w:top w:w="15" w:type="dxa"/>
              <w:left w:w="15" w:type="dxa"/>
              <w:bottom w:w="15" w:type="dxa"/>
              <w:right w:w="15" w:type="dxa"/>
            </w:tcMar>
            <w:vAlign w:val="center"/>
          </w:tcPr>
          <w:p w14:paraId="028E5D5B" w14:textId="77777777" w:rsidR="00B00ED9" w:rsidRDefault="00B00ED9"/>
        </w:tc>
        <w:tc>
          <w:tcPr>
            <w:tcW w:w="4545" w:type="dxa"/>
            <w:tcMar>
              <w:top w:w="15" w:type="dxa"/>
              <w:left w:w="15" w:type="dxa"/>
              <w:bottom w:w="15" w:type="dxa"/>
              <w:right w:w="15" w:type="dxa"/>
            </w:tcMar>
            <w:vAlign w:val="center"/>
          </w:tcPr>
          <w:p w14:paraId="2AA02395" w14:textId="77777777" w:rsidR="00B00ED9" w:rsidRDefault="00B00ED9"/>
        </w:tc>
      </w:tr>
    </w:tbl>
    <w:p w14:paraId="21F310D6" w14:textId="77777777" w:rsidR="00EC565D" w:rsidRDefault="00EC565D" w:rsidP="00EC565D">
      <w:pPr>
        <w:rPr>
          <w:rFonts w:asciiTheme="minorHAnsi" w:hAnsiTheme="minorHAnsi" w:cstheme="minorBidi"/>
          <w:kern w:val="2"/>
          <w14:ligatures w14:val="standardContextual"/>
        </w:rPr>
      </w:pPr>
    </w:p>
    <w:p w14:paraId="32D0C522" w14:textId="759C8A00" w:rsidR="001D435A" w:rsidRPr="001D435A" w:rsidRDefault="001D435A" w:rsidP="00EC565D">
      <w:pPr>
        <w:pStyle w:val="BodyText"/>
        <w:rPr>
          <w:lang w:eastAsia="en-US"/>
        </w:rPr>
      </w:pPr>
    </w:p>
    <w:sectPr w:rsidR="001D435A" w:rsidRPr="001D435A" w:rsidSect="00935565">
      <w:pgSz w:w="12240" w:h="15840" w:code="1"/>
      <w:pgMar w:top="1440" w:right="1440" w:bottom="1440" w:left="1440" w:header="432" w:footer="432"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017D7" w14:textId="77777777" w:rsidR="00A464B3" w:rsidRDefault="00A464B3">
      <w:r>
        <w:separator/>
      </w:r>
    </w:p>
    <w:p w14:paraId="676F5C15" w14:textId="77777777" w:rsidR="00A464B3" w:rsidRDefault="00A464B3"/>
    <w:p w14:paraId="362C8EAF" w14:textId="77777777" w:rsidR="00A464B3" w:rsidRDefault="00A464B3"/>
  </w:endnote>
  <w:endnote w:type="continuationSeparator" w:id="0">
    <w:p w14:paraId="25DAEEB5" w14:textId="77777777" w:rsidR="00A464B3" w:rsidRDefault="00A464B3">
      <w:r>
        <w:continuationSeparator/>
      </w:r>
    </w:p>
    <w:p w14:paraId="5B04543E" w14:textId="77777777" w:rsidR="00A464B3" w:rsidRDefault="00A464B3"/>
    <w:p w14:paraId="5020BB18" w14:textId="77777777" w:rsidR="00A464B3" w:rsidRDefault="00A464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Times New Roman Bold">
    <w:panose1 w:val="02020803070505020304"/>
    <w:charset w:val="00"/>
    <w:family w:val="auto"/>
    <w:pitch w:val="variable"/>
    <w:sig w:usb0="00000003" w:usb1="00000000" w:usb2="00000000" w:usb3="00000000" w:csb0="00000001" w:csb1="00000000"/>
  </w:font>
  <w:font w:name="Swiss 721">
    <w:altName w:val="Times New Roman"/>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New York">
    <w:panose1 w:val="02040503060506020304"/>
    <w:charset w:val="4D"/>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41CDA" w14:textId="77777777" w:rsidR="004E3600" w:rsidRDefault="004E3600" w:rsidP="00D91E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0195E">
      <w:rPr>
        <w:rStyle w:val="PageNumber"/>
        <w:noProof/>
      </w:rPr>
      <w:t>16</w:t>
    </w:r>
    <w:r>
      <w:rPr>
        <w:rStyle w:val="PageNumber"/>
      </w:rPr>
      <w:fldChar w:fldCharType="end"/>
    </w:r>
  </w:p>
  <w:p w14:paraId="26C27004" w14:textId="5FE74D0F" w:rsidR="004E3600" w:rsidRPr="00685945" w:rsidRDefault="004E3600" w:rsidP="00151729">
    <w:pPr>
      <w:pStyle w:val="Disclosure"/>
      <w:ind w:right="360"/>
      <w:rPr>
        <w:rStyle w:val="PageNumber"/>
        <w:sz w:val="18"/>
      </w:rPr>
    </w:pPr>
  </w:p>
  <w:p w14:paraId="0C5017E8" w14:textId="77777777" w:rsidR="004E3600" w:rsidRDefault="004E3600" w:rsidP="002D4C5B">
    <w:pPr>
      <w:tabs>
        <w:tab w:val="center" w:pos="4680"/>
        <w:tab w:val="right" w:pos="9360"/>
      </w:tabs>
      <w:jc w:val="center"/>
      <w:rPr>
        <w:rFonts w:ascii="Arial" w:hAnsi="Arial"/>
        <w:b/>
        <w:sz w:val="18"/>
        <w:szCs w:val="18"/>
      </w:rPr>
    </w:pPr>
  </w:p>
  <w:p w14:paraId="77B1D993" w14:textId="77777777" w:rsidR="004E3600" w:rsidRPr="002D4C5B" w:rsidRDefault="004E3600" w:rsidP="002D4C5B">
    <w:pPr>
      <w:tabs>
        <w:tab w:val="center" w:pos="4680"/>
        <w:tab w:val="right" w:pos="9360"/>
      </w:tabs>
      <w:jc w:val="center"/>
      <w:rPr>
        <w:rFonts w:ascii="Arial" w:hAnsi="Arial"/>
        <w:b/>
        <w:sz w:val="18"/>
        <w:szCs w:val="18"/>
      </w:rPr>
    </w:pPr>
    <w:r>
      <w:rPr>
        <w:rFonts w:ascii="Arial" w:hAnsi="Arial"/>
        <w:b/>
        <w:sz w:val="18"/>
        <w:szCs w:val="18"/>
      </w:rPr>
      <w:t>UNCLASSIFIED</w:t>
    </w:r>
  </w:p>
  <w:p w14:paraId="7CF4C260" w14:textId="77777777" w:rsidR="004E3600" w:rsidRDefault="004E3600" w:rsidP="002D4C5B">
    <w:pPr>
      <w:pStyle w:val="Footer"/>
      <w:jc w:val="center"/>
      <w:rPr>
        <w:bCs/>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3F346" w14:textId="77777777" w:rsidR="00A464B3" w:rsidRDefault="00A464B3">
      <w:r>
        <w:separator/>
      </w:r>
    </w:p>
    <w:p w14:paraId="23F8AC35" w14:textId="77777777" w:rsidR="00A464B3" w:rsidRDefault="00A464B3"/>
    <w:p w14:paraId="15F336B0" w14:textId="77777777" w:rsidR="00A464B3" w:rsidRDefault="00A464B3"/>
  </w:footnote>
  <w:footnote w:type="continuationSeparator" w:id="0">
    <w:p w14:paraId="59FF80A9" w14:textId="77777777" w:rsidR="00A464B3" w:rsidRDefault="00A464B3">
      <w:r>
        <w:continuationSeparator/>
      </w:r>
    </w:p>
    <w:p w14:paraId="39F7C2AA" w14:textId="77777777" w:rsidR="00A464B3" w:rsidRDefault="00A464B3"/>
    <w:p w14:paraId="70F3C37B" w14:textId="77777777" w:rsidR="00A464B3" w:rsidRDefault="00A464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EDBD" w14:textId="77777777" w:rsidR="004E3600" w:rsidRDefault="004E3600"/>
  <w:p w14:paraId="7B3D44F9" w14:textId="77777777" w:rsidR="004E3600" w:rsidRDefault="004E36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ayout w:type="fixed"/>
      <w:tblCellMar>
        <w:left w:w="0" w:type="dxa"/>
        <w:right w:w="0" w:type="dxa"/>
      </w:tblCellMar>
      <w:tblLook w:val="01E0" w:firstRow="1" w:lastRow="1" w:firstColumn="1" w:lastColumn="1" w:noHBand="0" w:noVBand="0"/>
    </w:tblPr>
    <w:tblGrid>
      <w:gridCol w:w="5220"/>
      <w:gridCol w:w="4140"/>
    </w:tblGrid>
    <w:tr w:rsidR="004E3600" w:rsidRPr="00685945" w14:paraId="1433F261" w14:textId="77777777" w:rsidTr="004C7D6B">
      <w:trPr>
        <w:cantSplit/>
        <w:jc w:val="center"/>
      </w:trPr>
      <w:tc>
        <w:tcPr>
          <w:tcW w:w="9360" w:type="dxa"/>
          <w:gridSpan w:val="2"/>
          <w:vAlign w:val="center"/>
        </w:tcPr>
        <w:p w14:paraId="2BD2B937" w14:textId="77777777" w:rsidR="004E3600" w:rsidRDefault="004E3600" w:rsidP="002D4C5B">
          <w:pPr>
            <w:tabs>
              <w:tab w:val="center" w:pos="4680"/>
              <w:tab w:val="right" w:pos="9360"/>
            </w:tabs>
            <w:jc w:val="center"/>
            <w:rPr>
              <w:rFonts w:ascii="Arial" w:hAnsi="Arial"/>
              <w:b/>
              <w:sz w:val="18"/>
              <w:szCs w:val="18"/>
            </w:rPr>
          </w:pPr>
          <w:r>
            <w:rPr>
              <w:rFonts w:ascii="Arial" w:hAnsi="Arial"/>
              <w:b/>
              <w:sz w:val="18"/>
              <w:szCs w:val="18"/>
            </w:rPr>
            <w:t>UNCLASSIFIED</w:t>
          </w:r>
        </w:p>
        <w:p w14:paraId="4E1845A0" w14:textId="77777777" w:rsidR="004E3600" w:rsidRPr="00685945" w:rsidRDefault="004E3600" w:rsidP="00C4160B">
          <w:pPr>
            <w:tabs>
              <w:tab w:val="center" w:pos="4680"/>
              <w:tab w:val="right" w:pos="9360"/>
            </w:tabs>
            <w:jc w:val="center"/>
            <w:rPr>
              <w:b/>
              <w:sz w:val="18"/>
            </w:rPr>
          </w:pPr>
        </w:p>
      </w:tc>
    </w:tr>
    <w:tr w:rsidR="004E3600" w:rsidRPr="00685945" w14:paraId="6002C0B8" w14:textId="77777777" w:rsidTr="004C7D6B">
      <w:trPr>
        <w:cantSplit/>
        <w:jc w:val="center"/>
      </w:trPr>
      <w:tc>
        <w:tcPr>
          <w:tcW w:w="5220" w:type="dxa"/>
          <w:vAlign w:val="center"/>
        </w:tcPr>
        <w:p w14:paraId="27E63241" w14:textId="5EE1C9EA" w:rsidR="004E3600" w:rsidRPr="00091E7E" w:rsidRDefault="00EF7945" w:rsidP="002B3640">
          <w:pPr>
            <w:pStyle w:val="Header"/>
            <w:jc w:val="left"/>
            <w:rPr>
              <w:sz w:val="18"/>
            </w:rPr>
          </w:pPr>
          <w:r w:rsidRPr="00091E7E">
            <w:rPr>
              <w:sz w:val="18"/>
            </w:rPr>
            <w:t>CASCaRA Use Case 1</w:t>
          </w:r>
          <w:r w:rsidR="0053036B">
            <w:rPr>
              <w:sz w:val="18"/>
            </w:rPr>
            <w:t xml:space="preserve"> Tool Interoperability</w:t>
          </w:r>
        </w:p>
      </w:tc>
      <w:tc>
        <w:tcPr>
          <w:tcW w:w="4140" w:type="dxa"/>
          <w:vAlign w:val="center"/>
        </w:tcPr>
        <w:p w14:paraId="4522B83C" w14:textId="2BEA9D92" w:rsidR="004E3600" w:rsidRPr="00685945" w:rsidRDefault="005953E4" w:rsidP="002D4C5B">
          <w:pPr>
            <w:pStyle w:val="Header"/>
            <w:rPr>
              <w:sz w:val="18"/>
            </w:rPr>
          </w:pPr>
          <w:r w:rsidRPr="00BB5CA7">
            <w:t>x</w:t>
          </w:r>
          <w:r>
            <w:t>PSG</w:t>
          </w:r>
          <w:r w:rsidRPr="00BB5CA7">
            <w:t>-</w:t>
          </w:r>
          <w:r>
            <w:t>E</w:t>
          </w:r>
          <w:r w:rsidRPr="00BB5CA7">
            <w:t>A-0</w:t>
          </w:r>
          <w:r>
            <w:t>1</w:t>
          </w:r>
          <w:r w:rsidRPr="00BB5CA7">
            <w:t>-</w:t>
          </w:r>
          <w:r>
            <w:t>DEE</w:t>
          </w:r>
          <w:r w:rsidR="00EF7945">
            <w:t>_UC_1_</w:t>
          </w:r>
          <w:r>
            <w:t xml:space="preserve">0001 </w:t>
          </w:r>
          <w:r w:rsidR="004E3600" w:rsidRPr="00685945">
            <w:rPr>
              <w:sz w:val="18"/>
            </w:rPr>
            <w:t xml:space="preserve">Rev </w:t>
          </w:r>
          <w:r w:rsidR="004E3600">
            <w:rPr>
              <w:sz w:val="18"/>
            </w:rPr>
            <w:t>-</w:t>
          </w:r>
        </w:p>
      </w:tc>
    </w:tr>
  </w:tbl>
  <w:p w14:paraId="64A83466" w14:textId="77777777" w:rsidR="004E3600" w:rsidRPr="004A54A6" w:rsidRDefault="004E3600" w:rsidP="00CF0C20">
    <w:pPr>
      <w:pStyle w:val="Header"/>
      <w:jc w:val="left"/>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3C915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C5C5A4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86D35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4B0F87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E54911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021CF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6C066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EFA8897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BEE0E0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F7C03"/>
    <w:multiLevelType w:val="multilevel"/>
    <w:tmpl w:val="8B34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765417"/>
    <w:multiLevelType w:val="multilevel"/>
    <w:tmpl w:val="7D9C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8403E0"/>
    <w:multiLevelType w:val="multilevel"/>
    <w:tmpl w:val="D4EC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6D5E2D"/>
    <w:multiLevelType w:val="multilevel"/>
    <w:tmpl w:val="7C50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76169F"/>
    <w:multiLevelType w:val="multilevel"/>
    <w:tmpl w:val="1CFE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F11263"/>
    <w:multiLevelType w:val="multilevel"/>
    <w:tmpl w:val="0B26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985486"/>
    <w:multiLevelType w:val="multilevel"/>
    <w:tmpl w:val="9B14B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C23E3"/>
    <w:multiLevelType w:val="multilevel"/>
    <w:tmpl w:val="E2C0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AA7286"/>
    <w:multiLevelType w:val="multilevel"/>
    <w:tmpl w:val="8088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AD5920"/>
    <w:multiLevelType w:val="multilevel"/>
    <w:tmpl w:val="B18A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AD69F7"/>
    <w:multiLevelType w:val="hybridMultilevel"/>
    <w:tmpl w:val="AF2229B4"/>
    <w:lvl w:ilvl="0" w:tplc="40B84194">
      <w:start w:val="1"/>
      <w:numFmt w:val="bullet"/>
      <w:pStyle w:val="bullet2end"/>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0AB74706"/>
    <w:multiLevelType w:val="multilevel"/>
    <w:tmpl w:val="E09A3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F16D31"/>
    <w:multiLevelType w:val="multilevel"/>
    <w:tmpl w:val="78748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712B52"/>
    <w:multiLevelType w:val="multilevel"/>
    <w:tmpl w:val="63BCB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821BAE"/>
    <w:multiLevelType w:val="multilevel"/>
    <w:tmpl w:val="4CE8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54107"/>
    <w:multiLevelType w:val="multilevel"/>
    <w:tmpl w:val="ED54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727931"/>
    <w:multiLevelType w:val="multilevel"/>
    <w:tmpl w:val="5F9E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8E3871"/>
    <w:multiLevelType w:val="multilevel"/>
    <w:tmpl w:val="289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7B2817"/>
    <w:multiLevelType w:val="multilevel"/>
    <w:tmpl w:val="7988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0E4328"/>
    <w:multiLevelType w:val="multilevel"/>
    <w:tmpl w:val="1D66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AD2481"/>
    <w:multiLevelType w:val="multilevel"/>
    <w:tmpl w:val="51AC8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E9096B"/>
    <w:multiLevelType w:val="multilevel"/>
    <w:tmpl w:val="D8967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004FAA"/>
    <w:multiLevelType w:val="hybridMultilevel"/>
    <w:tmpl w:val="EB8E32D4"/>
    <w:lvl w:ilvl="0" w:tplc="70D28B54">
      <w:numFmt w:val="bullet"/>
      <w:pStyle w:val="TableBullet"/>
      <w:lvlText w:val="•"/>
      <w:lvlJc w:val="left"/>
      <w:pPr>
        <w:tabs>
          <w:tab w:val="num" w:pos="360"/>
        </w:tabs>
        <w:ind w:left="-202" w:firstLine="202"/>
      </w:pPr>
      <w:rPr>
        <w:rFonts w:ascii="Arial" w:hAnsi="Arial" w:hint="default"/>
        <w:b w:val="0"/>
        <w:i w:val="0"/>
        <w:caps w:val="0"/>
        <w:strike w:val="0"/>
        <w:dstrike w:val="0"/>
        <w:vanish w:val="0"/>
        <w:color w:val="003366"/>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181442A"/>
    <w:multiLevelType w:val="multilevel"/>
    <w:tmpl w:val="6D749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5D2DE7"/>
    <w:multiLevelType w:val="multilevel"/>
    <w:tmpl w:val="86A27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8C3DBA"/>
    <w:multiLevelType w:val="multilevel"/>
    <w:tmpl w:val="8F3C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408353B"/>
    <w:multiLevelType w:val="multilevel"/>
    <w:tmpl w:val="C40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972900"/>
    <w:multiLevelType w:val="multilevel"/>
    <w:tmpl w:val="2CDA2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38405B"/>
    <w:multiLevelType w:val="multilevel"/>
    <w:tmpl w:val="440CD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91674"/>
    <w:multiLevelType w:val="multilevel"/>
    <w:tmpl w:val="05C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82507D"/>
    <w:multiLevelType w:val="hybridMultilevel"/>
    <w:tmpl w:val="192892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69C0722"/>
    <w:multiLevelType w:val="multilevel"/>
    <w:tmpl w:val="96E2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710AD9"/>
    <w:multiLevelType w:val="multilevel"/>
    <w:tmpl w:val="996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B540ED"/>
    <w:multiLevelType w:val="hybridMultilevel"/>
    <w:tmpl w:val="F6084B16"/>
    <w:lvl w:ilvl="0" w:tplc="98209A04">
      <w:start w:val="1"/>
      <w:numFmt w:val="bullet"/>
      <w:pStyle w:val="emdashend"/>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1AB25093"/>
    <w:multiLevelType w:val="multilevel"/>
    <w:tmpl w:val="C9DA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A370DD"/>
    <w:multiLevelType w:val="multilevel"/>
    <w:tmpl w:val="40F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D57101"/>
    <w:multiLevelType w:val="multilevel"/>
    <w:tmpl w:val="0C34A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180400"/>
    <w:multiLevelType w:val="multilevel"/>
    <w:tmpl w:val="41802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08037F"/>
    <w:multiLevelType w:val="multilevel"/>
    <w:tmpl w:val="8C62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026EDF"/>
    <w:multiLevelType w:val="hybridMultilevel"/>
    <w:tmpl w:val="81E0F842"/>
    <w:lvl w:ilvl="0" w:tplc="A0986482">
      <w:start w:val="1"/>
      <w:numFmt w:val="bullet"/>
      <w:pStyle w:val="TableDash"/>
      <w:lvlText w:val="–"/>
      <w:lvlJc w:val="left"/>
      <w:pPr>
        <w:tabs>
          <w:tab w:val="num" w:pos="345"/>
        </w:tabs>
        <w:ind w:left="748" w:hanging="590"/>
      </w:pPr>
      <w:rPr>
        <w:rFonts w:ascii="Times New Roman" w:hAnsi="Times New Roman" w:cs="Times New Roman" w:hint="default"/>
        <w:color w:val="003366"/>
        <w:sz w:val="20"/>
      </w:rPr>
    </w:lvl>
    <w:lvl w:ilvl="1" w:tplc="04090003" w:tentative="1">
      <w:start w:val="1"/>
      <w:numFmt w:val="bullet"/>
      <w:lvlText w:val="o"/>
      <w:lvlJc w:val="left"/>
      <w:pPr>
        <w:tabs>
          <w:tab w:val="num" w:pos="1598"/>
        </w:tabs>
        <w:ind w:left="1598" w:hanging="360"/>
      </w:pPr>
      <w:rPr>
        <w:rFonts w:ascii="Courier New" w:hAnsi="Courier New" w:cs="Courier New" w:hint="default"/>
      </w:rPr>
    </w:lvl>
    <w:lvl w:ilvl="2" w:tplc="04090005" w:tentative="1">
      <w:start w:val="1"/>
      <w:numFmt w:val="bullet"/>
      <w:lvlText w:val=""/>
      <w:lvlJc w:val="left"/>
      <w:pPr>
        <w:tabs>
          <w:tab w:val="num" w:pos="2318"/>
        </w:tabs>
        <w:ind w:left="2318" w:hanging="360"/>
      </w:pPr>
      <w:rPr>
        <w:rFonts w:ascii="Wingdings" w:hAnsi="Wingdings" w:hint="default"/>
      </w:rPr>
    </w:lvl>
    <w:lvl w:ilvl="3" w:tplc="04090001" w:tentative="1">
      <w:start w:val="1"/>
      <w:numFmt w:val="bullet"/>
      <w:lvlText w:val=""/>
      <w:lvlJc w:val="left"/>
      <w:pPr>
        <w:tabs>
          <w:tab w:val="num" w:pos="3038"/>
        </w:tabs>
        <w:ind w:left="3038" w:hanging="360"/>
      </w:pPr>
      <w:rPr>
        <w:rFonts w:ascii="Symbol" w:hAnsi="Symbol" w:hint="default"/>
      </w:rPr>
    </w:lvl>
    <w:lvl w:ilvl="4" w:tplc="04090003" w:tentative="1">
      <w:start w:val="1"/>
      <w:numFmt w:val="bullet"/>
      <w:lvlText w:val="o"/>
      <w:lvlJc w:val="left"/>
      <w:pPr>
        <w:tabs>
          <w:tab w:val="num" w:pos="3758"/>
        </w:tabs>
        <w:ind w:left="3758" w:hanging="360"/>
      </w:pPr>
      <w:rPr>
        <w:rFonts w:ascii="Courier New" w:hAnsi="Courier New" w:cs="Courier New" w:hint="default"/>
      </w:rPr>
    </w:lvl>
    <w:lvl w:ilvl="5" w:tplc="04090005" w:tentative="1">
      <w:start w:val="1"/>
      <w:numFmt w:val="bullet"/>
      <w:lvlText w:val=""/>
      <w:lvlJc w:val="left"/>
      <w:pPr>
        <w:tabs>
          <w:tab w:val="num" w:pos="4478"/>
        </w:tabs>
        <w:ind w:left="4478" w:hanging="360"/>
      </w:pPr>
      <w:rPr>
        <w:rFonts w:ascii="Wingdings" w:hAnsi="Wingdings" w:hint="default"/>
      </w:rPr>
    </w:lvl>
    <w:lvl w:ilvl="6" w:tplc="04090001" w:tentative="1">
      <w:start w:val="1"/>
      <w:numFmt w:val="bullet"/>
      <w:lvlText w:val=""/>
      <w:lvlJc w:val="left"/>
      <w:pPr>
        <w:tabs>
          <w:tab w:val="num" w:pos="5198"/>
        </w:tabs>
        <w:ind w:left="5198" w:hanging="360"/>
      </w:pPr>
      <w:rPr>
        <w:rFonts w:ascii="Symbol" w:hAnsi="Symbol" w:hint="default"/>
      </w:rPr>
    </w:lvl>
    <w:lvl w:ilvl="7" w:tplc="04090003" w:tentative="1">
      <w:start w:val="1"/>
      <w:numFmt w:val="bullet"/>
      <w:lvlText w:val="o"/>
      <w:lvlJc w:val="left"/>
      <w:pPr>
        <w:tabs>
          <w:tab w:val="num" w:pos="5918"/>
        </w:tabs>
        <w:ind w:left="5918" w:hanging="360"/>
      </w:pPr>
      <w:rPr>
        <w:rFonts w:ascii="Courier New" w:hAnsi="Courier New" w:cs="Courier New" w:hint="default"/>
      </w:rPr>
    </w:lvl>
    <w:lvl w:ilvl="8" w:tplc="04090005" w:tentative="1">
      <w:start w:val="1"/>
      <w:numFmt w:val="bullet"/>
      <w:lvlText w:val=""/>
      <w:lvlJc w:val="left"/>
      <w:pPr>
        <w:tabs>
          <w:tab w:val="num" w:pos="6638"/>
        </w:tabs>
        <w:ind w:left="6638" w:hanging="360"/>
      </w:pPr>
      <w:rPr>
        <w:rFonts w:ascii="Wingdings" w:hAnsi="Wingdings" w:hint="default"/>
      </w:rPr>
    </w:lvl>
  </w:abstractNum>
  <w:abstractNum w:abstractNumId="49" w15:restartNumberingAfterBreak="0">
    <w:nsid w:val="1E566D6B"/>
    <w:multiLevelType w:val="multilevel"/>
    <w:tmpl w:val="FED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2B76FC"/>
    <w:multiLevelType w:val="hybridMultilevel"/>
    <w:tmpl w:val="0E8A48D2"/>
    <w:lvl w:ilvl="0" w:tplc="016E474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06C162C"/>
    <w:multiLevelType w:val="hybridMultilevel"/>
    <w:tmpl w:val="6F1C133E"/>
    <w:lvl w:ilvl="0" w:tplc="9FA4E48C">
      <w:start w:val="1"/>
      <w:numFmt w:val="bullet"/>
      <w:pStyle w:val="tbletextbullet"/>
      <w:lvlText w:val="•"/>
      <w:lvlJc w:val="left"/>
      <w:pPr>
        <w:tabs>
          <w:tab w:val="num" w:pos="5220"/>
        </w:tabs>
        <w:ind w:left="5220" w:hanging="360"/>
      </w:pPr>
      <w:rPr>
        <w:rFonts w:ascii="Times New Roman" w:hAnsi="Times New Roman" w:cs="Times New Roman" w:hint="default"/>
      </w:rPr>
    </w:lvl>
    <w:lvl w:ilvl="1" w:tplc="04090003" w:tentative="1">
      <w:start w:val="1"/>
      <w:numFmt w:val="bullet"/>
      <w:lvlText w:val="o"/>
      <w:lvlJc w:val="left"/>
      <w:pPr>
        <w:tabs>
          <w:tab w:val="num" w:pos="5940"/>
        </w:tabs>
        <w:ind w:left="5940" w:hanging="360"/>
      </w:pPr>
      <w:rPr>
        <w:rFonts w:ascii="Courier New" w:hAnsi="Courier New" w:cs="Courier New" w:hint="default"/>
      </w:rPr>
    </w:lvl>
    <w:lvl w:ilvl="2" w:tplc="04090005" w:tentative="1">
      <w:start w:val="1"/>
      <w:numFmt w:val="bullet"/>
      <w:lvlText w:val=""/>
      <w:lvlJc w:val="left"/>
      <w:pPr>
        <w:tabs>
          <w:tab w:val="num" w:pos="6660"/>
        </w:tabs>
        <w:ind w:left="6660" w:hanging="360"/>
      </w:pPr>
      <w:rPr>
        <w:rFonts w:ascii="Wingdings" w:hAnsi="Wingdings" w:hint="default"/>
      </w:rPr>
    </w:lvl>
    <w:lvl w:ilvl="3" w:tplc="04090001" w:tentative="1">
      <w:start w:val="1"/>
      <w:numFmt w:val="bullet"/>
      <w:lvlText w:val=""/>
      <w:lvlJc w:val="left"/>
      <w:pPr>
        <w:tabs>
          <w:tab w:val="num" w:pos="7380"/>
        </w:tabs>
        <w:ind w:left="7380" w:hanging="360"/>
      </w:pPr>
      <w:rPr>
        <w:rFonts w:ascii="Symbol" w:hAnsi="Symbol" w:hint="default"/>
      </w:rPr>
    </w:lvl>
    <w:lvl w:ilvl="4" w:tplc="04090003" w:tentative="1">
      <w:start w:val="1"/>
      <w:numFmt w:val="bullet"/>
      <w:lvlText w:val="o"/>
      <w:lvlJc w:val="left"/>
      <w:pPr>
        <w:tabs>
          <w:tab w:val="num" w:pos="8100"/>
        </w:tabs>
        <w:ind w:left="8100" w:hanging="360"/>
      </w:pPr>
      <w:rPr>
        <w:rFonts w:ascii="Courier New" w:hAnsi="Courier New" w:cs="Courier New" w:hint="default"/>
      </w:rPr>
    </w:lvl>
    <w:lvl w:ilvl="5" w:tplc="04090005" w:tentative="1">
      <w:start w:val="1"/>
      <w:numFmt w:val="bullet"/>
      <w:lvlText w:val=""/>
      <w:lvlJc w:val="left"/>
      <w:pPr>
        <w:tabs>
          <w:tab w:val="num" w:pos="8820"/>
        </w:tabs>
        <w:ind w:left="8820" w:hanging="360"/>
      </w:pPr>
      <w:rPr>
        <w:rFonts w:ascii="Wingdings" w:hAnsi="Wingdings" w:hint="default"/>
      </w:rPr>
    </w:lvl>
    <w:lvl w:ilvl="6" w:tplc="04090001" w:tentative="1">
      <w:start w:val="1"/>
      <w:numFmt w:val="bullet"/>
      <w:lvlText w:val=""/>
      <w:lvlJc w:val="left"/>
      <w:pPr>
        <w:tabs>
          <w:tab w:val="num" w:pos="9540"/>
        </w:tabs>
        <w:ind w:left="9540" w:hanging="360"/>
      </w:pPr>
      <w:rPr>
        <w:rFonts w:ascii="Symbol" w:hAnsi="Symbol" w:hint="default"/>
      </w:rPr>
    </w:lvl>
    <w:lvl w:ilvl="7" w:tplc="04090003" w:tentative="1">
      <w:start w:val="1"/>
      <w:numFmt w:val="bullet"/>
      <w:lvlText w:val="o"/>
      <w:lvlJc w:val="left"/>
      <w:pPr>
        <w:tabs>
          <w:tab w:val="num" w:pos="10260"/>
        </w:tabs>
        <w:ind w:left="10260" w:hanging="360"/>
      </w:pPr>
      <w:rPr>
        <w:rFonts w:ascii="Courier New" w:hAnsi="Courier New" w:cs="Courier New" w:hint="default"/>
      </w:rPr>
    </w:lvl>
    <w:lvl w:ilvl="8" w:tplc="04090005" w:tentative="1">
      <w:start w:val="1"/>
      <w:numFmt w:val="bullet"/>
      <w:lvlText w:val=""/>
      <w:lvlJc w:val="left"/>
      <w:pPr>
        <w:tabs>
          <w:tab w:val="num" w:pos="10980"/>
        </w:tabs>
        <w:ind w:left="10980" w:hanging="360"/>
      </w:pPr>
      <w:rPr>
        <w:rFonts w:ascii="Wingdings" w:hAnsi="Wingdings" w:hint="default"/>
      </w:rPr>
    </w:lvl>
  </w:abstractNum>
  <w:abstractNum w:abstractNumId="52" w15:restartNumberingAfterBreak="0">
    <w:nsid w:val="20F04B2F"/>
    <w:multiLevelType w:val="hybridMultilevel"/>
    <w:tmpl w:val="145A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0F462CE"/>
    <w:multiLevelType w:val="hybridMultilevel"/>
    <w:tmpl w:val="6A56F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2955C92"/>
    <w:multiLevelType w:val="multilevel"/>
    <w:tmpl w:val="4210E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81542C"/>
    <w:multiLevelType w:val="hybridMultilevel"/>
    <w:tmpl w:val="EA62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55F6019"/>
    <w:multiLevelType w:val="multilevel"/>
    <w:tmpl w:val="D182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61745B"/>
    <w:multiLevelType w:val="multilevel"/>
    <w:tmpl w:val="4C084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D97C07"/>
    <w:multiLevelType w:val="multilevel"/>
    <w:tmpl w:val="B736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6616F2"/>
    <w:multiLevelType w:val="multilevel"/>
    <w:tmpl w:val="C136BDC0"/>
    <w:styleLink w:val="AppHeadings"/>
    <w:lvl w:ilvl="0">
      <w:start w:val="1"/>
      <w:numFmt w:val="upperLetter"/>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0" w15:restartNumberingAfterBreak="0">
    <w:nsid w:val="28E22BF6"/>
    <w:multiLevelType w:val="multilevel"/>
    <w:tmpl w:val="9280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C40D09"/>
    <w:multiLevelType w:val="multilevel"/>
    <w:tmpl w:val="7D3A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63408B"/>
    <w:multiLevelType w:val="multilevel"/>
    <w:tmpl w:val="9738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693AF0"/>
    <w:multiLevelType w:val="multilevel"/>
    <w:tmpl w:val="950C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9E1743"/>
    <w:multiLevelType w:val="hybridMultilevel"/>
    <w:tmpl w:val="B93E1B7A"/>
    <w:lvl w:ilvl="0" w:tplc="593A7942">
      <w:start w:val="1"/>
      <w:numFmt w:val="bullet"/>
      <w:pStyle w:val="emdash2end"/>
      <w:lvlText w:val="­"/>
      <w:lvlJc w:val="left"/>
      <w:pPr>
        <w:ind w:left="3960" w:hanging="360"/>
      </w:pPr>
      <w:rPr>
        <w:rFonts w:ascii="Courier New" w:hAnsi="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5" w15:restartNumberingAfterBreak="0">
    <w:nsid w:val="2AAE0E9F"/>
    <w:multiLevelType w:val="multilevel"/>
    <w:tmpl w:val="45AA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B931ED"/>
    <w:multiLevelType w:val="multilevel"/>
    <w:tmpl w:val="FDAA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BA5F87"/>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8" w15:restartNumberingAfterBreak="0">
    <w:nsid w:val="2C8F35DC"/>
    <w:multiLevelType w:val="hybridMultilevel"/>
    <w:tmpl w:val="48507B5C"/>
    <w:lvl w:ilvl="0" w:tplc="D1D69336">
      <w:start w:val="1"/>
      <w:numFmt w:val="bullet"/>
      <w:pStyle w:val="FootnoteText"/>
      <w:lvlText w:val="–"/>
      <w:lvlJc w:val="left"/>
      <w:pPr>
        <w:tabs>
          <w:tab w:val="num" w:pos="900"/>
        </w:tabs>
        <w:ind w:left="900" w:hanging="360"/>
      </w:pPr>
      <w:rPr>
        <w:rFonts w:ascii="Times New Roman" w:cs="Times New Roman" w:hint="default"/>
        <w:b w:val="0"/>
        <w:i w:val="0"/>
        <w:sz w:val="24"/>
      </w:rPr>
    </w:lvl>
    <w:lvl w:ilvl="1" w:tplc="000AC89A" w:tentative="1">
      <w:start w:val="1"/>
      <w:numFmt w:val="bullet"/>
      <w:lvlText w:val="o"/>
      <w:lvlJc w:val="left"/>
      <w:pPr>
        <w:tabs>
          <w:tab w:val="num" w:pos="1710"/>
        </w:tabs>
        <w:ind w:left="1710" w:hanging="360"/>
      </w:pPr>
      <w:rPr>
        <w:rFonts w:ascii="Courier New" w:hAnsi="Courier New" w:hint="default"/>
      </w:rPr>
    </w:lvl>
    <w:lvl w:ilvl="2" w:tplc="6E228ADC" w:tentative="1">
      <w:start w:val="1"/>
      <w:numFmt w:val="bullet"/>
      <w:lvlText w:val=""/>
      <w:lvlJc w:val="left"/>
      <w:pPr>
        <w:tabs>
          <w:tab w:val="num" w:pos="2430"/>
        </w:tabs>
        <w:ind w:left="2430" w:hanging="360"/>
      </w:pPr>
      <w:rPr>
        <w:rFonts w:ascii="Wingdings" w:hAnsi="Wingdings" w:hint="default"/>
      </w:rPr>
    </w:lvl>
    <w:lvl w:ilvl="3" w:tplc="7E04DB3C" w:tentative="1">
      <w:start w:val="1"/>
      <w:numFmt w:val="bullet"/>
      <w:lvlText w:val=""/>
      <w:lvlJc w:val="left"/>
      <w:pPr>
        <w:tabs>
          <w:tab w:val="num" w:pos="3150"/>
        </w:tabs>
        <w:ind w:left="3150" w:hanging="360"/>
      </w:pPr>
      <w:rPr>
        <w:rFonts w:ascii="Symbol" w:hAnsi="Symbol" w:hint="default"/>
      </w:rPr>
    </w:lvl>
    <w:lvl w:ilvl="4" w:tplc="48102120" w:tentative="1">
      <w:start w:val="1"/>
      <w:numFmt w:val="bullet"/>
      <w:lvlText w:val="o"/>
      <w:lvlJc w:val="left"/>
      <w:pPr>
        <w:tabs>
          <w:tab w:val="num" w:pos="3870"/>
        </w:tabs>
        <w:ind w:left="3870" w:hanging="360"/>
      </w:pPr>
      <w:rPr>
        <w:rFonts w:ascii="Courier New" w:hAnsi="Courier New" w:hint="default"/>
      </w:rPr>
    </w:lvl>
    <w:lvl w:ilvl="5" w:tplc="15CEEEF8" w:tentative="1">
      <w:start w:val="1"/>
      <w:numFmt w:val="bullet"/>
      <w:lvlText w:val=""/>
      <w:lvlJc w:val="left"/>
      <w:pPr>
        <w:tabs>
          <w:tab w:val="num" w:pos="4590"/>
        </w:tabs>
        <w:ind w:left="4590" w:hanging="360"/>
      </w:pPr>
      <w:rPr>
        <w:rFonts w:ascii="Wingdings" w:hAnsi="Wingdings" w:hint="default"/>
      </w:rPr>
    </w:lvl>
    <w:lvl w:ilvl="6" w:tplc="653E7510" w:tentative="1">
      <w:start w:val="1"/>
      <w:numFmt w:val="bullet"/>
      <w:lvlText w:val=""/>
      <w:lvlJc w:val="left"/>
      <w:pPr>
        <w:tabs>
          <w:tab w:val="num" w:pos="5310"/>
        </w:tabs>
        <w:ind w:left="5310" w:hanging="360"/>
      </w:pPr>
      <w:rPr>
        <w:rFonts w:ascii="Symbol" w:hAnsi="Symbol" w:hint="default"/>
      </w:rPr>
    </w:lvl>
    <w:lvl w:ilvl="7" w:tplc="695C7906" w:tentative="1">
      <w:start w:val="1"/>
      <w:numFmt w:val="bullet"/>
      <w:lvlText w:val="o"/>
      <w:lvlJc w:val="left"/>
      <w:pPr>
        <w:tabs>
          <w:tab w:val="num" w:pos="6030"/>
        </w:tabs>
        <w:ind w:left="6030" w:hanging="360"/>
      </w:pPr>
      <w:rPr>
        <w:rFonts w:ascii="Courier New" w:hAnsi="Courier New" w:hint="default"/>
      </w:rPr>
    </w:lvl>
    <w:lvl w:ilvl="8" w:tplc="8242C3C6" w:tentative="1">
      <w:start w:val="1"/>
      <w:numFmt w:val="bullet"/>
      <w:lvlText w:val=""/>
      <w:lvlJc w:val="left"/>
      <w:pPr>
        <w:tabs>
          <w:tab w:val="num" w:pos="6750"/>
        </w:tabs>
        <w:ind w:left="6750" w:hanging="360"/>
      </w:pPr>
      <w:rPr>
        <w:rFonts w:ascii="Wingdings" w:hAnsi="Wingdings" w:hint="default"/>
      </w:rPr>
    </w:lvl>
  </w:abstractNum>
  <w:abstractNum w:abstractNumId="69" w15:restartNumberingAfterBreak="0">
    <w:nsid w:val="2E0524C8"/>
    <w:multiLevelType w:val="hybridMultilevel"/>
    <w:tmpl w:val="6812D1EE"/>
    <w:lvl w:ilvl="0" w:tplc="EDB0FD6A">
      <w:start w:val="1"/>
      <w:numFmt w:val="bullet"/>
      <w:pStyle w:val="bullete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E6759FC"/>
    <w:multiLevelType w:val="multilevel"/>
    <w:tmpl w:val="DBE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6C24B8"/>
    <w:multiLevelType w:val="multilevel"/>
    <w:tmpl w:val="C46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CD746F"/>
    <w:multiLevelType w:val="hybridMultilevel"/>
    <w:tmpl w:val="402EAF7E"/>
    <w:lvl w:ilvl="0" w:tplc="61AEECAE">
      <w:start w:val="1"/>
      <w:numFmt w:val="bullet"/>
      <w:pStyle w:val="tbletextbulletsub"/>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1570D74"/>
    <w:multiLevelType w:val="hybridMultilevel"/>
    <w:tmpl w:val="9FD2D6B4"/>
    <w:lvl w:ilvl="0" w:tplc="138A0338">
      <w:start w:val="1"/>
      <w:numFmt w:val="bullet"/>
      <w:pStyle w:val="CommentSubject"/>
      <w:lvlText w:val="•"/>
      <w:lvlJc w:val="left"/>
      <w:pPr>
        <w:tabs>
          <w:tab w:val="num" w:pos="360"/>
        </w:tabs>
        <w:ind w:left="216" w:hanging="216"/>
      </w:pPr>
      <w:rPr>
        <w:rFonts w:ascii="Times New Roman" w:hAnsi="Times New Roman" w:cs="Times New Roman" w:hint="default"/>
      </w:rPr>
    </w:lvl>
    <w:lvl w:ilvl="1" w:tplc="E9FE66C2" w:tentative="1">
      <w:start w:val="1"/>
      <w:numFmt w:val="bullet"/>
      <w:lvlText w:val="o"/>
      <w:lvlJc w:val="left"/>
      <w:pPr>
        <w:tabs>
          <w:tab w:val="num" w:pos="1440"/>
        </w:tabs>
        <w:ind w:left="1440" w:hanging="360"/>
      </w:pPr>
      <w:rPr>
        <w:rFonts w:ascii="Courier New" w:hAnsi="Courier New" w:hint="default"/>
      </w:rPr>
    </w:lvl>
    <w:lvl w:ilvl="2" w:tplc="79BA422C" w:tentative="1">
      <w:start w:val="1"/>
      <w:numFmt w:val="bullet"/>
      <w:lvlText w:val=""/>
      <w:lvlJc w:val="left"/>
      <w:pPr>
        <w:tabs>
          <w:tab w:val="num" w:pos="2160"/>
        </w:tabs>
        <w:ind w:left="2160" w:hanging="360"/>
      </w:pPr>
      <w:rPr>
        <w:rFonts w:ascii="Wingdings" w:hAnsi="Wingdings" w:hint="default"/>
      </w:rPr>
    </w:lvl>
    <w:lvl w:ilvl="3" w:tplc="0A2A726C" w:tentative="1">
      <w:start w:val="1"/>
      <w:numFmt w:val="bullet"/>
      <w:lvlText w:val=""/>
      <w:lvlJc w:val="left"/>
      <w:pPr>
        <w:tabs>
          <w:tab w:val="num" w:pos="2880"/>
        </w:tabs>
        <w:ind w:left="2880" w:hanging="360"/>
      </w:pPr>
      <w:rPr>
        <w:rFonts w:ascii="Symbol" w:hAnsi="Symbol" w:hint="default"/>
      </w:rPr>
    </w:lvl>
    <w:lvl w:ilvl="4" w:tplc="11C4CF68" w:tentative="1">
      <w:start w:val="1"/>
      <w:numFmt w:val="bullet"/>
      <w:lvlText w:val="o"/>
      <w:lvlJc w:val="left"/>
      <w:pPr>
        <w:tabs>
          <w:tab w:val="num" w:pos="3600"/>
        </w:tabs>
        <w:ind w:left="3600" w:hanging="360"/>
      </w:pPr>
      <w:rPr>
        <w:rFonts w:ascii="Courier New" w:hAnsi="Courier New" w:hint="default"/>
      </w:rPr>
    </w:lvl>
    <w:lvl w:ilvl="5" w:tplc="6C94C838" w:tentative="1">
      <w:start w:val="1"/>
      <w:numFmt w:val="bullet"/>
      <w:lvlText w:val=""/>
      <w:lvlJc w:val="left"/>
      <w:pPr>
        <w:tabs>
          <w:tab w:val="num" w:pos="4320"/>
        </w:tabs>
        <w:ind w:left="4320" w:hanging="360"/>
      </w:pPr>
      <w:rPr>
        <w:rFonts w:ascii="Wingdings" w:hAnsi="Wingdings" w:hint="default"/>
      </w:rPr>
    </w:lvl>
    <w:lvl w:ilvl="6" w:tplc="8F88C31C" w:tentative="1">
      <w:start w:val="1"/>
      <w:numFmt w:val="bullet"/>
      <w:lvlText w:val=""/>
      <w:lvlJc w:val="left"/>
      <w:pPr>
        <w:tabs>
          <w:tab w:val="num" w:pos="5040"/>
        </w:tabs>
        <w:ind w:left="5040" w:hanging="360"/>
      </w:pPr>
      <w:rPr>
        <w:rFonts w:ascii="Symbol" w:hAnsi="Symbol" w:hint="default"/>
      </w:rPr>
    </w:lvl>
    <w:lvl w:ilvl="7" w:tplc="C1347C44" w:tentative="1">
      <w:start w:val="1"/>
      <w:numFmt w:val="bullet"/>
      <w:lvlText w:val="o"/>
      <w:lvlJc w:val="left"/>
      <w:pPr>
        <w:tabs>
          <w:tab w:val="num" w:pos="5760"/>
        </w:tabs>
        <w:ind w:left="5760" w:hanging="360"/>
      </w:pPr>
      <w:rPr>
        <w:rFonts w:ascii="Courier New" w:hAnsi="Courier New" w:hint="default"/>
      </w:rPr>
    </w:lvl>
    <w:lvl w:ilvl="8" w:tplc="BCC0BA12"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2604B93"/>
    <w:multiLevelType w:val="hybridMultilevel"/>
    <w:tmpl w:val="3BF0F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714C18"/>
    <w:multiLevelType w:val="multilevel"/>
    <w:tmpl w:val="E59AD45C"/>
    <w:lvl w:ilvl="0">
      <w:start w:val="1"/>
      <w:numFmt w:val="upperLetter"/>
      <w:pStyle w:val="AppxHeading1"/>
      <w:lvlText w:val="%1"/>
      <w:lvlJc w:val="left"/>
      <w:pPr>
        <w:ind w:left="720" w:hanging="720"/>
      </w:pPr>
      <w:rPr>
        <w:rFonts w:hint="default"/>
      </w:rPr>
    </w:lvl>
    <w:lvl w:ilvl="1">
      <w:start w:val="1"/>
      <w:numFmt w:val="decimal"/>
      <w:pStyle w:val="AppxHeading2"/>
      <w:lvlText w:val="%1.%2"/>
      <w:lvlJc w:val="left"/>
      <w:pPr>
        <w:ind w:left="720" w:hanging="720"/>
      </w:pPr>
      <w:rPr>
        <w:rFonts w:hint="default"/>
      </w:rPr>
    </w:lvl>
    <w:lvl w:ilvl="2">
      <w:start w:val="1"/>
      <w:numFmt w:val="decimal"/>
      <w:pStyle w:val="AppxHeading3"/>
      <w:lvlText w:val="%1.%2.%3"/>
      <w:lvlJc w:val="left"/>
      <w:pPr>
        <w:ind w:left="1080" w:hanging="1080"/>
      </w:pPr>
      <w:rPr>
        <w:rFonts w:hint="default"/>
      </w:rPr>
    </w:lvl>
    <w:lvl w:ilvl="3">
      <w:start w:val="1"/>
      <w:numFmt w:val="decimal"/>
      <w:pStyle w:val="AppxHeading4"/>
      <w:lvlText w:val="%1.%2.%3.%4"/>
      <w:lvlJc w:val="left"/>
      <w:pPr>
        <w:ind w:left="1080" w:hanging="1080"/>
      </w:pPr>
      <w:rPr>
        <w:rFonts w:hint="default"/>
      </w:rPr>
    </w:lvl>
    <w:lvl w:ilvl="4">
      <w:start w:val="1"/>
      <w:numFmt w:val="decimal"/>
      <w:pStyle w:val="AppxHeading5"/>
      <w:lvlText w:val="%1.%2.%3.%4.%5"/>
      <w:lvlJc w:val="left"/>
      <w:pPr>
        <w:ind w:left="1440" w:hanging="1440"/>
      </w:pPr>
      <w:rPr>
        <w:rFonts w:hint="default"/>
      </w:rPr>
    </w:lvl>
    <w:lvl w:ilvl="5">
      <w:start w:val="1"/>
      <w:numFmt w:val="decimal"/>
      <w:pStyle w:val="AppxHeading6"/>
      <w:lvlText w:val="%1.%2.%3.%4.%5.%6"/>
      <w:lvlJc w:val="left"/>
      <w:pPr>
        <w:ind w:left="1440" w:hanging="1440"/>
      </w:pPr>
      <w:rPr>
        <w:rFonts w:hint="default"/>
      </w:rPr>
    </w:lvl>
    <w:lvl w:ilvl="6">
      <w:start w:val="1"/>
      <w:numFmt w:val="decimal"/>
      <w:pStyle w:val="AppxHeading7"/>
      <w:lvlText w:val="%1.%2.%3.%4.%5.%6.%7"/>
      <w:lvlJc w:val="left"/>
      <w:pPr>
        <w:ind w:left="1800" w:hanging="1800"/>
      </w:pPr>
      <w:rPr>
        <w:rFonts w:hint="default"/>
      </w:rPr>
    </w:lvl>
    <w:lvl w:ilvl="7">
      <w:start w:val="1"/>
      <w:numFmt w:val="decimal"/>
      <w:pStyle w:val="AppxHeading8"/>
      <w:lvlText w:val="%1.%2.%3.%4.%5.%6.%7.%8"/>
      <w:lvlJc w:val="left"/>
      <w:pPr>
        <w:ind w:left="1800" w:hanging="1800"/>
      </w:pPr>
      <w:rPr>
        <w:rFonts w:hint="default"/>
      </w:rPr>
    </w:lvl>
    <w:lvl w:ilvl="8">
      <w:start w:val="1"/>
      <w:numFmt w:val="decimal"/>
      <w:pStyle w:val="AppxHeading9"/>
      <w:lvlText w:val="%1.%2.%3.%4.%5.%6.%7.%8.%9"/>
      <w:lvlJc w:val="left"/>
      <w:pPr>
        <w:ind w:left="2160" w:hanging="2160"/>
      </w:pPr>
      <w:rPr>
        <w:rFonts w:hint="default"/>
      </w:rPr>
    </w:lvl>
  </w:abstractNum>
  <w:abstractNum w:abstractNumId="76" w15:restartNumberingAfterBreak="0">
    <w:nsid w:val="327B6701"/>
    <w:multiLevelType w:val="multilevel"/>
    <w:tmpl w:val="E098D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00346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8" w15:restartNumberingAfterBreak="0">
    <w:nsid w:val="33CB2D56"/>
    <w:multiLevelType w:val="multilevel"/>
    <w:tmpl w:val="06729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3D94E39"/>
    <w:multiLevelType w:val="multilevel"/>
    <w:tmpl w:val="60946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A146A8"/>
    <w:multiLevelType w:val="multilevel"/>
    <w:tmpl w:val="B42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3B563F"/>
    <w:multiLevelType w:val="multilevel"/>
    <w:tmpl w:val="E706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7B3A2E"/>
    <w:multiLevelType w:val="multilevel"/>
    <w:tmpl w:val="931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EA53CF"/>
    <w:multiLevelType w:val="multilevel"/>
    <w:tmpl w:val="F4C8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750825"/>
    <w:multiLevelType w:val="multilevel"/>
    <w:tmpl w:val="3E12B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E759D7"/>
    <w:multiLevelType w:val="multilevel"/>
    <w:tmpl w:val="8F24D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B112F4"/>
    <w:multiLevelType w:val="multilevel"/>
    <w:tmpl w:val="97A8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F349B9"/>
    <w:multiLevelType w:val="multilevel"/>
    <w:tmpl w:val="028E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323E40"/>
    <w:multiLevelType w:val="multilevel"/>
    <w:tmpl w:val="D662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B71C05"/>
    <w:multiLevelType w:val="multilevel"/>
    <w:tmpl w:val="43D8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C63F95"/>
    <w:multiLevelType w:val="multilevel"/>
    <w:tmpl w:val="0626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042A6C"/>
    <w:multiLevelType w:val="multilevel"/>
    <w:tmpl w:val="5E56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5C22E1"/>
    <w:multiLevelType w:val="multilevel"/>
    <w:tmpl w:val="7054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1675EB0"/>
    <w:multiLevelType w:val="multilevel"/>
    <w:tmpl w:val="9414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CA3331"/>
    <w:multiLevelType w:val="multilevel"/>
    <w:tmpl w:val="5ABE9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161E60"/>
    <w:multiLevelType w:val="multilevel"/>
    <w:tmpl w:val="F06E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355089"/>
    <w:multiLevelType w:val="multilevel"/>
    <w:tmpl w:val="D8082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6F1EAA"/>
    <w:multiLevelType w:val="multilevel"/>
    <w:tmpl w:val="50CA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1A40D3"/>
    <w:multiLevelType w:val="multilevel"/>
    <w:tmpl w:val="35D8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0E6CE3"/>
    <w:multiLevelType w:val="multilevel"/>
    <w:tmpl w:val="1668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EB74B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1" w15:restartNumberingAfterBreak="0">
    <w:nsid w:val="4AC11DDE"/>
    <w:multiLevelType w:val="multilevel"/>
    <w:tmpl w:val="F814A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2E637F"/>
    <w:multiLevelType w:val="multilevel"/>
    <w:tmpl w:val="A1A4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896235"/>
    <w:multiLevelType w:val="multilevel"/>
    <w:tmpl w:val="B58C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3B0482"/>
    <w:multiLevelType w:val="multilevel"/>
    <w:tmpl w:val="5AD6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A038A9"/>
    <w:multiLevelType w:val="multilevel"/>
    <w:tmpl w:val="F4E2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D34FC5"/>
    <w:multiLevelType w:val="multilevel"/>
    <w:tmpl w:val="061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79444C"/>
    <w:multiLevelType w:val="multilevel"/>
    <w:tmpl w:val="A644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F72ABA"/>
    <w:multiLevelType w:val="multilevel"/>
    <w:tmpl w:val="C584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8A1C3B"/>
    <w:multiLevelType w:val="multilevel"/>
    <w:tmpl w:val="76E46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4C28E0"/>
    <w:multiLevelType w:val="multilevel"/>
    <w:tmpl w:val="984A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6D7680"/>
    <w:multiLevelType w:val="multilevel"/>
    <w:tmpl w:val="A07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B51CEC"/>
    <w:multiLevelType w:val="multilevel"/>
    <w:tmpl w:val="96F84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EB2C62"/>
    <w:multiLevelType w:val="hybridMultilevel"/>
    <w:tmpl w:val="ADDECA4C"/>
    <w:lvl w:ilvl="0" w:tplc="DED638CA">
      <w:numFmt w:val="bullet"/>
      <w:pStyle w:val="CommentText"/>
      <w:lvlText w:val="•"/>
      <w:lvlJc w:val="left"/>
      <w:pPr>
        <w:tabs>
          <w:tab w:val="num" w:pos="-400"/>
        </w:tabs>
        <w:ind w:left="360" w:firstLine="0"/>
      </w:pPr>
      <w:rPr>
        <w:rFonts w:ascii="Times New Roman" w:hAnsi="Times New Roman" w:cs="Times New Roman" w:hint="default"/>
        <w:b w:val="0"/>
        <w:i w:val="0"/>
        <w:sz w:val="24"/>
      </w:rPr>
    </w:lvl>
    <w:lvl w:ilvl="1" w:tplc="F634D0DA" w:tentative="1">
      <w:start w:val="1"/>
      <w:numFmt w:val="bullet"/>
      <w:lvlText w:val="o"/>
      <w:lvlJc w:val="left"/>
      <w:pPr>
        <w:tabs>
          <w:tab w:val="num" w:pos="1440"/>
        </w:tabs>
        <w:ind w:left="1440" w:hanging="360"/>
      </w:pPr>
      <w:rPr>
        <w:rFonts w:ascii="Courier New" w:hAnsi="Courier New" w:cs="Arial Unicode MS" w:hint="default"/>
      </w:rPr>
    </w:lvl>
    <w:lvl w:ilvl="2" w:tplc="F5E0433C" w:tentative="1">
      <w:start w:val="1"/>
      <w:numFmt w:val="bullet"/>
      <w:lvlText w:val=""/>
      <w:lvlJc w:val="left"/>
      <w:pPr>
        <w:tabs>
          <w:tab w:val="num" w:pos="2160"/>
        </w:tabs>
        <w:ind w:left="2160" w:hanging="360"/>
      </w:pPr>
      <w:rPr>
        <w:rFonts w:ascii="Wingdings" w:hAnsi="Wingdings" w:hint="default"/>
      </w:rPr>
    </w:lvl>
    <w:lvl w:ilvl="3" w:tplc="E7C86CF4" w:tentative="1">
      <w:start w:val="1"/>
      <w:numFmt w:val="bullet"/>
      <w:lvlText w:val=""/>
      <w:lvlJc w:val="left"/>
      <w:pPr>
        <w:tabs>
          <w:tab w:val="num" w:pos="2880"/>
        </w:tabs>
        <w:ind w:left="2880" w:hanging="360"/>
      </w:pPr>
      <w:rPr>
        <w:rFonts w:ascii="Symbol" w:hAnsi="Symbol" w:hint="default"/>
      </w:rPr>
    </w:lvl>
    <w:lvl w:ilvl="4" w:tplc="6CD6BBAA" w:tentative="1">
      <w:start w:val="1"/>
      <w:numFmt w:val="bullet"/>
      <w:lvlText w:val="o"/>
      <w:lvlJc w:val="left"/>
      <w:pPr>
        <w:tabs>
          <w:tab w:val="num" w:pos="3600"/>
        </w:tabs>
        <w:ind w:left="3600" w:hanging="360"/>
      </w:pPr>
      <w:rPr>
        <w:rFonts w:ascii="Courier New" w:hAnsi="Courier New" w:cs="Arial Unicode MS" w:hint="default"/>
      </w:rPr>
    </w:lvl>
    <w:lvl w:ilvl="5" w:tplc="DF5A0662" w:tentative="1">
      <w:start w:val="1"/>
      <w:numFmt w:val="bullet"/>
      <w:lvlText w:val=""/>
      <w:lvlJc w:val="left"/>
      <w:pPr>
        <w:tabs>
          <w:tab w:val="num" w:pos="4320"/>
        </w:tabs>
        <w:ind w:left="4320" w:hanging="360"/>
      </w:pPr>
      <w:rPr>
        <w:rFonts w:ascii="Wingdings" w:hAnsi="Wingdings" w:hint="default"/>
      </w:rPr>
    </w:lvl>
    <w:lvl w:ilvl="6" w:tplc="5D3EA50E" w:tentative="1">
      <w:start w:val="1"/>
      <w:numFmt w:val="bullet"/>
      <w:lvlText w:val=""/>
      <w:lvlJc w:val="left"/>
      <w:pPr>
        <w:tabs>
          <w:tab w:val="num" w:pos="5040"/>
        </w:tabs>
        <w:ind w:left="5040" w:hanging="360"/>
      </w:pPr>
      <w:rPr>
        <w:rFonts w:ascii="Symbol" w:hAnsi="Symbol" w:hint="default"/>
      </w:rPr>
    </w:lvl>
    <w:lvl w:ilvl="7" w:tplc="7AA8EA00" w:tentative="1">
      <w:start w:val="1"/>
      <w:numFmt w:val="bullet"/>
      <w:lvlText w:val="o"/>
      <w:lvlJc w:val="left"/>
      <w:pPr>
        <w:tabs>
          <w:tab w:val="num" w:pos="5760"/>
        </w:tabs>
        <w:ind w:left="5760" w:hanging="360"/>
      </w:pPr>
      <w:rPr>
        <w:rFonts w:ascii="Courier New" w:hAnsi="Courier New" w:cs="Arial Unicode MS" w:hint="default"/>
      </w:rPr>
    </w:lvl>
    <w:lvl w:ilvl="8" w:tplc="A74ECEE0"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54AC01A7"/>
    <w:multiLevelType w:val="multilevel"/>
    <w:tmpl w:val="1C58A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5392669"/>
    <w:multiLevelType w:val="multilevel"/>
    <w:tmpl w:val="A3B2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A544FA"/>
    <w:multiLevelType w:val="multilevel"/>
    <w:tmpl w:val="B9EC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0107B0"/>
    <w:multiLevelType w:val="multilevel"/>
    <w:tmpl w:val="303E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C57C10"/>
    <w:multiLevelType w:val="multilevel"/>
    <w:tmpl w:val="9370B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D269F0"/>
    <w:multiLevelType w:val="multilevel"/>
    <w:tmpl w:val="ECA2A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4A4D08"/>
    <w:multiLevelType w:val="multilevel"/>
    <w:tmpl w:val="0400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8475E7"/>
    <w:multiLevelType w:val="multilevel"/>
    <w:tmpl w:val="FD3E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3A214F"/>
    <w:multiLevelType w:val="multilevel"/>
    <w:tmpl w:val="1B1085A8"/>
    <w:lvl w:ilvl="0">
      <w:start w:val="1"/>
      <w:numFmt w:val="decimal"/>
      <w:pStyle w:val="Heading1"/>
      <w:lvlText w:val="%1"/>
      <w:lvlJc w:val="left"/>
      <w:pPr>
        <w:ind w:left="432" w:hanging="432"/>
      </w:pPr>
    </w:lvl>
    <w:lvl w:ilvl="1">
      <w:start w:val="1"/>
      <w:numFmt w:val="decimal"/>
      <w:pStyle w:val="Heading2"/>
      <w:lvlText w:val="%1.%2"/>
      <w:lvlJc w:val="left"/>
      <w:pPr>
        <w:ind w:left="138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3" w15:restartNumberingAfterBreak="0">
    <w:nsid w:val="5A792E0F"/>
    <w:multiLevelType w:val="hybridMultilevel"/>
    <w:tmpl w:val="47947F3A"/>
    <w:lvl w:ilvl="0" w:tplc="39409C82">
      <w:start w:val="1"/>
      <w:numFmt w:val="bullet"/>
      <w:pStyle w:val="bullet2"/>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4" w15:restartNumberingAfterBreak="0">
    <w:nsid w:val="5AD44ADB"/>
    <w:multiLevelType w:val="multilevel"/>
    <w:tmpl w:val="D666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1A4316"/>
    <w:multiLevelType w:val="multilevel"/>
    <w:tmpl w:val="C7A8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213118"/>
    <w:multiLevelType w:val="hybridMultilevel"/>
    <w:tmpl w:val="4B00BE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0C533BB"/>
    <w:multiLevelType w:val="multilevel"/>
    <w:tmpl w:val="92C63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2A08F3"/>
    <w:multiLevelType w:val="multilevel"/>
    <w:tmpl w:val="FDD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AA10E0"/>
    <w:multiLevelType w:val="multilevel"/>
    <w:tmpl w:val="2932B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01201C"/>
    <w:multiLevelType w:val="multilevel"/>
    <w:tmpl w:val="1C6A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09448F"/>
    <w:multiLevelType w:val="multilevel"/>
    <w:tmpl w:val="A78C4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51804C4"/>
    <w:multiLevelType w:val="hybridMultilevel"/>
    <w:tmpl w:val="F0021B8E"/>
    <w:lvl w:ilvl="0" w:tplc="5BEE2D2A">
      <w:start w:val="1"/>
      <w:numFmt w:val="bullet"/>
      <w:pStyle w:val="emdash"/>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653E4355"/>
    <w:multiLevelType w:val="hybridMultilevel"/>
    <w:tmpl w:val="0010C08A"/>
    <w:lvl w:ilvl="0" w:tplc="DE54BCA4">
      <w:start w:val="1"/>
      <w:numFmt w:val="bullet"/>
      <w:pStyle w:val="Bullet0"/>
      <w:lvlText w:val="•"/>
      <w:lvlJc w:val="left"/>
      <w:pPr>
        <w:tabs>
          <w:tab w:val="num" w:pos="547"/>
        </w:tabs>
        <w:ind w:left="547" w:hanging="187"/>
      </w:pPr>
      <w:rPr>
        <w:rFonts w:ascii="Times New Roman Bold" w:hAnsi="Times New Roman Bold" w:cs="Times New Roman" w:hint="default"/>
        <w:b/>
        <w:i w:val="0"/>
        <w:color w:val="003366"/>
        <w:sz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655F2FAC"/>
    <w:multiLevelType w:val="multilevel"/>
    <w:tmpl w:val="1CBEE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716E0D"/>
    <w:multiLevelType w:val="multilevel"/>
    <w:tmpl w:val="5232B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D27A7B"/>
    <w:multiLevelType w:val="multilevel"/>
    <w:tmpl w:val="2284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F24049"/>
    <w:multiLevelType w:val="hybridMultilevel"/>
    <w:tmpl w:val="31D408BE"/>
    <w:lvl w:ilvl="0" w:tplc="BA6EAE56">
      <w:start w:val="1"/>
      <w:numFmt w:val="bullet"/>
      <w:pStyle w:val="emdash2"/>
      <w:lvlText w:val="­"/>
      <w:lvlJc w:val="left"/>
      <w:pPr>
        <w:ind w:left="2160" w:hanging="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65F533CB"/>
    <w:multiLevelType w:val="multilevel"/>
    <w:tmpl w:val="68422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121F87"/>
    <w:multiLevelType w:val="multilevel"/>
    <w:tmpl w:val="5106C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8430DC9"/>
    <w:multiLevelType w:val="multilevel"/>
    <w:tmpl w:val="077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926FD7"/>
    <w:multiLevelType w:val="multilevel"/>
    <w:tmpl w:val="9656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BD19DA"/>
    <w:multiLevelType w:val="hybridMultilevel"/>
    <w:tmpl w:val="F5C41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D621958"/>
    <w:multiLevelType w:val="multilevel"/>
    <w:tmpl w:val="0D747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4E527C"/>
    <w:multiLevelType w:val="multilevel"/>
    <w:tmpl w:val="3830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107834"/>
    <w:multiLevelType w:val="multilevel"/>
    <w:tmpl w:val="822E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3A2CA3"/>
    <w:multiLevelType w:val="multilevel"/>
    <w:tmpl w:val="24DA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802CDF"/>
    <w:multiLevelType w:val="multilevel"/>
    <w:tmpl w:val="40102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0826EF0"/>
    <w:multiLevelType w:val="multilevel"/>
    <w:tmpl w:val="73620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09B2EC7"/>
    <w:multiLevelType w:val="multilevel"/>
    <w:tmpl w:val="8746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7326B7"/>
    <w:multiLevelType w:val="multilevel"/>
    <w:tmpl w:val="C542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DA78FA"/>
    <w:multiLevelType w:val="multilevel"/>
    <w:tmpl w:val="B39A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0C1947"/>
    <w:multiLevelType w:val="multilevel"/>
    <w:tmpl w:val="E6527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527DF7"/>
    <w:multiLevelType w:val="multilevel"/>
    <w:tmpl w:val="83E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BB2830"/>
    <w:multiLevelType w:val="hybridMultilevel"/>
    <w:tmpl w:val="C31E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44A796C"/>
    <w:multiLevelType w:val="multilevel"/>
    <w:tmpl w:val="01C65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540D11"/>
    <w:multiLevelType w:val="multilevel"/>
    <w:tmpl w:val="E6F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DA248E"/>
    <w:multiLevelType w:val="multilevel"/>
    <w:tmpl w:val="0AACC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474250"/>
    <w:multiLevelType w:val="multilevel"/>
    <w:tmpl w:val="6EA051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9" w15:restartNumberingAfterBreak="0">
    <w:nsid w:val="77A13B41"/>
    <w:multiLevelType w:val="multilevel"/>
    <w:tmpl w:val="F85E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2B67E6"/>
    <w:multiLevelType w:val="multilevel"/>
    <w:tmpl w:val="56765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B4B3968"/>
    <w:multiLevelType w:val="multilevel"/>
    <w:tmpl w:val="07D4C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DF5CAE"/>
    <w:multiLevelType w:val="multilevel"/>
    <w:tmpl w:val="9418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A61C5C"/>
    <w:multiLevelType w:val="multilevel"/>
    <w:tmpl w:val="641E5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E4919C4"/>
    <w:multiLevelType w:val="multilevel"/>
    <w:tmpl w:val="6024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AF5D8D"/>
    <w:multiLevelType w:val="multilevel"/>
    <w:tmpl w:val="533C8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F1D5E42"/>
    <w:multiLevelType w:val="hybridMultilevel"/>
    <w:tmpl w:val="ADE017D0"/>
    <w:lvl w:ilvl="0" w:tplc="FFFFFFFF">
      <w:start w:val="1"/>
      <w:numFmt w:val="lowerLetter"/>
      <w:pStyle w:val="Title1"/>
      <w:lvlText w:val="%1."/>
      <w:lvlJc w:val="left"/>
      <w:pPr>
        <w:tabs>
          <w:tab w:val="num" w:pos="1440"/>
        </w:tabs>
        <w:ind w:left="1440" w:hanging="360"/>
      </w:p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7" w15:restartNumberingAfterBreak="0">
    <w:nsid w:val="7FE4165F"/>
    <w:multiLevelType w:val="multilevel"/>
    <w:tmpl w:val="CC60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558864">
    <w:abstractNumId w:val="8"/>
  </w:num>
  <w:num w:numId="2" w16cid:durableId="1056972116">
    <w:abstractNumId w:val="6"/>
  </w:num>
  <w:num w:numId="3" w16cid:durableId="579214025">
    <w:abstractNumId w:val="5"/>
  </w:num>
  <w:num w:numId="4" w16cid:durableId="499276042">
    <w:abstractNumId w:val="4"/>
  </w:num>
  <w:num w:numId="5" w16cid:durableId="655450469">
    <w:abstractNumId w:val="7"/>
  </w:num>
  <w:num w:numId="6" w16cid:durableId="760300283">
    <w:abstractNumId w:val="3"/>
  </w:num>
  <w:num w:numId="7" w16cid:durableId="1771773517">
    <w:abstractNumId w:val="2"/>
  </w:num>
  <w:num w:numId="8" w16cid:durableId="1231967660">
    <w:abstractNumId w:val="1"/>
  </w:num>
  <w:num w:numId="9" w16cid:durableId="35544867">
    <w:abstractNumId w:val="0"/>
  </w:num>
  <w:num w:numId="10" w16cid:durableId="271131427">
    <w:abstractNumId w:val="166"/>
  </w:num>
  <w:num w:numId="11" w16cid:durableId="218833811">
    <w:abstractNumId w:val="77"/>
  </w:num>
  <w:num w:numId="12" w16cid:durableId="1686860567">
    <w:abstractNumId w:val="100"/>
  </w:num>
  <w:num w:numId="13" w16cid:durableId="2090423925">
    <w:abstractNumId w:val="67"/>
  </w:num>
  <w:num w:numId="14" w16cid:durableId="636568919">
    <w:abstractNumId w:val="113"/>
  </w:num>
  <w:num w:numId="15" w16cid:durableId="340862798">
    <w:abstractNumId w:val="73"/>
  </w:num>
  <w:num w:numId="16" w16cid:durableId="1608657063">
    <w:abstractNumId w:val="68"/>
  </w:num>
  <w:num w:numId="17" w16cid:durableId="1622422396">
    <w:abstractNumId w:val="51"/>
  </w:num>
  <w:num w:numId="18" w16cid:durableId="962034951">
    <w:abstractNumId w:val="132"/>
  </w:num>
  <w:num w:numId="19" w16cid:durableId="1517184975">
    <w:abstractNumId w:val="72"/>
  </w:num>
  <w:num w:numId="20" w16cid:durableId="963392854">
    <w:abstractNumId w:val="122"/>
  </w:num>
  <w:num w:numId="21" w16cid:durableId="859390371">
    <w:abstractNumId w:val="69"/>
  </w:num>
  <w:num w:numId="22" w16cid:durableId="1359773424">
    <w:abstractNumId w:val="42"/>
  </w:num>
  <w:num w:numId="23" w16cid:durableId="135072482">
    <w:abstractNumId w:val="59"/>
  </w:num>
  <w:num w:numId="24" w16cid:durableId="672147751">
    <w:abstractNumId w:val="50"/>
  </w:num>
  <w:num w:numId="25" w16cid:durableId="1707829266">
    <w:abstractNumId w:val="75"/>
  </w:num>
  <w:num w:numId="26" w16cid:durableId="759637617">
    <w:abstractNumId w:val="123"/>
  </w:num>
  <w:num w:numId="27" w16cid:durableId="187066376">
    <w:abstractNumId w:val="137"/>
  </w:num>
  <w:num w:numId="28" w16cid:durableId="1992371602">
    <w:abstractNumId w:val="19"/>
  </w:num>
  <w:num w:numId="29" w16cid:durableId="1607541500">
    <w:abstractNumId w:val="64"/>
  </w:num>
  <w:num w:numId="30" w16cid:durableId="1210414714">
    <w:abstractNumId w:val="31"/>
  </w:num>
  <w:num w:numId="31" w16cid:durableId="172110329">
    <w:abstractNumId w:val="133"/>
  </w:num>
  <w:num w:numId="32" w16cid:durableId="1056660011">
    <w:abstractNumId w:val="48"/>
  </w:num>
  <w:num w:numId="33" w16cid:durableId="655839340">
    <w:abstractNumId w:val="154"/>
  </w:num>
  <w:num w:numId="34" w16cid:durableId="1429079112">
    <w:abstractNumId w:val="142"/>
  </w:num>
  <w:num w:numId="35" w16cid:durableId="1024090892">
    <w:abstractNumId w:val="53"/>
  </w:num>
  <w:num w:numId="36" w16cid:durableId="2057117741">
    <w:abstractNumId w:val="52"/>
  </w:num>
  <w:num w:numId="37" w16cid:durableId="1343891729">
    <w:abstractNumId w:val="55"/>
  </w:num>
  <w:num w:numId="38" w16cid:durableId="736124563">
    <w:abstractNumId w:val="93"/>
  </w:num>
  <w:num w:numId="39" w16cid:durableId="1258948830">
    <w:abstractNumId w:val="98"/>
  </w:num>
  <w:num w:numId="40" w16cid:durableId="1547329541">
    <w:abstractNumId w:val="99"/>
  </w:num>
  <w:num w:numId="41" w16cid:durableId="1081803084">
    <w:abstractNumId w:val="20"/>
  </w:num>
  <w:num w:numId="42" w16cid:durableId="157503217">
    <w:abstractNumId w:val="60"/>
  </w:num>
  <w:num w:numId="43" w16cid:durableId="1115517995">
    <w:abstractNumId w:val="46"/>
  </w:num>
  <w:num w:numId="44" w16cid:durableId="1887333456">
    <w:abstractNumId w:val="36"/>
  </w:num>
  <w:num w:numId="45" w16cid:durableId="1645431892">
    <w:abstractNumId w:val="43"/>
  </w:num>
  <w:num w:numId="46" w16cid:durableId="804158053">
    <w:abstractNumId w:val="92"/>
  </w:num>
  <w:num w:numId="47" w16cid:durableId="207376920">
    <w:abstractNumId w:val="144"/>
  </w:num>
  <w:num w:numId="48" w16cid:durableId="442263689">
    <w:abstractNumId w:val="32"/>
  </w:num>
  <w:num w:numId="49" w16cid:durableId="349524914">
    <w:abstractNumId w:val="45"/>
  </w:num>
  <w:num w:numId="50" w16cid:durableId="700321952">
    <w:abstractNumId w:val="47"/>
  </w:num>
  <w:num w:numId="51" w16cid:durableId="1245409219">
    <w:abstractNumId w:val="11"/>
  </w:num>
  <w:num w:numId="52" w16cid:durableId="1409692622">
    <w:abstractNumId w:val="101"/>
  </w:num>
  <w:num w:numId="53" w16cid:durableId="79521888">
    <w:abstractNumId w:val="118"/>
  </w:num>
  <w:num w:numId="54" w16cid:durableId="887886509">
    <w:abstractNumId w:val="131"/>
  </w:num>
  <w:num w:numId="55" w16cid:durableId="2129397767">
    <w:abstractNumId w:val="65"/>
  </w:num>
  <w:num w:numId="56" w16cid:durableId="506021955">
    <w:abstractNumId w:val="78"/>
  </w:num>
  <w:num w:numId="57" w16cid:durableId="850486787">
    <w:abstractNumId w:val="9"/>
  </w:num>
  <w:num w:numId="58" w16cid:durableId="1715882969">
    <w:abstractNumId w:val="86"/>
  </w:num>
  <w:num w:numId="59" w16cid:durableId="1389569427">
    <w:abstractNumId w:val="121"/>
  </w:num>
  <w:num w:numId="60" w16cid:durableId="858854668">
    <w:abstractNumId w:val="44"/>
  </w:num>
  <w:num w:numId="61" w16cid:durableId="630018880">
    <w:abstractNumId w:val="34"/>
  </w:num>
  <w:num w:numId="62" w16cid:durableId="393891727">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15136785">
    <w:abstractNumId w:val="49"/>
  </w:num>
  <w:num w:numId="64" w16cid:durableId="729693420">
    <w:abstractNumId w:val="141"/>
  </w:num>
  <w:num w:numId="65" w16cid:durableId="713893975">
    <w:abstractNumId w:val="128"/>
  </w:num>
  <w:num w:numId="66" w16cid:durableId="1680084360">
    <w:abstractNumId w:val="126"/>
  </w:num>
  <w:num w:numId="67" w16cid:durableId="2080977032">
    <w:abstractNumId w:val="39"/>
  </w:num>
  <w:num w:numId="68" w16cid:durableId="315033075">
    <w:abstractNumId w:val="105"/>
  </w:num>
  <w:num w:numId="69" w16cid:durableId="385446004">
    <w:abstractNumId w:val="150"/>
  </w:num>
  <w:num w:numId="70" w16cid:durableId="1803578334">
    <w:abstractNumId w:val="116"/>
  </w:num>
  <w:num w:numId="71" w16cid:durableId="962422251">
    <w:abstractNumId w:val="145"/>
  </w:num>
  <w:num w:numId="72" w16cid:durableId="637881487">
    <w:abstractNumId w:val="71"/>
  </w:num>
  <w:num w:numId="73" w16cid:durableId="1119955392">
    <w:abstractNumId w:val="80"/>
  </w:num>
  <w:num w:numId="74" w16cid:durableId="326785277">
    <w:abstractNumId w:val="146"/>
  </w:num>
  <w:num w:numId="75" w16cid:durableId="146282806">
    <w:abstractNumId w:val="57"/>
  </w:num>
  <w:num w:numId="76" w16cid:durableId="645353622">
    <w:abstractNumId w:val="114"/>
  </w:num>
  <w:num w:numId="77" w16cid:durableId="63066360">
    <w:abstractNumId w:val="17"/>
  </w:num>
  <w:num w:numId="78" w16cid:durableId="1700399643">
    <w:abstractNumId w:val="13"/>
  </w:num>
  <w:num w:numId="79" w16cid:durableId="679817276">
    <w:abstractNumId w:val="74"/>
  </w:num>
  <w:num w:numId="80" w16cid:durableId="820345371">
    <w:abstractNumId w:val="147"/>
  </w:num>
  <w:num w:numId="81" w16cid:durableId="1500846687">
    <w:abstractNumId w:val="83"/>
  </w:num>
  <w:num w:numId="82" w16cid:durableId="1904755782">
    <w:abstractNumId w:val="151"/>
  </w:num>
  <w:num w:numId="83" w16cid:durableId="614558026">
    <w:abstractNumId w:val="136"/>
  </w:num>
  <w:num w:numId="84" w16cid:durableId="1640380653">
    <w:abstractNumId w:val="18"/>
  </w:num>
  <w:num w:numId="85" w16cid:durableId="1947076665">
    <w:abstractNumId w:val="58"/>
  </w:num>
  <w:num w:numId="86" w16cid:durableId="210269038">
    <w:abstractNumId w:val="33"/>
  </w:num>
  <w:num w:numId="87" w16cid:durableId="1493373098">
    <w:abstractNumId w:val="16"/>
  </w:num>
  <w:num w:numId="88" w16cid:durableId="1703894316">
    <w:abstractNumId w:val="25"/>
  </w:num>
  <w:num w:numId="89" w16cid:durableId="397898350">
    <w:abstractNumId w:val="61"/>
  </w:num>
  <w:num w:numId="90" w16cid:durableId="1656032678">
    <w:abstractNumId w:val="88"/>
  </w:num>
  <w:num w:numId="91" w16cid:durableId="2084836140">
    <w:abstractNumId w:val="115"/>
  </w:num>
  <w:num w:numId="92" w16cid:durableId="787168105">
    <w:abstractNumId w:val="56"/>
  </w:num>
  <w:num w:numId="93" w16cid:durableId="1122579087">
    <w:abstractNumId w:val="125"/>
  </w:num>
  <w:num w:numId="94" w16cid:durableId="1434746609">
    <w:abstractNumId w:val="107"/>
  </w:num>
  <w:num w:numId="95" w16cid:durableId="1734038767">
    <w:abstractNumId w:val="95"/>
  </w:num>
  <w:num w:numId="96" w16cid:durableId="960961304">
    <w:abstractNumId w:val="35"/>
  </w:num>
  <w:num w:numId="97" w16cid:durableId="905064934">
    <w:abstractNumId w:val="54"/>
  </w:num>
  <w:num w:numId="98" w16cid:durableId="1475565822">
    <w:abstractNumId w:val="26"/>
  </w:num>
  <w:num w:numId="99" w16cid:durableId="514998004">
    <w:abstractNumId w:val="109"/>
  </w:num>
  <w:num w:numId="100" w16cid:durableId="1639141656">
    <w:abstractNumId w:val="41"/>
  </w:num>
  <w:num w:numId="101" w16cid:durableId="26149493">
    <w:abstractNumId w:val="84"/>
  </w:num>
  <w:num w:numId="102" w16cid:durableId="2073774184">
    <w:abstractNumId w:val="143"/>
  </w:num>
  <w:num w:numId="103" w16cid:durableId="1288389517">
    <w:abstractNumId w:val="149"/>
  </w:num>
  <w:num w:numId="104" w16cid:durableId="2143225683">
    <w:abstractNumId w:val="106"/>
  </w:num>
  <w:num w:numId="105" w16cid:durableId="1782264658">
    <w:abstractNumId w:val="82"/>
  </w:num>
  <w:num w:numId="106" w16cid:durableId="1967007148">
    <w:abstractNumId w:val="122"/>
  </w:num>
  <w:num w:numId="107" w16cid:durableId="221723165">
    <w:abstractNumId w:val="103"/>
  </w:num>
  <w:num w:numId="108" w16cid:durableId="2011324673">
    <w:abstractNumId w:val="81"/>
  </w:num>
  <w:num w:numId="109" w16cid:durableId="453721600">
    <w:abstractNumId w:val="148"/>
  </w:num>
  <w:num w:numId="110" w16cid:durableId="252471324">
    <w:abstractNumId w:val="91"/>
  </w:num>
  <w:num w:numId="111" w16cid:durableId="1899701066">
    <w:abstractNumId w:val="104"/>
  </w:num>
  <w:num w:numId="112" w16cid:durableId="710108256">
    <w:abstractNumId w:val="21"/>
  </w:num>
  <w:num w:numId="113" w16cid:durableId="1129972528">
    <w:abstractNumId w:val="160"/>
  </w:num>
  <w:num w:numId="114" w16cid:durableId="283931421">
    <w:abstractNumId w:val="134"/>
  </w:num>
  <w:num w:numId="115" w16cid:durableId="23213653">
    <w:abstractNumId w:val="139"/>
  </w:num>
  <w:num w:numId="116" w16cid:durableId="1598949427">
    <w:abstractNumId w:val="27"/>
  </w:num>
  <w:num w:numId="117" w16cid:durableId="2123303144">
    <w:abstractNumId w:val="63"/>
  </w:num>
  <w:num w:numId="118" w16cid:durableId="1202593147">
    <w:abstractNumId w:val="117"/>
  </w:num>
  <w:num w:numId="119" w16cid:durableId="1875969489">
    <w:abstractNumId w:val="163"/>
  </w:num>
  <w:num w:numId="120" w16cid:durableId="408424330">
    <w:abstractNumId w:val="110"/>
  </w:num>
  <w:num w:numId="121" w16cid:durableId="1798987911">
    <w:abstractNumId w:val="66"/>
  </w:num>
  <w:num w:numId="122" w16cid:durableId="443766010">
    <w:abstractNumId w:val="120"/>
  </w:num>
  <w:num w:numId="123" w16cid:durableId="1108354241">
    <w:abstractNumId w:val="87"/>
  </w:num>
  <w:num w:numId="124" w16cid:durableId="1968536927">
    <w:abstractNumId w:val="12"/>
  </w:num>
  <w:num w:numId="125" w16cid:durableId="1591506836">
    <w:abstractNumId w:val="165"/>
  </w:num>
  <w:num w:numId="126" w16cid:durableId="1647734623">
    <w:abstractNumId w:val="108"/>
  </w:num>
  <w:num w:numId="127" w16cid:durableId="491600296">
    <w:abstractNumId w:val="140"/>
  </w:num>
  <w:num w:numId="128" w16cid:durableId="648943888">
    <w:abstractNumId w:val="28"/>
  </w:num>
  <w:num w:numId="129" w16cid:durableId="1709069242">
    <w:abstractNumId w:val="97"/>
  </w:num>
  <w:num w:numId="130" w16cid:durableId="1945989244">
    <w:abstractNumId w:val="94"/>
  </w:num>
  <w:num w:numId="131" w16cid:durableId="743188787">
    <w:abstractNumId w:val="14"/>
  </w:num>
  <w:num w:numId="132" w16cid:durableId="395276318">
    <w:abstractNumId w:val="102"/>
  </w:num>
  <w:num w:numId="133" w16cid:durableId="1638100959">
    <w:abstractNumId w:val="157"/>
  </w:num>
  <w:num w:numId="134" w16cid:durableId="193885060">
    <w:abstractNumId w:val="164"/>
  </w:num>
  <w:num w:numId="135" w16cid:durableId="159541648">
    <w:abstractNumId w:val="153"/>
  </w:num>
  <w:num w:numId="136" w16cid:durableId="2121221799">
    <w:abstractNumId w:val="23"/>
  </w:num>
  <w:num w:numId="137" w16cid:durableId="1002775694">
    <w:abstractNumId w:val="70"/>
  </w:num>
  <w:num w:numId="138" w16cid:durableId="954948084">
    <w:abstractNumId w:val="124"/>
  </w:num>
  <w:num w:numId="139" w16cid:durableId="1725713905">
    <w:abstractNumId w:val="76"/>
  </w:num>
  <w:num w:numId="140" w16cid:durableId="505554932">
    <w:abstractNumId w:val="111"/>
  </w:num>
  <w:num w:numId="141" w16cid:durableId="1307977616">
    <w:abstractNumId w:val="38"/>
  </w:num>
  <w:num w:numId="142" w16cid:durableId="390233537">
    <w:abstractNumId w:val="155"/>
  </w:num>
  <w:num w:numId="143" w16cid:durableId="877202048">
    <w:abstractNumId w:val="62"/>
  </w:num>
  <w:num w:numId="144" w16cid:durableId="880900940">
    <w:abstractNumId w:val="167"/>
  </w:num>
  <w:num w:numId="145" w16cid:durableId="45186883">
    <w:abstractNumId w:val="112"/>
  </w:num>
  <w:num w:numId="146" w16cid:durableId="579562496">
    <w:abstractNumId w:val="10"/>
  </w:num>
  <w:num w:numId="147" w16cid:durableId="1081022601">
    <w:abstractNumId w:val="40"/>
  </w:num>
  <w:num w:numId="148" w16cid:durableId="510995311">
    <w:abstractNumId w:val="161"/>
  </w:num>
  <w:num w:numId="149" w16cid:durableId="35548647">
    <w:abstractNumId w:val="24"/>
  </w:num>
  <w:num w:numId="150" w16cid:durableId="1387334131">
    <w:abstractNumId w:val="15"/>
  </w:num>
  <w:num w:numId="151" w16cid:durableId="559749756">
    <w:abstractNumId w:val="130"/>
  </w:num>
  <w:num w:numId="152" w16cid:durableId="895119436">
    <w:abstractNumId w:val="85"/>
  </w:num>
  <w:num w:numId="153" w16cid:durableId="997197022">
    <w:abstractNumId w:val="127"/>
  </w:num>
  <w:num w:numId="154" w16cid:durableId="987172624">
    <w:abstractNumId w:val="156"/>
  </w:num>
  <w:num w:numId="155" w16cid:durableId="2138602817">
    <w:abstractNumId w:val="90"/>
  </w:num>
  <w:num w:numId="156" w16cid:durableId="1540320832">
    <w:abstractNumId w:val="22"/>
  </w:num>
  <w:num w:numId="157" w16cid:durableId="490878400">
    <w:abstractNumId w:val="129"/>
  </w:num>
  <w:num w:numId="158" w16cid:durableId="409733869">
    <w:abstractNumId w:val="79"/>
  </w:num>
  <w:num w:numId="159" w16cid:durableId="195242683">
    <w:abstractNumId w:val="135"/>
  </w:num>
  <w:num w:numId="160" w16cid:durableId="1648170109">
    <w:abstractNumId w:val="152"/>
  </w:num>
  <w:num w:numId="161" w16cid:durableId="403994624">
    <w:abstractNumId w:val="96"/>
  </w:num>
  <w:num w:numId="162" w16cid:durableId="1106391924">
    <w:abstractNumId w:val="138"/>
  </w:num>
  <w:num w:numId="163" w16cid:durableId="531458256">
    <w:abstractNumId w:val="37"/>
  </w:num>
  <w:num w:numId="164" w16cid:durableId="688918154">
    <w:abstractNumId w:val="29"/>
  </w:num>
  <w:num w:numId="165" w16cid:durableId="2080471825">
    <w:abstractNumId w:val="162"/>
  </w:num>
  <w:num w:numId="166" w16cid:durableId="1567372093">
    <w:abstractNumId w:val="30"/>
  </w:num>
  <w:num w:numId="167" w16cid:durableId="288169063">
    <w:abstractNumId w:val="119"/>
  </w:num>
  <w:num w:numId="168" w16cid:durableId="1576626913">
    <w:abstractNumId w:val="89"/>
  </w:num>
  <w:num w:numId="169" w16cid:durableId="904098110">
    <w:abstractNumId w:val="15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attachedTemplate r:id="rId1"/>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377"/>
    <w:rsid w:val="000002BD"/>
    <w:rsid w:val="0000088D"/>
    <w:rsid w:val="000008DB"/>
    <w:rsid w:val="00001E3E"/>
    <w:rsid w:val="00002CC0"/>
    <w:rsid w:val="00004106"/>
    <w:rsid w:val="00004AA4"/>
    <w:rsid w:val="00004F41"/>
    <w:rsid w:val="00005331"/>
    <w:rsid w:val="00005AB9"/>
    <w:rsid w:val="00005EF1"/>
    <w:rsid w:val="000065BB"/>
    <w:rsid w:val="00007C46"/>
    <w:rsid w:val="00007E2D"/>
    <w:rsid w:val="00010332"/>
    <w:rsid w:val="000109F7"/>
    <w:rsid w:val="00011328"/>
    <w:rsid w:val="00012B15"/>
    <w:rsid w:val="000135D0"/>
    <w:rsid w:val="00013B3D"/>
    <w:rsid w:val="0001519E"/>
    <w:rsid w:val="00015E40"/>
    <w:rsid w:val="000165CA"/>
    <w:rsid w:val="00020ECF"/>
    <w:rsid w:val="0002155C"/>
    <w:rsid w:val="00021A51"/>
    <w:rsid w:val="00021E5F"/>
    <w:rsid w:val="00022341"/>
    <w:rsid w:val="000223F3"/>
    <w:rsid w:val="00023414"/>
    <w:rsid w:val="000239F5"/>
    <w:rsid w:val="00023A91"/>
    <w:rsid w:val="0002421C"/>
    <w:rsid w:val="000249C4"/>
    <w:rsid w:val="00024AE0"/>
    <w:rsid w:val="00025329"/>
    <w:rsid w:val="0002678E"/>
    <w:rsid w:val="00027534"/>
    <w:rsid w:val="0002784E"/>
    <w:rsid w:val="0002797D"/>
    <w:rsid w:val="000300B3"/>
    <w:rsid w:val="00032265"/>
    <w:rsid w:val="00033058"/>
    <w:rsid w:val="00033A8F"/>
    <w:rsid w:val="000348D0"/>
    <w:rsid w:val="00034D75"/>
    <w:rsid w:val="0003579B"/>
    <w:rsid w:val="00035A4F"/>
    <w:rsid w:val="00037155"/>
    <w:rsid w:val="000371FA"/>
    <w:rsid w:val="0004006D"/>
    <w:rsid w:val="00041317"/>
    <w:rsid w:val="00041339"/>
    <w:rsid w:val="00041BCA"/>
    <w:rsid w:val="00041F4A"/>
    <w:rsid w:val="00042002"/>
    <w:rsid w:val="0004231E"/>
    <w:rsid w:val="00042496"/>
    <w:rsid w:val="00042D12"/>
    <w:rsid w:val="0004333D"/>
    <w:rsid w:val="000435D0"/>
    <w:rsid w:val="000440D3"/>
    <w:rsid w:val="000455F5"/>
    <w:rsid w:val="00047623"/>
    <w:rsid w:val="00047956"/>
    <w:rsid w:val="000511F8"/>
    <w:rsid w:val="00051827"/>
    <w:rsid w:val="00052017"/>
    <w:rsid w:val="000520CB"/>
    <w:rsid w:val="0005216B"/>
    <w:rsid w:val="00052A3B"/>
    <w:rsid w:val="00054372"/>
    <w:rsid w:val="00054573"/>
    <w:rsid w:val="00054992"/>
    <w:rsid w:val="00054DB2"/>
    <w:rsid w:val="00054DC6"/>
    <w:rsid w:val="000551B3"/>
    <w:rsid w:val="00055572"/>
    <w:rsid w:val="0005587C"/>
    <w:rsid w:val="00055A6F"/>
    <w:rsid w:val="000562B7"/>
    <w:rsid w:val="00056869"/>
    <w:rsid w:val="00057654"/>
    <w:rsid w:val="00060721"/>
    <w:rsid w:val="0006116F"/>
    <w:rsid w:val="00061D91"/>
    <w:rsid w:val="00062D6E"/>
    <w:rsid w:val="00063FA8"/>
    <w:rsid w:val="00063FE0"/>
    <w:rsid w:val="00064639"/>
    <w:rsid w:val="0006651D"/>
    <w:rsid w:val="00066DCF"/>
    <w:rsid w:val="00066E1A"/>
    <w:rsid w:val="00067316"/>
    <w:rsid w:val="00067418"/>
    <w:rsid w:val="00067A78"/>
    <w:rsid w:val="00071444"/>
    <w:rsid w:val="00071EC3"/>
    <w:rsid w:val="000720A4"/>
    <w:rsid w:val="000722A2"/>
    <w:rsid w:val="000729F7"/>
    <w:rsid w:val="0007365A"/>
    <w:rsid w:val="00074F43"/>
    <w:rsid w:val="000751E2"/>
    <w:rsid w:val="000754F3"/>
    <w:rsid w:val="000755B0"/>
    <w:rsid w:val="00075710"/>
    <w:rsid w:val="000763A0"/>
    <w:rsid w:val="00077863"/>
    <w:rsid w:val="00077B46"/>
    <w:rsid w:val="00080825"/>
    <w:rsid w:val="000816DA"/>
    <w:rsid w:val="000826E2"/>
    <w:rsid w:val="000827E1"/>
    <w:rsid w:val="00082E6C"/>
    <w:rsid w:val="0008351B"/>
    <w:rsid w:val="00083CD9"/>
    <w:rsid w:val="00083E4B"/>
    <w:rsid w:val="00084274"/>
    <w:rsid w:val="0008524C"/>
    <w:rsid w:val="00085406"/>
    <w:rsid w:val="000857CB"/>
    <w:rsid w:val="00085CA6"/>
    <w:rsid w:val="00086ED1"/>
    <w:rsid w:val="000905B5"/>
    <w:rsid w:val="00090A62"/>
    <w:rsid w:val="000911BF"/>
    <w:rsid w:val="0009166E"/>
    <w:rsid w:val="00091C7F"/>
    <w:rsid w:val="00091E7E"/>
    <w:rsid w:val="00092302"/>
    <w:rsid w:val="00093234"/>
    <w:rsid w:val="0009340D"/>
    <w:rsid w:val="000949DF"/>
    <w:rsid w:val="00094E27"/>
    <w:rsid w:val="00095065"/>
    <w:rsid w:val="00095C41"/>
    <w:rsid w:val="00095C9B"/>
    <w:rsid w:val="00096D18"/>
    <w:rsid w:val="00097194"/>
    <w:rsid w:val="00097698"/>
    <w:rsid w:val="000A260A"/>
    <w:rsid w:val="000A2955"/>
    <w:rsid w:val="000A3C5A"/>
    <w:rsid w:val="000A3C63"/>
    <w:rsid w:val="000A3E23"/>
    <w:rsid w:val="000A53A3"/>
    <w:rsid w:val="000A581A"/>
    <w:rsid w:val="000A6191"/>
    <w:rsid w:val="000A679F"/>
    <w:rsid w:val="000A7B4C"/>
    <w:rsid w:val="000B02B3"/>
    <w:rsid w:val="000B05E2"/>
    <w:rsid w:val="000B37DA"/>
    <w:rsid w:val="000B4678"/>
    <w:rsid w:val="000B4715"/>
    <w:rsid w:val="000B473C"/>
    <w:rsid w:val="000B56FB"/>
    <w:rsid w:val="000B6CC6"/>
    <w:rsid w:val="000B7EDF"/>
    <w:rsid w:val="000C2365"/>
    <w:rsid w:val="000C26A5"/>
    <w:rsid w:val="000C371C"/>
    <w:rsid w:val="000C4A7D"/>
    <w:rsid w:val="000C539A"/>
    <w:rsid w:val="000C5BB2"/>
    <w:rsid w:val="000C5C68"/>
    <w:rsid w:val="000C640B"/>
    <w:rsid w:val="000C6AF7"/>
    <w:rsid w:val="000C6D42"/>
    <w:rsid w:val="000C6F1F"/>
    <w:rsid w:val="000C6F26"/>
    <w:rsid w:val="000C7289"/>
    <w:rsid w:val="000C7491"/>
    <w:rsid w:val="000D0585"/>
    <w:rsid w:val="000D0ED4"/>
    <w:rsid w:val="000D305B"/>
    <w:rsid w:val="000D317A"/>
    <w:rsid w:val="000D39B1"/>
    <w:rsid w:val="000D3F56"/>
    <w:rsid w:val="000D51B2"/>
    <w:rsid w:val="000D5533"/>
    <w:rsid w:val="000D6325"/>
    <w:rsid w:val="000D6B38"/>
    <w:rsid w:val="000D76AF"/>
    <w:rsid w:val="000D7776"/>
    <w:rsid w:val="000E1633"/>
    <w:rsid w:val="000E2417"/>
    <w:rsid w:val="000E2E03"/>
    <w:rsid w:val="000E3416"/>
    <w:rsid w:val="000E3ABC"/>
    <w:rsid w:val="000E3C05"/>
    <w:rsid w:val="000E3D8F"/>
    <w:rsid w:val="000E48CA"/>
    <w:rsid w:val="000E500F"/>
    <w:rsid w:val="000E564B"/>
    <w:rsid w:val="000E5DAD"/>
    <w:rsid w:val="000E6038"/>
    <w:rsid w:val="000E6702"/>
    <w:rsid w:val="000E67C4"/>
    <w:rsid w:val="000E6BD6"/>
    <w:rsid w:val="000E70CB"/>
    <w:rsid w:val="000E7B8E"/>
    <w:rsid w:val="000F1053"/>
    <w:rsid w:val="000F14ED"/>
    <w:rsid w:val="000F1637"/>
    <w:rsid w:val="000F1C5D"/>
    <w:rsid w:val="000F2E78"/>
    <w:rsid w:val="000F311D"/>
    <w:rsid w:val="000F3390"/>
    <w:rsid w:val="000F45E3"/>
    <w:rsid w:val="000F4AB9"/>
    <w:rsid w:val="000F4E98"/>
    <w:rsid w:val="000F5A53"/>
    <w:rsid w:val="000F5D12"/>
    <w:rsid w:val="000F6310"/>
    <w:rsid w:val="000F7EB1"/>
    <w:rsid w:val="001001A5"/>
    <w:rsid w:val="001001BE"/>
    <w:rsid w:val="00100B27"/>
    <w:rsid w:val="00101F8D"/>
    <w:rsid w:val="00101F96"/>
    <w:rsid w:val="00102DB2"/>
    <w:rsid w:val="00103552"/>
    <w:rsid w:val="00104110"/>
    <w:rsid w:val="0010427D"/>
    <w:rsid w:val="00104303"/>
    <w:rsid w:val="00106514"/>
    <w:rsid w:val="00106716"/>
    <w:rsid w:val="00106769"/>
    <w:rsid w:val="00106867"/>
    <w:rsid w:val="00106BD5"/>
    <w:rsid w:val="00107701"/>
    <w:rsid w:val="001079B7"/>
    <w:rsid w:val="00110CF2"/>
    <w:rsid w:val="001115CF"/>
    <w:rsid w:val="001116F2"/>
    <w:rsid w:val="001120BD"/>
    <w:rsid w:val="0011291E"/>
    <w:rsid w:val="00112C9D"/>
    <w:rsid w:val="0011607C"/>
    <w:rsid w:val="00116271"/>
    <w:rsid w:val="00116FDF"/>
    <w:rsid w:val="001174AA"/>
    <w:rsid w:val="00117CFA"/>
    <w:rsid w:val="00120482"/>
    <w:rsid w:val="00121BFE"/>
    <w:rsid w:val="001220E3"/>
    <w:rsid w:val="00122F97"/>
    <w:rsid w:val="00123474"/>
    <w:rsid w:val="001239F2"/>
    <w:rsid w:val="001240E9"/>
    <w:rsid w:val="00124B03"/>
    <w:rsid w:val="00126044"/>
    <w:rsid w:val="00126874"/>
    <w:rsid w:val="00130198"/>
    <w:rsid w:val="00131191"/>
    <w:rsid w:val="0013148C"/>
    <w:rsid w:val="00132FB7"/>
    <w:rsid w:val="0013302B"/>
    <w:rsid w:val="00133D32"/>
    <w:rsid w:val="001353A7"/>
    <w:rsid w:val="00135B67"/>
    <w:rsid w:val="001364EF"/>
    <w:rsid w:val="001374BF"/>
    <w:rsid w:val="001374D7"/>
    <w:rsid w:val="00137A18"/>
    <w:rsid w:val="00140934"/>
    <w:rsid w:val="00142579"/>
    <w:rsid w:val="001435B5"/>
    <w:rsid w:val="00143BEB"/>
    <w:rsid w:val="00143EFE"/>
    <w:rsid w:val="00144255"/>
    <w:rsid w:val="0014542F"/>
    <w:rsid w:val="00146146"/>
    <w:rsid w:val="00146266"/>
    <w:rsid w:val="0014641E"/>
    <w:rsid w:val="00147B5E"/>
    <w:rsid w:val="00147C45"/>
    <w:rsid w:val="001505E6"/>
    <w:rsid w:val="00151729"/>
    <w:rsid w:val="00152644"/>
    <w:rsid w:val="00152CA3"/>
    <w:rsid w:val="00152D61"/>
    <w:rsid w:val="00152EE7"/>
    <w:rsid w:val="00153748"/>
    <w:rsid w:val="00153D13"/>
    <w:rsid w:val="00154600"/>
    <w:rsid w:val="00154B4D"/>
    <w:rsid w:val="0015576A"/>
    <w:rsid w:val="00155A6B"/>
    <w:rsid w:val="00155DDC"/>
    <w:rsid w:val="0016014F"/>
    <w:rsid w:val="00160714"/>
    <w:rsid w:val="001616B0"/>
    <w:rsid w:val="0016311B"/>
    <w:rsid w:val="0016354D"/>
    <w:rsid w:val="0016393C"/>
    <w:rsid w:val="001646EA"/>
    <w:rsid w:val="0016565C"/>
    <w:rsid w:val="00166903"/>
    <w:rsid w:val="00166ACD"/>
    <w:rsid w:val="0016755E"/>
    <w:rsid w:val="00171C3F"/>
    <w:rsid w:val="00171ECC"/>
    <w:rsid w:val="00172035"/>
    <w:rsid w:val="00173860"/>
    <w:rsid w:val="00173863"/>
    <w:rsid w:val="00173A4C"/>
    <w:rsid w:val="00173F9F"/>
    <w:rsid w:val="0017411A"/>
    <w:rsid w:val="0017466C"/>
    <w:rsid w:val="00174680"/>
    <w:rsid w:val="001750C0"/>
    <w:rsid w:val="0017628F"/>
    <w:rsid w:val="001771D4"/>
    <w:rsid w:val="00177622"/>
    <w:rsid w:val="00177627"/>
    <w:rsid w:val="00177654"/>
    <w:rsid w:val="00180086"/>
    <w:rsid w:val="001802AD"/>
    <w:rsid w:val="00180CB0"/>
    <w:rsid w:val="00181421"/>
    <w:rsid w:val="001817E0"/>
    <w:rsid w:val="00181E4E"/>
    <w:rsid w:val="001823B7"/>
    <w:rsid w:val="00183590"/>
    <w:rsid w:val="001840CA"/>
    <w:rsid w:val="001841BA"/>
    <w:rsid w:val="00186ABA"/>
    <w:rsid w:val="001872C6"/>
    <w:rsid w:val="00187C9A"/>
    <w:rsid w:val="00187F21"/>
    <w:rsid w:val="00191C29"/>
    <w:rsid w:val="00192EE6"/>
    <w:rsid w:val="0019356D"/>
    <w:rsid w:val="00193613"/>
    <w:rsid w:val="001938C3"/>
    <w:rsid w:val="00193976"/>
    <w:rsid w:val="0019446E"/>
    <w:rsid w:val="001950B7"/>
    <w:rsid w:val="00195499"/>
    <w:rsid w:val="001954FD"/>
    <w:rsid w:val="00195DDE"/>
    <w:rsid w:val="001964B5"/>
    <w:rsid w:val="00196C86"/>
    <w:rsid w:val="001970E3"/>
    <w:rsid w:val="001973F4"/>
    <w:rsid w:val="001A0AA5"/>
    <w:rsid w:val="001A0BC8"/>
    <w:rsid w:val="001A0DC6"/>
    <w:rsid w:val="001A0DE0"/>
    <w:rsid w:val="001A1358"/>
    <w:rsid w:val="001A1414"/>
    <w:rsid w:val="001A1609"/>
    <w:rsid w:val="001A1A82"/>
    <w:rsid w:val="001A2558"/>
    <w:rsid w:val="001A2FA4"/>
    <w:rsid w:val="001A3473"/>
    <w:rsid w:val="001A3F0A"/>
    <w:rsid w:val="001A48C2"/>
    <w:rsid w:val="001A4B15"/>
    <w:rsid w:val="001A580C"/>
    <w:rsid w:val="001A5E4B"/>
    <w:rsid w:val="001A6E2D"/>
    <w:rsid w:val="001A7012"/>
    <w:rsid w:val="001A71C3"/>
    <w:rsid w:val="001A73E3"/>
    <w:rsid w:val="001A774C"/>
    <w:rsid w:val="001A7D63"/>
    <w:rsid w:val="001B0474"/>
    <w:rsid w:val="001B084D"/>
    <w:rsid w:val="001B1637"/>
    <w:rsid w:val="001B1B05"/>
    <w:rsid w:val="001B20E9"/>
    <w:rsid w:val="001B227B"/>
    <w:rsid w:val="001B4BC6"/>
    <w:rsid w:val="001B560E"/>
    <w:rsid w:val="001B688B"/>
    <w:rsid w:val="001C02DD"/>
    <w:rsid w:val="001C148E"/>
    <w:rsid w:val="001C1C1C"/>
    <w:rsid w:val="001C1EC3"/>
    <w:rsid w:val="001C1FC9"/>
    <w:rsid w:val="001C23C7"/>
    <w:rsid w:val="001C26A8"/>
    <w:rsid w:val="001C2902"/>
    <w:rsid w:val="001C3945"/>
    <w:rsid w:val="001C4188"/>
    <w:rsid w:val="001C4719"/>
    <w:rsid w:val="001C63E8"/>
    <w:rsid w:val="001C6504"/>
    <w:rsid w:val="001C670E"/>
    <w:rsid w:val="001C673F"/>
    <w:rsid w:val="001C6F61"/>
    <w:rsid w:val="001C78B9"/>
    <w:rsid w:val="001D18E8"/>
    <w:rsid w:val="001D1AFE"/>
    <w:rsid w:val="001D1B58"/>
    <w:rsid w:val="001D42AC"/>
    <w:rsid w:val="001D435A"/>
    <w:rsid w:val="001D4CD3"/>
    <w:rsid w:val="001D4EC1"/>
    <w:rsid w:val="001D641D"/>
    <w:rsid w:val="001D6EEC"/>
    <w:rsid w:val="001D774B"/>
    <w:rsid w:val="001E101B"/>
    <w:rsid w:val="001E10D5"/>
    <w:rsid w:val="001E1293"/>
    <w:rsid w:val="001E1749"/>
    <w:rsid w:val="001E1936"/>
    <w:rsid w:val="001E1C6F"/>
    <w:rsid w:val="001E29B0"/>
    <w:rsid w:val="001E2ADB"/>
    <w:rsid w:val="001E310B"/>
    <w:rsid w:val="001E31F7"/>
    <w:rsid w:val="001E325B"/>
    <w:rsid w:val="001E45A0"/>
    <w:rsid w:val="001E4697"/>
    <w:rsid w:val="001E5005"/>
    <w:rsid w:val="001E63E8"/>
    <w:rsid w:val="001E7A70"/>
    <w:rsid w:val="001E7BD2"/>
    <w:rsid w:val="001F0596"/>
    <w:rsid w:val="001F13FE"/>
    <w:rsid w:val="001F1490"/>
    <w:rsid w:val="001F2AD9"/>
    <w:rsid w:val="001F4834"/>
    <w:rsid w:val="001F4FC7"/>
    <w:rsid w:val="001F52F4"/>
    <w:rsid w:val="001F5BA0"/>
    <w:rsid w:val="001F5F53"/>
    <w:rsid w:val="001F6055"/>
    <w:rsid w:val="001F6385"/>
    <w:rsid w:val="001F6391"/>
    <w:rsid w:val="001F7AAD"/>
    <w:rsid w:val="00200F99"/>
    <w:rsid w:val="00201390"/>
    <w:rsid w:val="0020195E"/>
    <w:rsid w:val="00201A73"/>
    <w:rsid w:val="0020246C"/>
    <w:rsid w:val="00203A8C"/>
    <w:rsid w:val="00203CC0"/>
    <w:rsid w:val="0020433A"/>
    <w:rsid w:val="002043F8"/>
    <w:rsid w:val="00204708"/>
    <w:rsid w:val="00205068"/>
    <w:rsid w:val="00206302"/>
    <w:rsid w:val="0020684E"/>
    <w:rsid w:val="00206B06"/>
    <w:rsid w:val="00206D43"/>
    <w:rsid w:val="0020787F"/>
    <w:rsid w:val="00211025"/>
    <w:rsid w:val="0021132B"/>
    <w:rsid w:val="00211340"/>
    <w:rsid w:val="002115A5"/>
    <w:rsid w:val="0021215C"/>
    <w:rsid w:val="002129AF"/>
    <w:rsid w:val="00213392"/>
    <w:rsid w:val="00213D09"/>
    <w:rsid w:val="00213F82"/>
    <w:rsid w:val="00214003"/>
    <w:rsid w:val="0021473C"/>
    <w:rsid w:val="002157FD"/>
    <w:rsid w:val="00215EA2"/>
    <w:rsid w:val="00216007"/>
    <w:rsid w:val="00216E02"/>
    <w:rsid w:val="002171A5"/>
    <w:rsid w:val="002172E1"/>
    <w:rsid w:val="002174AA"/>
    <w:rsid w:val="0022068E"/>
    <w:rsid w:val="00220D25"/>
    <w:rsid w:val="0022156D"/>
    <w:rsid w:val="00222BF4"/>
    <w:rsid w:val="00222E5A"/>
    <w:rsid w:val="002235F4"/>
    <w:rsid w:val="00223672"/>
    <w:rsid w:val="0022421B"/>
    <w:rsid w:val="00226B2E"/>
    <w:rsid w:val="002271AF"/>
    <w:rsid w:val="00227527"/>
    <w:rsid w:val="002275D3"/>
    <w:rsid w:val="00227A60"/>
    <w:rsid w:val="00231D85"/>
    <w:rsid w:val="002333C4"/>
    <w:rsid w:val="00233622"/>
    <w:rsid w:val="00233F73"/>
    <w:rsid w:val="00235E30"/>
    <w:rsid w:val="00236282"/>
    <w:rsid w:val="00240C85"/>
    <w:rsid w:val="00240DA3"/>
    <w:rsid w:val="00242019"/>
    <w:rsid w:val="002429D4"/>
    <w:rsid w:val="002431F8"/>
    <w:rsid w:val="00243583"/>
    <w:rsid w:val="00244049"/>
    <w:rsid w:val="00244850"/>
    <w:rsid w:val="00245449"/>
    <w:rsid w:val="002459BF"/>
    <w:rsid w:val="00245C66"/>
    <w:rsid w:val="00247580"/>
    <w:rsid w:val="00251790"/>
    <w:rsid w:val="002523D8"/>
    <w:rsid w:val="002528B0"/>
    <w:rsid w:val="00252DB5"/>
    <w:rsid w:val="002533B2"/>
    <w:rsid w:val="00253964"/>
    <w:rsid w:val="00253E2F"/>
    <w:rsid w:val="002541F9"/>
    <w:rsid w:val="00254C54"/>
    <w:rsid w:val="00254F5B"/>
    <w:rsid w:val="0025677E"/>
    <w:rsid w:val="0026048A"/>
    <w:rsid w:val="00261182"/>
    <w:rsid w:val="002623CF"/>
    <w:rsid w:val="00262E66"/>
    <w:rsid w:val="00264247"/>
    <w:rsid w:val="002647B5"/>
    <w:rsid w:val="00265B03"/>
    <w:rsid w:val="00266545"/>
    <w:rsid w:val="00267397"/>
    <w:rsid w:val="0026769A"/>
    <w:rsid w:val="00267C7B"/>
    <w:rsid w:val="00267E18"/>
    <w:rsid w:val="00267F96"/>
    <w:rsid w:val="00270FDE"/>
    <w:rsid w:val="002714D4"/>
    <w:rsid w:val="00271F8C"/>
    <w:rsid w:val="00272EAD"/>
    <w:rsid w:val="00273B11"/>
    <w:rsid w:val="00273E4C"/>
    <w:rsid w:val="00274B9F"/>
    <w:rsid w:val="00275919"/>
    <w:rsid w:val="00276371"/>
    <w:rsid w:val="00276491"/>
    <w:rsid w:val="002769BB"/>
    <w:rsid w:val="00276A93"/>
    <w:rsid w:val="00276B39"/>
    <w:rsid w:val="002809FB"/>
    <w:rsid w:val="00281494"/>
    <w:rsid w:val="002836DB"/>
    <w:rsid w:val="002842E6"/>
    <w:rsid w:val="00285395"/>
    <w:rsid w:val="00285F49"/>
    <w:rsid w:val="002865B3"/>
    <w:rsid w:val="00286DC7"/>
    <w:rsid w:val="00287036"/>
    <w:rsid w:val="002874D3"/>
    <w:rsid w:val="002918FA"/>
    <w:rsid w:val="00292015"/>
    <w:rsid w:val="002922C9"/>
    <w:rsid w:val="00292A00"/>
    <w:rsid w:val="00292BEF"/>
    <w:rsid w:val="00292CF6"/>
    <w:rsid w:val="00292DB5"/>
    <w:rsid w:val="00292F6E"/>
    <w:rsid w:val="00294620"/>
    <w:rsid w:val="00294BAA"/>
    <w:rsid w:val="00294C0D"/>
    <w:rsid w:val="00295BDF"/>
    <w:rsid w:val="0029636D"/>
    <w:rsid w:val="0029698B"/>
    <w:rsid w:val="002975D1"/>
    <w:rsid w:val="00297998"/>
    <w:rsid w:val="00297A97"/>
    <w:rsid w:val="002A0550"/>
    <w:rsid w:val="002A149E"/>
    <w:rsid w:val="002A1C54"/>
    <w:rsid w:val="002A26A5"/>
    <w:rsid w:val="002A2E3B"/>
    <w:rsid w:val="002A2F25"/>
    <w:rsid w:val="002A2F33"/>
    <w:rsid w:val="002A2FAA"/>
    <w:rsid w:val="002A32FD"/>
    <w:rsid w:val="002A3CF7"/>
    <w:rsid w:val="002A5932"/>
    <w:rsid w:val="002A6286"/>
    <w:rsid w:val="002A6A79"/>
    <w:rsid w:val="002A7420"/>
    <w:rsid w:val="002A7E0D"/>
    <w:rsid w:val="002A7F80"/>
    <w:rsid w:val="002B03C5"/>
    <w:rsid w:val="002B0C33"/>
    <w:rsid w:val="002B0F22"/>
    <w:rsid w:val="002B1A65"/>
    <w:rsid w:val="002B1F80"/>
    <w:rsid w:val="002B3640"/>
    <w:rsid w:val="002B49C9"/>
    <w:rsid w:val="002B49E0"/>
    <w:rsid w:val="002B4AA7"/>
    <w:rsid w:val="002B4EBE"/>
    <w:rsid w:val="002B5F58"/>
    <w:rsid w:val="002B62F8"/>
    <w:rsid w:val="002B66C6"/>
    <w:rsid w:val="002B6C8D"/>
    <w:rsid w:val="002B6E02"/>
    <w:rsid w:val="002B7635"/>
    <w:rsid w:val="002C114C"/>
    <w:rsid w:val="002C1AE6"/>
    <w:rsid w:val="002C25FC"/>
    <w:rsid w:val="002C3563"/>
    <w:rsid w:val="002C3966"/>
    <w:rsid w:val="002C51A0"/>
    <w:rsid w:val="002C52D9"/>
    <w:rsid w:val="002C666D"/>
    <w:rsid w:val="002C6CB8"/>
    <w:rsid w:val="002C6D9F"/>
    <w:rsid w:val="002C7317"/>
    <w:rsid w:val="002D06ED"/>
    <w:rsid w:val="002D0BDE"/>
    <w:rsid w:val="002D171A"/>
    <w:rsid w:val="002D1D9D"/>
    <w:rsid w:val="002D284D"/>
    <w:rsid w:val="002D2D28"/>
    <w:rsid w:val="002D3BFE"/>
    <w:rsid w:val="002D3C00"/>
    <w:rsid w:val="002D4C5B"/>
    <w:rsid w:val="002D4E8A"/>
    <w:rsid w:val="002D62FF"/>
    <w:rsid w:val="002D674D"/>
    <w:rsid w:val="002D7187"/>
    <w:rsid w:val="002E1172"/>
    <w:rsid w:val="002E1C68"/>
    <w:rsid w:val="002E21A0"/>
    <w:rsid w:val="002E25E7"/>
    <w:rsid w:val="002E2939"/>
    <w:rsid w:val="002E2983"/>
    <w:rsid w:val="002E334A"/>
    <w:rsid w:val="002E3591"/>
    <w:rsid w:val="002E37D5"/>
    <w:rsid w:val="002E3882"/>
    <w:rsid w:val="002E51B2"/>
    <w:rsid w:val="002E52F5"/>
    <w:rsid w:val="002E54B9"/>
    <w:rsid w:val="002E6314"/>
    <w:rsid w:val="002F036B"/>
    <w:rsid w:val="002F1089"/>
    <w:rsid w:val="002F2C31"/>
    <w:rsid w:val="002F41AB"/>
    <w:rsid w:val="002F54BD"/>
    <w:rsid w:val="002F5D5A"/>
    <w:rsid w:val="002F6C91"/>
    <w:rsid w:val="002F786F"/>
    <w:rsid w:val="002F78D7"/>
    <w:rsid w:val="002F7B1A"/>
    <w:rsid w:val="002F7E6F"/>
    <w:rsid w:val="00303980"/>
    <w:rsid w:val="00304B8C"/>
    <w:rsid w:val="003051D5"/>
    <w:rsid w:val="00305DA2"/>
    <w:rsid w:val="0030618F"/>
    <w:rsid w:val="003061E3"/>
    <w:rsid w:val="003062C3"/>
    <w:rsid w:val="00310880"/>
    <w:rsid w:val="00310960"/>
    <w:rsid w:val="00310AD2"/>
    <w:rsid w:val="00310B36"/>
    <w:rsid w:val="003111D7"/>
    <w:rsid w:val="0031145F"/>
    <w:rsid w:val="003116A7"/>
    <w:rsid w:val="003121BE"/>
    <w:rsid w:val="00313EB7"/>
    <w:rsid w:val="00314996"/>
    <w:rsid w:val="00315517"/>
    <w:rsid w:val="00315CE7"/>
    <w:rsid w:val="00316F1D"/>
    <w:rsid w:val="00317A6F"/>
    <w:rsid w:val="00317B6C"/>
    <w:rsid w:val="00320D6A"/>
    <w:rsid w:val="00321459"/>
    <w:rsid w:val="00321A61"/>
    <w:rsid w:val="00324055"/>
    <w:rsid w:val="00324BA5"/>
    <w:rsid w:val="00324EA5"/>
    <w:rsid w:val="0032560C"/>
    <w:rsid w:val="00325E1A"/>
    <w:rsid w:val="003269F5"/>
    <w:rsid w:val="00327511"/>
    <w:rsid w:val="00327EDB"/>
    <w:rsid w:val="0033082D"/>
    <w:rsid w:val="0033165A"/>
    <w:rsid w:val="003320B2"/>
    <w:rsid w:val="003327B8"/>
    <w:rsid w:val="00332BB5"/>
    <w:rsid w:val="00333C39"/>
    <w:rsid w:val="00336147"/>
    <w:rsid w:val="00336921"/>
    <w:rsid w:val="00337E55"/>
    <w:rsid w:val="00340616"/>
    <w:rsid w:val="00340A7D"/>
    <w:rsid w:val="00341573"/>
    <w:rsid w:val="0034195E"/>
    <w:rsid w:val="00341CCF"/>
    <w:rsid w:val="00341DAE"/>
    <w:rsid w:val="0034218C"/>
    <w:rsid w:val="00342EC8"/>
    <w:rsid w:val="003434F4"/>
    <w:rsid w:val="00344176"/>
    <w:rsid w:val="003447F9"/>
    <w:rsid w:val="00344950"/>
    <w:rsid w:val="0034522D"/>
    <w:rsid w:val="00346862"/>
    <w:rsid w:val="0034750F"/>
    <w:rsid w:val="003503E7"/>
    <w:rsid w:val="00350A65"/>
    <w:rsid w:val="00350E7F"/>
    <w:rsid w:val="00351546"/>
    <w:rsid w:val="003523ED"/>
    <w:rsid w:val="0035291C"/>
    <w:rsid w:val="0035295E"/>
    <w:rsid w:val="00352BDD"/>
    <w:rsid w:val="00352D5F"/>
    <w:rsid w:val="00352E6C"/>
    <w:rsid w:val="00352F05"/>
    <w:rsid w:val="00353A4E"/>
    <w:rsid w:val="00353A71"/>
    <w:rsid w:val="00353F9B"/>
    <w:rsid w:val="00354485"/>
    <w:rsid w:val="00354AE0"/>
    <w:rsid w:val="003550BE"/>
    <w:rsid w:val="00356E7B"/>
    <w:rsid w:val="003570CA"/>
    <w:rsid w:val="00360335"/>
    <w:rsid w:val="003617CC"/>
    <w:rsid w:val="00361A00"/>
    <w:rsid w:val="00363554"/>
    <w:rsid w:val="0036356A"/>
    <w:rsid w:val="003648AB"/>
    <w:rsid w:val="003652E6"/>
    <w:rsid w:val="003664B5"/>
    <w:rsid w:val="00366618"/>
    <w:rsid w:val="0036698C"/>
    <w:rsid w:val="00366DDB"/>
    <w:rsid w:val="00367102"/>
    <w:rsid w:val="00367714"/>
    <w:rsid w:val="00367C03"/>
    <w:rsid w:val="0037108D"/>
    <w:rsid w:val="00371E3B"/>
    <w:rsid w:val="00371F74"/>
    <w:rsid w:val="0037229B"/>
    <w:rsid w:val="00372937"/>
    <w:rsid w:val="003729CE"/>
    <w:rsid w:val="00372A7A"/>
    <w:rsid w:val="00372CE5"/>
    <w:rsid w:val="00374862"/>
    <w:rsid w:val="00374B3A"/>
    <w:rsid w:val="0037753B"/>
    <w:rsid w:val="00377AA7"/>
    <w:rsid w:val="00377EEB"/>
    <w:rsid w:val="00380275"/>
    <w:rsid w:val="00380C17"/>
    <w:rsid w:val="00380CF7"/>
    <w:rsid w:val="00381F11"/>
    <w:rsid w:val="00382474"/>
    <w:rsid w:val="00382FDD"/>
    <w:rsid w:val="0038380B"/>
    <w:rsid w:val="00385317"/>
    <w:rsid w:val="0038572E"/>
    <w:rsid w:val="003859E0"/>
    <w:rsid w:val="00385A18"/>
    <w:rsid w:val="0038666C"/>
    <w:rsid w:val="00386979"/>
    <w:rsid w:val="00386DB9"/>
    <w:rsid w:val="00386EE6"/>
    <w:rsid w:val="0038736E"/>
    <w:rsid w:val="003876BA"/>
    <w:rsid w:val="00387B2F"/>
    <w:rsid w:val="00387CAE"/>
    <w:rsid w:val="00387F23"/>
    <w:rsid w:val="003902E4"/>
    <w:rsid w:val="00390AE5"/>
    <w:rsid w:val="00390DEE"/>
    <w:rsid w:val="00391224"/>
    <w:rsid w:val="0039149E"/>
    <w:rsid w:val="003920AA"/>
    <w:rsid w:val="0039215D"/>
    <w:rsid w:val="0039265F"/>
    <w:rsid w:val="00392BF3"/>
    <w:rsid w:val="003930FC"/>
    <w:rsid w:val="00393CF0"/>
    <w:rsid w:val="00394BD2"/>
    <w:rsid w:val="003952B5"/>
    <w:rsid w:val="00395E45"/>
    <w:rsid w:val="00396933"/>
    <w:rsid w:val="003970E4"/>
    <w:rsid w:val="003A1005"/>
    <w:rsid w:val="003A275C"/>
    <w:rsid w:val="003A37D5"/>
    <w:rsid w:val="003A3B2A"/>
    <w:rsid w:val="003A3C7F"/>
    <w:rsid w:val="003A559D"/>
    <w:rsid w:val="003A5927"/>
    <w:rsid w:val="003A5E08"/>
    <w:rsid w:val="003A7B3B"/>
    <w:rsid w:val="003B08D9"/>
    <w:rsid w:val="003B109A"/>
    <w:rsid w:val="003B1D89"/>
    <w:rsid w:val="003B1DB6"/>
    <w:rsid w:val="003B1E9D"/>
    <w:rsid w:val="003B2862"/>
    <w:rsid w:val="003B3482"/>
    <w:rsid w:val="003B3AB2"/>
    <w:rsid w:val="003B3E50"/>
    <w:rsid w:val="003B4D33"/>
    <w:rsid w:val="003B56E9"/>
    <w:rsid w:val="003B5F04"/>
    <w:rsid w:val="003B6841"/>
    <w:rsid w:val="003B70B9"/>
    <w:rsid w:val="003B7447"/>
    <w:rsid w:val="003C02D8"/>
    <w:rsid w:val="003C063B"/>
    <w:rsid w:val="003C0726"/>
    <w:rsid w:val="003C0DC7"/>
    <w:rsid w:val="003C1760"/>
    <w:rsid w:val="003C1AF3"/>
    <w:rsid w:val="003C1C8F"/>
    <w:rsid w:val="003C33C3"/>
    <w:rsid w:val="003C35E6"/>
    <w:rsid w:val="003C3994"/>
    <w:rsid w:val="003C39BA"/>
    <w:rsid w:val="003C4322"/>
    <w:rsid w:val="003C4687"/>
    <w:rsid w:val="003C4A8B"/>
    <w:rsid w:val="003C4BDD"/>
    <w:rsid w:val="003C662F"/>
    <w:rsid w:val="003D1D94"/>
    <w:rsid w:val="003D2CA8"/>
    <w:rsid w:val="003D3B39"/>
    <w:rsid w:val="003D3D82"/>
    <w:rsid w:val="003D40E1"/>
    <w:rsid w:val="003D4804"/>
    <w:rsid w:val="003D513C"/>
    <w:rsid w:val="003D7687"/>
    <w:rsid w:val="003E08C4"/>
    <w:rsid w:val="003E14B0"/>
    <w:rsid w:val="003E257D"/>
    <w:rsid w:val="003E2783"/>
    <w:rsid w:val="003E2784"/>
    <w:rsid w:val="003E2B5D"/>
    <w:rsid w:val="003E4036"/>
    <w:rsid w:val="003E5017"/>
    <w:rsid w:val="003E5B2E"/>
    <w:rsid w:val="003E63A5"/>
    <w:rsid w:val="003E6A5C"/>
    <w:rsid w:val="003E6ED6"/>
    <w:rsid w:val="003E70D1"/>
    <w:rsid w:val="003E7529"/>
    <w:rsid w:val="003E76FA"/>
    <w:rsid w:val="003E78EC"/>
    <w:rsid w:val="003F1B3E"/>
    <w:rsid w:val="003F3B19"/>
    <w:rsid w:val="003F3B86"/>
    <w:rsid w:val="003F5958"/>
    <w:rsid w:val="003F5D27"/>
    <w:rsid w:val="003F643A"/>
    <w:rsid w:val="003F6714"/>
    <w:rsid w:val="003F680D"/>
    <w:rsid w:val="003F6A3D"/>
    <w:rsid w:val="003F7497"/>
    <w:rsid w:val="0040007E"/>
    <w:rsid w:val="00400EE8"/>
    <w:rsid w:val="0040134D"/>
    <w:rsid w:val="00401507"/>
    <w:rsid w:val="004020CA"/>
    <w:rsid w:val="00403F56"/>
    <w:rsid w:val="00404E09"/>
    <w:rsid w:val="00405059"/>
    <w:rsid w:val="004055D6"/>
    <w:rsid w:val="0040594A"/>
    <w:rsid w:val="00406204"/>
    <w:rsid w:val="00406215"/>
    <w:rsid w:val="00406AE5"/>
    <w:rsid w:val="00406E58"/>
    <w:rsid w:val="00407602"/>
    <w:rsid w:val="00407931"/>
    <w:rsid w:val="00410B8B"/>
    <w:rsid w:val="00411484"/>
    <w:rsid w:val="004117E8"/>
    <w:rsid w:val="00412262"/>
    <w:rsid w:val="0041298D"/>
    <w:rsid w:val="00412EFF"/>
    <w:rsid w:val="00413523"/>
    <w:rsid w:val="004135C8"/>
    <w:rsid w:val="00413712"/>
    <w:rsid w:val="00413EC0"/>
    <w:rsid w:val="004147A9"/>
    <w:rsid w:val="0041511A"/>
    <w:rsid w:val="00415CE7"/>
    <w:rsid w:val="004167B9"/>
    <w:rsid w:val="00416B41"/>
    <w:rsid w:val="00416BE1"/>
    <w:rsid w:val="0042058F"/>
    <w:rsid w:val="00420FDF"/>
    <w:rsid w:val="00421D85"/>
    <w:rsid w:val="00422EEA"/>
    <w:rsid w:val="0042330F"/>
    <w:rsid w:val="0042335A"/>
    <w:rsid w:val="004234EE"/>
    <w:rsid w:val="00423854"/>
    <w:rsid w:val="00423A66"/>
    <w:rsid w:val="00423D42"/>
    <w:rsid w:val="0042433E"/>
    <w:rsid w:val="0042442C"/>
    <w:rsid w:val="00424A23"/>
    <w:rsid w:val="00424D36"/>
    <w:rsid w:val="00425813"/>
    <w:rsid w:val="0042661D"/>
    <w:rsid w:val="00426C02"/>
    <w:rsid w:val="00427216"/>
    <w:rsid w:val="0043006A"/>
    <w:rsid w:val="00430107"/>
    <w:rsid w:val="004304BD"/>
    <w:rsid w:val="00430B90"/>
    <w:rsid w:val="004311D0"/>
    <w:rsid w:val="00432ACD"/>
    <w:rsid w:val="004344F3"/>
    <w:rsid w:val="00434DD8"/>
    <w:rsid w:val="00435603"/>
    <w:rsid w:val="004360C3"/>
    <w:rsid w:val="004369BC"/>
    <w:rsid w:val="004369ED"/>
    <w:rsid w:val="0043723D"/>
    <w:rsid w:val="00440828"/>
    <w:rsid w:val="00441642"/>
    <w:rsid w:val="00441D2D"/>
    <w:rsid w:val="00442269"/>
    <w:rsid w:val="004428C1"/>
    <w:rsid w:val="00442BC5"/>
    <w:rsid w:val="00442D0D"/>
    <w:rsid w:val="00443720"/>
    <w:rsid w:val="0044572A"/>
    <w:rsid w:val="0044703D"/>
    <w:rsid w:val="00447114"/>
    <w:rsid w:val="0044723D"/>
    <w:rsid w:val="00447D7C"/>
    <w:rsid w:val="00451851"/>
    <w:rsid w:val="0045257B"/>
    <w:rsid w:val="00452849"/>
    <w:rsid w:val="00452BCA"/>
    <w:rsid w:val="00453C6B"/>
    <w:rsid w:val="00454AE6"/>
    <w:rsid w:val="00454E36"/>
    <w:rsid w:val="00455A37"/>
    <w:rsid w:val="00455D5A"/>
    <w:rsid w:val="00456C14"/>
    <w:rsid w:val="004570FD"/>
    <w:rsid w:val="00460751"/>
    <w:rsid w:val="00460D4B"/>
    <w:rsid w:val="00461E7D"/>
    <w:rsid w:val="00462C78"/>
    <w:rsid w:val="004632BE"/>
    <w:rsid w:val="00464491"/>
    <w:rsid w:val="00464979"/>
    <w:rsid w:val="00465BAC"/>
    <w:rsid w:val="00465EC9"/>
    <w:rsid w:val="004662C6"/>
    <w:rsid w:val="004665BA"/>
    <w:rsid w:val="00466FB5"/>
    <w:rsid w:val="00471436"/>
    <w:rsid w:val="00471478"/>
    <w:rsid w:val="004720C6"/>
    <w:rsid w:val="004738B3"/>
    <w:rsid w:val="00473F3C"/>
    <w:rsid w:val="0047445F"/>
    <w:rsid w:val="00474E08"/>
    <w:rsid w:val="00475954"/>
    <w:rsid w:val="00475FF1"/>
    <w:rsid w:val="004765C4"/>
    <w:rsid w:val="004766AA"/>
    <w:rsid w:val="00480186"/>
    <w:rsid w:val="004805B4"/>
    <w:rsid w:val="0048108D"/>
    <w:rsid w:val="004834D8"/>
    <w:rsid w:val="0048378E"/>
    <w:rsid w:val="00485785"/>
    <w:rsid w:val="00485A0B"/>
    <w:rsid w:val="0049059F"/>
    <w:rsid w:val="00491A02"/>
    <w:rsid w:val="0049295F"/>
    <w:rsid w:val="00492A78"/>
    <w:rsid w:val="004942B4"/>
    <w:rsid w:val="0049548E"/>
    <w:rsid w:val="0049588A"/>
    <w:rsid w:val="004959AC"/>
    <w:rsid w:val="004A0743"/>
    <w:rsid w:val="004A09CD"/>
    <w:rsid w:val="004A0B8A"/>
    <w:rsid w:val="004A1696"/>
    <w:rsid w:val="004A18A9"/>
    <w:rsid w:val="004A1CB2"/>
    <w:rsid w:val="004A1DAB"/>
    <w:rsid w:val="004A2364"/>
    <w:rsid w:val="004A2704"/>
    <w:rsid w:val="004A3224"/>
    <w:rsid w:val="004A3B5D"/>
    <w:rsid w:val="004A527D"/>
    <w:rsid w:val="004A54A6"/>
    <w:rsid w:val="004A5F29"/>
    <w:rsid w:val="004A62FB"/>
    <w:rsid w:val="004A6B05"/>
    <w:rsid w:val="004A74D1"/>
    <w:rsid w:val="004A795C"/>
    <w:rsid w:val="004B02D3"/>
    <w:rsid w:val="004B0615"/>
    <w:rsid w:val="004B0CAE"/>
    <w:rsid w:val="004B0F96"/>
    <w:rsid w:val="004B1207"/>
    <w:rsid w:val="004B1511"/>
    <w:rsid w:val="004B1777"/>
    <w:rsid w:val="004B4CE5"/>
    <w:rsid w:val="004B59BE"/>
    <w:rsid w:val="004B5C0B"/>
    <w:rsid w:val="004B6C08"/>
    <w:rsid w:val="004B77E6"/>
    <w:rsid w:val="004B7D7A"/>
    <w:rsid w:val="004C1610"/>
    <w:rsid w:val="004C45E6"/>
    <w:rsid w:val="004C4B31"/>
    <w:rsid w:val="004C4F60"/>
    <w:rsid w:val="004C5EB4"/>
    <w:rsid w:val="004C62B2"/>
    <w:rsid w:val="004C6AD0"/>
    <w:rsid w:val="004C6FC2"/>
    <w:rsid w:val="004C73B7"/>
    <w:rsid w:val="004C7B7B"/>
    <w:rsid w:val="004C7D6B"/>
    <w:rsid w:val="004D085F"/>
    <w:rsid w:val="004D1670"/>
    <w:rsid w:val="004D1DA8"/>
    <w:rsid w:val="004D2418"/>
    <w:rsid w:val="004D3F79"/>
    <w:rsid w:val="004D4330"/>
    <w:rsid w:val="004D45DC"/>
    <w:rsid w:val="004D4C12"/>
    <w:rsid w:val="004D5279"/>
    <w:rsid w:val="004D58F2"/>
    <w:rsid w:val="004D6957"/>
    <w:rsid w:val="004D6B28"/>
    <w:rsid w:val="004E1D04"/>
    <w:rsid w:val="004E3600"/>
    <w:rsid w:val="004E5B44"/>
    <w:rsid w:val="004E6312"/>
    <w:rsid w:val="004E741D"/>
    <w:rsid w:val="004E74AD"/>
    <w:rsid w:val="004F080D"/>
    <w:rsid w:val="004F1510"/>
    <w:rsid w:val="004F1CCE"/>
    <w:rsid w:val="004F2399"/>
    <w:rsid w:val="004F307E"/>
    <w:rsid w:val="004F397C"/>
    <w:rsid w:val="004F39A2"/>
    <w:rsid w:val="004F3F4C"/>
    <w:rsid w:val="004F4B0D"/>
    <w:rsid w:val="004F5BCF"/>
    <w:rsid w:val="004F61FC"/>
    <w:rsid w:val="004F6833"/>
    <w:rsid w:val="00500C02"/>
    <w:rsid w:val="00500F93"/>
    <w:rsid w:val="005032E1"/>
    <w:rsid w:val="0050375B"/>
    <w:rsid w:val="00503B0C"/>
    <w:rsid w:val="00503B3D"/>
    <w:rsid w:val="00503CD9"/>
    <w:rsid w:val="00505F50"/>
    <w:rsid w:val="005063B2"/>
    <w:rsid w:val="005079EE"/>
    <w:rsid w:val="0051051B"/>
    <w:rsid w:val="005116E4"/>
    <w:rsid w:val="0051256F"/>
    <w:rsid w:val="00514056"/>
    <w:rsid w:val="00514C71"/>
    <w:rsid w:val="00515E57"/>
    <w:rsid w:val="00515EA6"/>
    <w:rsid w:val="00516AEE"/>
    <w:rsid w:val="00516FF3"/>
    <w:rsid w:val="00517061"/>
    <w:rsid w:val="00520087"/>
    <w:rsid w:val="00520476"/>
    <w:rsid w:val="00520BE6"/>
    <w:rsid w:val="005214E3"/>
    <w:rsid w:val="00521EB3"/>
    <w:rsid w:val="00522A36"/>
    <w:rsid w:val="0052391B"/>
    <w:rsid w:val="0052397F"/>
    <w:rsid w:val="005242CA"/>
    <w:rsid w:val="00524E56"/>
    <w:rsid w:val="00526D8D"/>
    <w:rsid w:val="0052746B"/>
    <w:rsid w:val="0053036B"/>
    <w:rsid w:val="005306F2"/>
    <w:rsid w:val="00531877"/>
    <w:rsid w:val="00531A4C"/>
    <w:rsid w:val="00531B91"/>
    <w:rsid w:val="0053256C"/>
    <w:rsid w:val="005327A0"/>
    <w:rsid w:val="005329E6"/>
    <w:rsid w:val="00533DB5"/>
    <w:rsid w:val="00533DF4"/>
    <w:rsid w:val="00534191"/>
    <w:rsid w:val="005342C8"/>
    <w:rsid w:val="005343E0"/>
    <w:rsid w:val="00534F19"/>
    <w:rsid w:val="005355A6"/>
    <w:rsid w:val="00535AA8"/>
    <w:rsid w:val="00536E5B"/>
    <w:rsid w:val="00536FFF"/>
    <w:rsid w:val="005376F8"/>
    <w:rsid w:val="0053791A"/>
    <w:rsid w:val="00540080"/>
    <w:rsid w:val="005417F1"/>
    <w:rsid w:val="005421C6"/>
    <w:rsid w:val="00542B6D"/>
    <w:rsid w:val="00543225"/>
    <w:rsid w:val="005443E8"/>
    <w:rsid w:val="005446D1"/>
    <w:rsid w:val="005454BE"/>
    <w:rsid w:val="005454E9"/>
    <w:rsid w:val="00546123"/>
    <w:rsid w:val="005469A4"/>
    <w:rsid w:val="00547530"/>
    <w:rsid w:val="00547CD4"/>
    <w:rsid w:val="00550F5F"/>
    <w:rsid w:val="00551BD7"/>
    <w:rsid w:val="0055378B"/>
    <w:rsid w:val="00553C37"/>
    <w:rsid w:val="00555638"/>
    <w:rsid w:val="005565F6"/>
    <w:rsid w:val="00556781"/>
    <w:rsid w:val="00556F15"/>
    <w:rsid w:val="00557556"/>
    <w:rsid w:val="00557F68"/>
    <w:rsid w:val="00561668"/>
    <w:rsid w:val="00561CDC"/>
    <w:rsid w:val="00562125"/>
    <w:rsid w:val="005625E7"/>
    <w:rsid w:val="00563DA4"/>
    <w:rsid w:val="0056606A"/>
    <w:rsid w:val="005660FD"/>
    <w:rsid w:val="005668C8"/>
    <w:rsid w:val="00566A2C"/>
    <w:rsid w:val="00566C20"/>
    <w:rsid w:val="00567172"/>
    <w:rsid w:val="00570D26"/>
    <w:rsid w:val="00571537"/>
    <w:rsid w:val="0057243A"/>
    <w:rsid w:val="005726E0"/>
    <w:rsid w:val="005739E6"/>
    <w:rsid w:val="00574A3F"/>
    <w:rsid w:val="005753CC"/>
    <w:rsid w:val="00575ACF"/>
    <w:rsid w:val="00576AC7"/>
    <w:rsid w:val="005771A5"/>
    <w:rsid w:val="00580230"/>
    <w:rsid w:val="005804A4"/>
    <w:rsid w:val="0058057B"/>
    <w:rsid w:val="005806AD"/>
    <w:rsid w:val="00581AD0"/>
    <w:rsid w:val="0058209A"/>
    <w:rsid w:val="00582DBC"/>
    <w:rsid w:val="00583F67"/>
    <w:rsid w:val="00584F46"/>
    <w:rsid w:val="00585339"/>
    <w:rsid w:val="00585353"/>
    <w:rsid w:val="00585A86"/>
    <w:rsid w:val="00585CF4"/>
    <w:rsid w:val="00587211"/>
    <w:rsid w:val="0059029D"/>
    <w:rsid w:val="00590CF1"/>
    <w:rsid w:val="00591035"/>
    <w:rsid w:val="00591484"/>
    <w:rsid w:val="00592947"/>
    <w:rsid w:val="00592A66"/>
    <w:rsid w:val="00593167"/>
    <w:rsid w:val="005935F8"/>
    <w:rsid w:val="005938F6"/>
    <w:rsid w:val="00593AB3"/>
    <w:rsid w:val="0059402C"/>
    <w:rsid w:val="00594732"/>
    <w:rsid w:val="00595050"/>
    <w:rsid w:val="005953E4"/>
    <w:rsid w:val="00595D1C"/>
    <w:rsid w:val="005966CF"/>
    <w:rsid w:val="00596A07"/>
    <w:rsid w:val="00596B37"/>
    <w:rsid w:val="005A07EA"/>
    <w:rsid w:val="005A20F8"/>
    <w:rsid w:val="005A24AC"/>
    <w:rsid w:val="005A26FC"/>
    <w:rsid w:val="005A290B"/>
    <w:rsid w:val="005A2C2E"/>
    <w:rsid w:val="005A3478"/>
    <w:rsid w:val="005A34FC"/>
    <w:rsid w:val="005A3BD6"/>
    <w:rsid w:val="005A3E74"/>
    <w:rsid w:val="005A410A"/>
    <w:rsid w:val="005A45C3"/>
    <w:rsid w:val="005A4B9A"/>
    <w:rsid w:val="005A5373"/>
    <w:rsid w:val="005A5E1A"/>
    <w:rsid w:val="005A6155"/>
    <w:rsid w:val="005A66E3"/>
    <w:rsid w:val="005A6A03"/>
    <w:rsid w:val="005B06D3"/>
    <w:rsid w:val="005B107F"/>
    <w:rsid w:val="005B16DA"/>
    <w:rsid w:val="005B39BF"/>
    <w:rsid w:val="005B54F4"/>
    <w:rsid w:val="005B5812"/>
    <w:rsid w:val="005B5A6D"/>
    <w:rsid w:val="005B5D3D"/>
    <w:rsid w:val="005B643B"/>
    <w:rsid w:val="005B72DB"/>
    <w:rsid w:val="005C079A"/>
    <w:rsid w:val="005C138B"/>
    <w:rsid w:val="005C1452"/>
    <w:rsid w:val="005C1675"/>
    <w:rsid w:val="005C17C7"/>
    <w:rsid w:val="005C1DF5"/>
    <w:rsid w:val="005C29D2"/>
    <w:rsid w:val="005C2BEB"/>
    <w:rsid w:val="005C2F98"/>
    <w:rsid w:val="005C33FA"/>
    <w:rsid w:val="005C47DF"/>
    <w:rsid w:val="005C5059"/>
    <w:rsid w:val="005C5BBF"/>
    <w:rsid w:val="005C5C8F"/>
    <w:rsid w:val="005C6A87"/>
    <w:rsid w:val="005C765B"/>
    <w:rsid w:val="005C7A88"/>
    <w:rsid w:val="005D15AD"/>
    <w:rsid w:val="005D1822"/>
    <w:rsid w:val="005D2817"/>
    <w:rsid w:val="005D30A5"/>
    <w:rsid w:val="005D32D6"/>
    <w:rsid w:val="005D338D"/>
    <w:rsid w:val="005D40D9"/>
    <w:rsid w:val="005D460C"/>
    <w:rsid w:val="005D4F6C"/>
    <w:rsid w:val="005D53F9"/>
    <w:rsid w:val="005D5D8C"/>
    <w:rsid w:val="005D5E33"/>
    <w:rsid w:val="005D6081"/>
    <w:rsid w:val="005D6128"/>
    <w:rsid w:val="005D707A"/>
    <w:rsid w:val="005E0DDE"/>
    <w:rsid w:val="005E108F"/>
    <w:rsid w:val="005E109B"/>
    <w:rsid w:val="005E145B"/>
    <w:rsid w:val="005E213B"/>
    <w:rsid w:val="005E29DA"/>
    <w:rsid w:val="005E4443"/>
    <w:rsid w:val="005E45F8"/>
    <w:rsid w:val="005E46BD"/>
    <w:rsid w:val="005E4D0F"/>
    <w:rsid w:val="005E4E95"/>
    <w:rsid w:val="005E4EB2"/>
    <w:rsid w:val="005E4FE1"/>
    <w:rsid w:val="005E67F8"/>
    <w:rsid w:val="005E770E"/>
    <w:rsid w:val="005F0888"/>
    <w:rsid w:val="005F17D7"/>
    <w:rsid w:val="005F2092"/>
    <w:rsid w:val="005F22E4"/>
    <w:rsid w:val="005F3872"/>
    <w:rsid w:val="005F3B42"/>
    <w:rsid w:val="005F3EC3"/>
    <w:rsid w:val="005F41B4"/>
    <w:rsid w:val="005F603B"/>
    <w:rsid w:val="005F64A3"/>
    <w:rsid w:val="005F6994"/>
    <w:rsid w:val="005F6A2A"/>
    <w:rsid w:val="005F738C"/>
    <w:rsid w:val="005F7E34"/>
    <w:rsid w:val="00600F79"/>
    <w:rsid w:val="00601BFC"/>
    <w:rsid w:val="00601CDA"/>
    <w:rsid w:val="006021BC"/>
    <w:rsid w:val="006021C4"/>
    <w:rsid w:val="0060243F"/>
    <w:rsid w:val="00602934"/>
    <w:rsid w:val="006030EB"/>
    <w:rsid w:val="006032C1"/>
    <w:rsid w:val="00603321"/>
    <w:rsid w:val="00603772"/>
    <w:rsid w:val="00603AD3"/>
    <w:rsid w:val="00603BD7"/>
    <w:rsid w:val="00603D3B"/>
    <w:rsid w:val="006066F5"/>
    <w:rsid w:val="00606FBE"/>
    <w:rsid w:val="00610311"/>
    <w:rsid w:val="006112B5"/>
    <w:rsid w:val="006129D2"/>
    <w:rsid w:val="00612B0D"/>
    <w:rsid w:val="00614F32"/>
    <w:rsid w:val="00615225"/>
    <w:rsid w:val="00615E1F"/>
    <w:rsid w:val="0061625F"/>
    <w:rsid w:val="00616599"/>
    <w:rsid w:val="00616832"/>
    <w:rsid w:val="006173F9"/>
    <w:rsid w:val="006178C8"/>
    <w:rsid w:val="00620774"/>
    <w:rsid w:val="00620FDA"/>
    <w:rsid w:val="0062317E"/>
    <w:rsid w:val="00623192"/>
    <w:rsid w:val="00623453"/>
    <w:rsid w:val="006234EF"/>
    <w:rsid w:val="00625488"/>
    <w:rsid w:val="00626421"/>
    <w:rsid w:val="00626898"/>
    <w:rsid w:val="0062761C"/>
    <w:rsid w:val="00627C08"/>
    <w:rsid w:val="00627EEB"/>
    <w:rsid w:val="006313A9"/>
    <w:rsid w:val="006317BB"/>
    <w:rsid w:val="0063335D"/>
    <w:rsid w:val="0063437B"/>
    <w:rsid w:val="00634534"/>
    <w:rsid w:val="00634776"/>
    <w:rsid w:val="006348AC"/>
    <w:rsid w:val="00635799"/>
    <w:rsid w:val="006361BB"/>
    <w:rsid w:val="00640637"/>
    <w:rsid w:val="0064130D"/>
    <w:rsid w:val="006422FB"/>
    <w:rsid w:val="0064479B"/>
    <w:rsid w:val="00645337"/>
    <w:rsid w:val="00646254"/>
    <w:rsid w:val="006462FB"/>
    <w:rsid w:val="00646339"/>
    <w:rsid w:val="006463F5"/>
    <w:rsid w:val="0064748D"/>
    <w:rsid w:val="006479AA"/>
    <w:rsid w:val="006507C6"/>
    <w:rsid w:val="006513BB"/>
    <w:rsid w:val="0065166D"/>
    <w:rsid w:val="006518E1"/>
    <w:rsid w:val="00651CAD"/>
    <w:rsid w:val="00653267"/>
    <w:rsid w:val="0065353B"/>
    <w:rsid w:val="006538F0"/>
    <w:rsid w:val="00653C56"/>
    <w:rsid w:val="006543FE"/>
    <w:rsid w:val="00655674"/>
    <w:rsid w:val="006558F2"/>
    <w:rsid w:val="00656268"/>
    <w:rsid w:val="00656A09"/>
    <w:rsid w:val="006577E3"/>
    <w:rsid w:val="006603D0"/>
    <w:rsid w:val="00660D98"/>
    <w:rsid w:val="0066132F"/>
    <w:rsid w:val="0066155E"/>
    <w:rsid w:val="00661BD6"/>
    <w:rsid w:val="006620BD"/>
    <w:rsid w:val="00662184"/>
    <w:rsid w:val="00662CE1"/>
    <w:rsid w:val="00662DAD"/>
    <w:rsid w:val="00663309"/>
    <w:rsid w:val="0066380B"/>
    <w:rsid w:val="00663B12"/>
    <w:rsid w:val="006650B1"/>
    <w:rsid w:val="006650B9"/>
    <w:rsid w:val="0066604B"/>
    <w:rsid w:val="00666265"/>
    <w:rsid w:val="006664A7"/>
    <w:rsid w:val="00667FEF"/>
    <w:rsid w:val="00670516"/>
    <w:rsid w:val="00671464"/>
    <w:rsid w:val="00672172"/>
    <w:rsid w:val="006725F5"/>
    <w:rsid w:val="00672A81"/>
    <w:rsid w:val="0067465E"/>
    <w:rsid w:val="00675620"/>
    <w:rsid w:val="006758A6"/>
    <w:rsid w:val="00676E63"/>
    <w:rsid w:val="00677026"/>
    <w:rsid w:val="006770F8"/>
    <w:rsid w:val="00680439"/>
    <w:rsid w:val="006816C4"/>
    <w:rsid w:val="00681F9C"/>
    <w:rsid w:val="0068223C"/>
    <w:rsid w:val="0068225D"/>
    <w:rsid w:val="006822A0"/>
    <w:rsid w:val="0068250E"/>
    <w:rsid w:val="006826E0"/>
    <w:rsid w:val="00682AC4"/>
    <w:rsid w:val="00682E9E"/>
    <w:rsid w:val="00683D14"/>
    <w:rsid w:val="00685126"/>
    <w:rsid w:val="00685945"/>
    <w:rsid w:val="00685996"/>
    <w:rsid w:val="00687A05"/>
    <w:rsid w:val="0069038B"/>
    <w:rsid w:val="00690DFF"/>
    <w:rsid w:val="00690F1C"/>
    <w:rsid w:val="00692177"/>
    <w:rsid w:val="00692B51"/>
    <w:rsid w:val="00692B55"/>
    <w:rsid w:val="00695200"/>
    <w:rsid w:val="00695277"/>
    <w:rsid w:val="00695E19"/>
    <w:rsid w:val="00695F7E"/>
    <w:rsid w:val="006961BF"/>
    <w:rsid w:val="00696639"/>
    <w:rsid w:val="0069740D"/>
    <w:rsid w:val="006A133D"/>
    <w:rsid w:val="006A14F6"/>
    <w:rsid w:val="006A2A45"/>
    <w:rsid w:val="006A3060"/>
    <w:rsid w:val="006A3807"/>
    <w:rsid w:val="006A3835"/>
    <w:rsid w:val="006A3C59"/>
    <w:rsid w:val="006A3FFF"/>
    <w:rsid w:val="006A415E"/>
    <w:rsid w:val="006A464E"/>
    <w:rsid w:val="006A4B8E"/>
    <w:rsid w:val="006A52A9"/>
    <w:rsid w:val="006A54DF"/>
    <w:rsid w:val="006A5FC9"/>
    <w:rsid w:val="006A69BC"/>
    <w:rsid w:val="006A762A"/>
    <w:rsid w:val="006B068C"/>
    <w:rsid w:val="006B0B03"/>
    <w:rsid w:val="006B1654"/>
    <w:rsid w:val="006B16A4"/>
    <w:rsid w:val="006B1F0E"/>
    <w:rsid w:val="006B26C6"/>
    <w:rsid w:val="006B2EB0"/>
    <w:rsid w:val="006B303F"/>
    <w:rsid w:val="006B3143"/>
    <w:rsid w:val="006B3881"/>
    <w:rsid w:val="006B5885"/>
    <w:rsid w:val="006B6D3A"/>
    <w:rsid w:val="006B7987"/>
    <w:rsid w:val="006C1C8C"/>
    <w:rsid w:val="006C1FE1"/>
    <w:rsid w:val="006C2922"/>
    <w:rsid w:val="006C3663"/>
    <w:rsid w:val="006C3E4C"/>
    <w:rsid w:val="006C512A"/>
    <w:rsid w:val="006C6132"/>
    <w:rsid w:val="006C66AE"/>
    <w:rsid w:val="006C6FB8"/>
    <w:rsid w:val="006D0285"/>
    <w:rsid w:val="006D05B4"/>
    <w:rsid w:val="006D0E6F"/>
    <w:rsid w:val="006D127D"/>
    <w:rsid w:val="006D16AC"/>
    <w:rsid w:val="006D3317"/>
    <w:rsid w:val="006D3924"/>
    <w:rsid w:val="006D4869"/>
    <w:rsid w:val="006D67E9"/>
    <w:rsid w:val="006E00CF"/>
    <w:rsid w:val="006E0862"/>
    <w:rsid w:val="006E2085"/>
    <w:rsid w:val="006E45DD"/>
    <w:rsid w:val="006E62BA"/>
    <w:rsid w:val="006E6877"/>
    <w:rsid w:val="006E7053"/>
    <w:rsid w:val="006E7817"/>
    <w:rsid w:val="006F0426"/>
    <w:rsid w:val="006F0DC8"/>
    <w:rsid w:val="006F1766"/>
    <w:rsid w:val="006F26D9"/>
    <w:rsid w:val="006F45BF"/>
    <w:rsid w:val="006F49BE"/>
    <w:rsid w:val="006F54CF"/>
    <w:rsid w:val="006F61EC"/>
    <w:rsid w:val="006F6406"/>
    <w:rsid w:val="006F6435"/>
    <w:rsid w:val="006F64CF"/>
    <w:rsid w:val="006F67BB"/>
    <w:rsid w:val="006F6D4F"/>
    <w:rsid w:val="006F7567"/>
    <w:rsid w:val="006F77DA"/>
    <w:rsid w:val="00700839"/>
    <w:rsid w:val="00700CFF"/>
    <w:rsid w:val="00700EE3"/>
    <w:rsid w:val="007019FC"/>
    <w:rsid w:val="0070238A"/>
    <w:rsid w:val="00702FA8"/>
    <w:rsid w:val="00704985"/>
    <w:rsid w:val="00705AB8"/>
    <w:rsid w:val="00706171"/>
    <w:rsid w:val="00706B1D"/>
    <w:rsid w:val="00711633"/>
    <w:rsid w:val="0071494D"/>
    <w:rsid w:val="00714F89"/>
    <w:rsid w:val="00715D03"/>
    <w:rsid w:val="00716351"/>
    <w:rsid w:val="00716C2F"/>
    <w:rsid w:val="00717BC7"/>
    <w:rsid w:val="00722A6F"/>
    <w:rsid w:val="00722DDD"/>
    <w:rsid w:val="007232F0"/>
    <w:rsid w:val="00723708"/>
    <w:rsid w:val="00724BDA"/>
    <w:rsid w:val="00724EC0"/>
    <w:rsid w:val="00724F6B"/>
    <w:rsid w:val="007258A7"/>
    <w:rsid w:val="007261C0"/>
    <w:rsid w:val="00726610"/>
    <w:rsid w:val="00727E82"/>
    <w:rsid w:val="00730FB7"/>
    <w:rsid w:val="00731934"/>
    <w:rsid w:val="007322A6"/>
    <w:rsid w:val="00733604"/>
    <w:rsid w:val="00734423"/>
    <w:rsid w:val="007351FA"/>
    <w:rsid w:val="00736AE3"/>
    <w:rsid w:val="00736B88"/>
    <w:rsid w:val="00737434"/>
    <w:rsid w:val="00740A66"/>
    <w:rsid w:val="00741165"/>
    <w:rsid w:val="00741453"/>
    <w:rsid w:val="00741779"/>
    <w:rsid w:val="007419F2"/>
    <w:rsid w:val="00741F22"/>
    <w:rsid w:val="00742782"/>
    <w:rsid w:val="007427CB"/>
    <w:rsid w:val="007427E4"/>
    <w:rsid w:val="0074303C"/>
    <w:rsid w:val="007431E8"/>
    <w:rsid w:val="00743383"/>
    <w:rsid w:val="00743AAE"/>
    <w:rsid w:val="00745695"/>
    <w:rsid w:val="00745732"/>
    <w:rsid w:val="00746620"/>
    <w:rsid w:val="00746660"/>
    <w:rsid w:val="00746C74"/>
    <w:rsid w:val="0075099E"/>
    <w:rsid w:val="00751693"/>
    <w:rsid w:val="007527DE"/>
    <w:rsid w:val="00752CA8"/>
    <w:rsid w:val="00754B1D"/>
    <w:rsid w:val="00755175"/>
    <w:rsid w:val="0075571C"/>
    <w:rsid w:val="00756178"/>
    <w:rsid w:val="007565B0"/>
    <w:rsid w:val="007568DB"/>
    <w:rsid w:val="00756D7B"/>
    <w:rsid w:val="007572A2"/>
    <w:rsid w:val="00760FB8"/>
    <w:rsid w:val="00761376"/>
    <w:rsid w:val="0076157E"/>
    <w:rsid w:val="0076160E"/>
    <w:rsid w:val="0076287C"/>
    <w:rsid w:val="00762DCD"/>
    <w:rsid w:val="00764295"/>
    <w:rsid w:val="00765579"/>
    <w:rsid w:val="00765EF0"/>
    <w:rsid w:val="0076649E"/>
    <w:rsid w:val="0076724B"/>
    <w:rsid w:val="00767C47"/>
    <w:rsid w:val="0077039A"/>
    <w:rsid w:val="00770736"/>
    <w:rsid w:val="007708A7"/>
    <w:rsid w:val="00770F71"/>
    <w:rsid w:val="0077104E"/>
    <w:rsid w:val="007728C7"/>
    <w:rsid w:val="00772A40"/>
    <w:rsid w:val="00772DAB"/>
    <w:rsid w:val="00774997"/>
    <w:rsid w:val="00777829"/>
    <w:rsid w:val="00777E82"/>
    <w:rsid w:val="007807AE"/>
    <w:rsid w:val="007809D5"/>
    <w:rsid w:val="00780C97"/>
    <w:rsid w:val="0078184F"/>
    <w:rsid w:val="00781C16"/>
    <w:rsid w:val="00781EF7"/>
    <w:rsid w:val="00781F3F"/>
    <w:rsid w:val="00783E0D"/>
    <w:rsid w:val="00784415"/>
    <w:rsid w:val="007849FC"/>
    <w:rsid w:val="00785E12"/>
    <w:rsid w:val="007867B6"/>
    <w:rsid w:val="0078722A"/>
    <w:rsid w:val="00787354"/>
    <w:rsid w:val="00787C98"/>
    <w:rsid w:val="00787F5A"/>
    <w:rsid w:val="00793696"/>
    <w:rsid w:val="00793AC2"/>
    <w:rsid w:val="007944CF"/>
    <w:rsid w:val="0079523E"/>
    <w:rsid w:val="0079540F"/>
    <w:rsid w:val="0079575D"/>
    <w:rsid w:val="00795E8F"/>
    <w:rsid w:val="00797523"/>
    <w:rsid w:val="00797860"/>
    <w:rsid w:val="007A0595"/>
    <w:rsid w:val="007A154A"/>
    <w:rsid w:val="007A172E"/>
    <w:rsid w:val="007A4771"/>
    <w:rsid w:val="007A4BE4"/>
    <w:rsid w:val="007A72E4"/>
    <w:rsid w:val="007A753A"/>
    <w:rsid w:val="007A7B94"/>
    <w:rsid w:val="007A7D1F"/>
    <w:rsid w:val="007B0BA4"/>
    <w:rsid w:val="007B0DC7"/>
    <w:rsid w:val="007B0DD1"/>
    <w:rsid w:val="007B0E89"/>
    <w:rsid w:val="007B1406"/>
    <w:rsid w:val="007B2A46"/>
    <w:rsid w:val="007B2B20"/>
    <w:rsid w:val="007B2DD1"/>
    <w:rsid w:val="007B350E"/>
    <w:rsid w:val="007B4FDF"/>
    <w:rsid w:val="007B5213"/>
    <w:rsid w:val="007B56B6"/>
    <w:rsid w:val="007B59FE"/>
    <w:rsid w:val="007B731E"/>
    <w:rsid w:val="007C0C73"/>
    <w:rsid w:val="007C212D"/>
    <w:rsid w:val="007C296E"/>
    <w:rsid w:val="007C562D"/>
    <w:rsid w:val="007C5E84"/>
    <w:rsid w:val="007C5F0F"/>
    <w:rsid w:val="007C77F2"/>
    <w:rsid w:val="007C790C"/>
    <w:rsid w:val="007C7C30"/>
    <w:rsid w:val="007D00A1"/>
    <w:rsid w:val="007D1323"/>
    <w:rsid w:val="007D173A"/>
    <w:rsid w:val="007D1AF2"/>
    <w:rsid w:val="007D2E6D"/>
    <w:rsid w:val="007D32D4"/>
    <w:rsid w:val="007D34DB"/>
    <w:rsid w:val="007D3D41"/>
    <w:rsid w:val="007D460B"/>
    <w:rsid w:val="007D463D"/>
    <w:rsid w:val="007D474F"/>
    <w:rsid w:val="007D6253"/>
    <w:rsid w:val="007D794B"/>
    <w:rsid w:val="007E0120"/>
    <w:rsid w:val="007E0772"/>
    <w:rsid w:val="007E139F"/>
    <w:rsid w:val="007E17B4"/>
    <w:rsid w:val="007E1E87"/>
    <w:rsid w:val="007E236E"/>
    <w:rsid w:val="007E256F"/>
    <w:rsid w:val="007E26FC"/>
    <w:rsid w:val="007E2EC7"/>
    <w:rsid w:val="007E30A5"/>
    <w:rsid w:val="007E3655"/>
    <w:rsid w:val="007E3751"/>
    <w:rsid w:val="007E3995"/>
    <w:rsid w:val="007E3C6E"/>
    <w:rsid w:val="007E3DF9"/>
    <w:rsid w:val="007E42E9"/>
    <w:rsid w:val="007E4612"/>
    <w:rsid w:val="007E5273"/>
    <w:rsid w:val="007E738C"/>
    <w:rsid w:val="007F0410"/>
    <w:rsid w:val="007F0748"/>
    <w:rsid w:val="007F0F5D"/>
    <w:rsid w:val="007F110F"/>
    <w:rsid w:val="007F14EE"/>
    <w:rsid w:val="007F2125"/>
    <w:rsid w:val="007F3F0D"/>
    <w:rsid w:val="007F3F1C"/>
    <w:rsid w:val="007F41F4"/>
    <w:rsid w:val="007F50BC"/>
    <w:rsid w:val="007F54DB"/>
    <w:rsid w:val="007F6741"/>
    <w:rsid w:val="007F690E"/>
    <w:rsid w:val="007F6E51"/>
    <w:rsid w:val="007F78C2"/>
    <w:rsid w:val="007F7CB4"/>
    <w:rsid w:val="007F7D8F"/>
    <w:rsid w:val="0080004D"/>
    <w:rsid w:val="00801FFE"/>
    <w:rsid w:val="00803AD9"/>
    <w:rsid w:val="00803B2C"/>
    <w:rsid w:val="00803E89"/>
    <w:rsid w:val="00804221"/>
    <w:rsid w:val="008058DF"/>
    <w:rsid w:val="00805EA7"/>
    <w:rsid w:val="008070B8"/>
    <w:rsid w:val="008074EC"/>
    <w:rsid w:val="00810796"/>
    <w:rsid w:val="00812B2F"/>
    <w:rsid w:val="00812CC0"/>
    <w:rsid w:val="00813BB7"/>
    <w:rsid w:val="00813D45"/>
    <w:rsid w:val="00814452"/>
    <w:rsid w:val="00814BAE"/>
    <w:rsid w:val="00815639"/>
    <w:rsid w:val="0081584F"/>
    <w:rsid w:val="00816237"/>
    <w:rsid w:val="00816DD5"/>
    <w:rsid w:val="008170AC"/>
    <w:rsid w:val="008170B5"/>
    <w:rsid w:val="0081738B"/>
    <w:rsid w:val="008177C4"/>
    <w:rsid w:val="00820494"/>
    <w:rsid w:val="008205EE"/>
    <w:rsid w:val="008206D4"/>
    <w:rsid w:val="00820CA2"/>
    <w:rsid w:val="00820CC9"/>
    <w:rsid w:val="0082278B"/>
    <w:rsid w:val="00822C7C"/>
    <w:rsid w:val="00823767"/>
    <w:rsid w:val="00824ACC"/>
    <w:rsid w:val="00825AAA"/>
    <w:rsid w:val="00827F60"/>
    <w:rsid w:val="008308D0"/>
    <w:rsid w:val="00830EBB"/>
    <w:rsid w:val="0083120C"/>
    <w:rsid w:val="00831972"/>
    <w:rsid w:val="00831D05"/>
    <w:rsid w:val="00831E51"/>
    <w:rsid w:val="008322C7"/>
    <w:rsid w:val="008323CE"/>
    <w:rsid w:val="00832DF4"/>
    <w:rsid w:val="00835043"/>
    <w:rsid w:val="00835F47"/>
    <w:rsid w:val="00836201"/>
    <w:rsid w:val="00836569"/>
    <w:rsid w:val="00836B14"/>
    <w:rsid w:val="00836CCE"/>
    <w:rsid w:val="00836E32"/>
    <w:rsid w:val="008422AD"/>
    <w:rsid w:val="008427D7"/>
    <w:rsid w:val="00842B6A"/>
    <w:rsid w:val="0084351A"/>
    <w:rsid w:val="00843542"/>
    <w:rsid w:val="00844928"/>
    <w:rsid w:val="00844A6A"/>
    <w:rsid w:val="008451BB"/>
    <w:rsid w:val="0084558F"/>
    <w:rsid w:val="008456CE"/>
    <w:rsid w:val="008459C9"/>
    <w:rsid w:val="00850D23"/>
    <w:rsid w:val="008514EA"/>
    <w:rsid w:val="008518DF"/>
    <w:rsid w:val="00852287"/>
    <w:rsid w:val="00852B08"/>
    <w:rsid w:val="0085392F"/>
    <w:rsid w:val="008542B8"/>
    <w:rsid w:val="0085435D"/>
    <w:rsid w:val="008550DC"/>
    <w:rsid w:val="00855393"/>
    <w:rsid w:val="00855C7B"/>
    <w:rsid w:val="00855E3D"/>
    <w:rsid w:val="00856CBF"/>
    <w:rsid w:val="00857ED3"/>
    <w:rsid w:val="00860B10"/>
    <w:rsid w:val="00865B97"/>
    <w:rsid w:val="0086649C"/>
    <w:rsid w:val="008667C2"/>
    <w:rsid w:val="00866C20"/>
    <w:rsid w:val="00867AB4"/>
    <w:rsid w:val="0087026B"/>
    <w:rsid w:val="008703BB"/>
    <w:rsid w:val="00870557"/>
    <w:rsid w:val="0087078A"/>
    <w:rsid w:val="008707DE"/>
    <w:rsid w:val="00870E5A"/>
    <w:rsid w:val="0087124F"/>
    <w:rsid w:val="00871758"/>
    <w:rsid w:val="00871ED7"/>
    <w:rsid w:val="00872045"/>
    <w:rsid w:val="00873F66"/>
    <w:rsid w:val="00874AB7"/>
    <w:rsid w:val="00874BC7"/>
    <w:rsid w:val="00874F1E"/>
    <w:rsid w:val="008750B8"/>
    <w:rsid w:val="00875FBF"/>
    <w:rsid w:val="008773F3"/>
    <w:rsid w:val="008774CD"/>
    <w:rsid w:val="00880606"/>
    <w:rsid w:val="00880F64"/>
    <w:rsid w:val="00881497"/>
    <w:rsid w:val="00881A7A"/>
    <w:rsid w:val="00882C4D"/>
    <w:rsid w:val="00884083"/>
    <w:rsid w:val="00884634"/>
    <w:rsid w:val="008858BC"/>
    <w:rsid w:val="0088687E"/>
    <w:rsid w:val="00890D5B"/>
    <w:rsid w:val="008933A8"/>
    <w:rsid w:val="0089368D"/>
    <w:rsid w:val="00893971"/>
    <w:rsid w:val="00893EF0"/>
    <w:rsid w:val="00894245"/>
    <w:rsid w:val="008947A9"/>
    <w:rsid w:val="0089568D"/>
    <w:rsid w:val="008956DA"/>
    <w:rsid w:val="00895CB6"/>
    <w:rsid w:val="00896100"/>
    <w:rsid w:val="00896793"/>
    <w:rsid w:val="0089716D"/>
    <w:rsid w:val="0089771C"/>
    <w:rsid w:val="008A0188"/>
    <w:rsid w:val="008A09CB"/>
    <w:rsid w:val="008A0AE7"/>
    <w:rsid w:val="008A1DF9"/>
    <w:rsid w:val="008A225E"/>
    <w:rsid w:val="008A2C9E"/>
    <w:rsid w:val="008A5AAC"/>
    <w:rsid w:val="008A71A7"/>
    <w:rsid w:val="008A7C87"/>
    <w:rsid w:val="008B1046"/>
    <w:rsid w:val="008B11DC"/>
    <w:rsid w:val="008B19B3"/>
    <w:rsid w:val="008B1C2C"/>
    <w:rsid w:val="008B1E9F"/>
    <w:rsid w:val="008B2AE7"/>
    <w:rsid w:val="008B2C10"/>
    <w:rsid w:val="008B34EF"/>
    <w:rsid w:val="008B408E"/>
    <w:rsid w:val="008B4680"/>
    <w:rsid w:val="008B55A2"/>
    <w:rsid w:val="008B6B92"/>
    <w:rsid w:val="008B737F"/>
    <w:rsid w:val="008C04DA"/>
    <w:rsid w:val="008C26F2"/>
    <w:rsid w:val="008C341D"/>
    <w:rsid w:val="008C3A8F"/>
    <w:rsid w:val="008C4B53"/>
    <w:rsid w:val="008C55F9"/>
    <w:rsid w:val="008C59CF"/>
    <w:rsid w:val="008C5D7F"/>
    <w:rsid w:val="008D0578"/>
    <w:rsid w:val="008D0D0A"/>
    <w:rsid w:val="008D1D37"/>
    <w:rsid w:val="008D1E5D"/>
    <w:rsid w:val="008D214C"/>
    <w:rsid w:val="008D2728"/>
    <w:rsid w:val="008D4790"/>
    <w:rsid w:val="008D4E18"/>
    <w:rsid w:val="008D50C0"/>
    <w:rsid w:val="008D5DBA"/>
    <w:rsid w:val="008D7165"/>
    <w:rsid w:val="008D7169"/>
    <w:rsid w:val="008D7691"/>
    <w:rsid w:val="008D7F01"/>
    <w:rsid w:val="008E02C8"/>
    <w:rsid w:val="008E040C"/>
    <w:rsid w:val="008E4EB9"/>
    <w:rsid w:val="008E63A2"/>
    <w:rsid w:val="008E69ED"/>
    <w:rsid w:val="008E7851"/>
    <w:rsid w:val="008F011C"/>
    <w:rsid w:val="008F01EC"/>
    <w:rsid w:val="008F0677"/>
    <w:rsid w:val="008F1157"/>
    <w:rsid w:val="008F1366"/>
    <w:rsid w:val="008F1E6D"/>
    <w:rsid w:val="008F1FD1"/>
    <w:rsid w:val="008F2C47"/>
    <w:rsid w:val="008F4771"/>
    <w:rsid w:val="008F4E8C"/>
    <w:rsid w:val="008F5020"/>
    <w:rsid w:val="008F6500"/>
    <w:rsid w:val="008F7FB6"/>
    <w:rsid w:val="009005F1"/>
    <w:rsid w:val="00901ED2"/>
    <w:rsid w:val="00901F75"/>
    <w:rsid w:val="00903220"/>
    <w:rsid w:val="009037C5"/>
    <w:rsid w:val="00904A80"/>
    <w:rsid w:val="00905535"/>
    <w:rsid w:val="0090634A"/>
    <w:rsid w:val="00906E97"/>
    <w:rsid w:val="00907522"/>
    <w:rsid w:val="00910732"/>
    <w:rsid w:val="009108EE"/>
    <w:rsid w:val="00911077"/>
    <w:rsid w:val="009110F5"/>
    <w:rsid w:val="0091147D"/>
    <w:rsid w:val="00911595"/>
    <w:rsid w:val="00911A21"/>
    <w:rsid w:val="00912F11"/>
    <w:rsid w:val="009131BE"/>
    <w:rsid w:val="00913654"/>
    <w:rsid w:val="00914413"/>
    <w:rsid w:val="00914AF2"/>
    <w:rsid w:val="00915134"/>
    <w:rsid w:val="009155FA"/>
    <w:rsid w:val="009161F1"/>
    <w:rsid w:val="00916345"/>
    <w:rsid w:val="00916F7A"/>
    <w:rsid w:val="0091776C"/>
    <w:rsid w:val="00917B93"/>
    <w:rsid w:val="00917BD6"/>
    <w:rsid w:val="00920124"/>
    <w:rsid w:val="0092070F"/>
    <w:rsid w:val="00920C52"/>
    <w:rsid w:val="00921083"/>
    <w:rsid w:val="00922704"/>
    <w:rsid w:val="00922B29"/>
    <w:rsid w:val="00922E3B"/>
    <w:rsid w:val="009231E6"/>
    <w:rsid w:val="00923303"/>
    <w:rsid w:val="00923646"/>
    <w:rsid w:val="00923AF2"/>
    <w:rsid w:val="00924247"/>
    <w:rsid w:val="0092447B"/>
    <w:rsid w:val="009245B7"/>
    <w:rsid w:val="00924ED6"/>
    <w:rsid w:val="00925680"/>
    <w:rsid w:val="00926072"/>
    <w:rsid w:val="00926208"/>
    <w:rsid w:val="009263CD"/>
    <w:rsid w:val="009273EC"/>
    <w:rsid w:val="009276DB"/>
    <w:rsid w:val="00930EA9"/>
    <w:rsid w:val="009329BC"/>
    <w:rsid w:val="00932BDC"/>
    <w:rsid w:val="00932DCC"/>
    <w:rsid w:val="00933B2B"/>
    <w:rsid w:val="00933EDC"/>
    <w:rsid w:val="00933F2E"/>
    <w:rsid w:val="00935565"/>
    <w:rsid w:val="00935D54"/>
    <w:rsid w:val="009360C3"/>
    <w:rsid w:val="00936274"/>
    <w:rsid w:val="00936466"/>
    <w:rsid w:val="0093675F"/>
    <w:rsid w:val="0093723E"/>
    <w:rsid w:val="00937CAE"/>
    <w:rsid w:val="00940A85"/>
    <w:rsid w:val="00940D2C"/>
    <w:rsid w:val="00941F2D"/>
    <w:rsid w:val="0094253B"/>
    <w:rsid w:val="0094257B"/>
    <w:rsid w:val="00943389"/>
    <w:rsid w:val="009434E5"/>
    <w:rsid w:val="0094491D"/>
    <w:rsid w:val="00944A2E"/>
    <w:rsid w:val="00944F7C"/>
    <w:rsid w:val="00945652"/>
    <w:rsid w:val="0094567F"/>
    <w:rsid w:val="009460CA"/>
    <w:rsid w:val="0094701A"/>
    <w:rsid w:val="00947062"/>
    <w:rsid w:val="009476AD"/>
    <w:rsid w:val="009476B8"/>
    <w:rsid w:val="00947C64"/>
    <w:rsid w:val="00950EB7"/>
    <w:rsid w:val="009513CE"/>
    <w:rsid w:val="00951E71"/>
    <w:rsid w:val="00952C89"/>
    <w:rsid w:val="009545C9"/>
    <w:rsid w:val="00954FE8"/>
    <w:rsid w:val="00955CCD"/>
    <w:rsid w:val="0095761A"/>
    <w:rsid w:val="00961256"/>
    <w:rsid w:val="00961AF9"/>
    <w:rsid w:val="00961FDC"/>
    <w:rsid w:val="00963120"/>
    <w:rsid w:val="00964A6C"/>
    <w:rsid w:val="00964F1F"/>
    <w:rsid w:val="00965FB2"/>
    <w:rsid w:val="009661BF"/>
    <w:rsid w:val="00967DC0"/>
    <w:rsid w:val="00967EFB"/>
    <w:rsid w:val="00970544"/>
    <w:rsid w:val="009707D0"/>
    <w:rsid w:val="00970E1B"/>
    <w:rsid w:val="0097213D"/>
    <w:rsid w:val="009729FE"/>
    <w:rsid w:val="00972D1C"/>
    <w:rsid w:val="00973166"/>
    <w:rsid w:val="00973CBD"/>
    <w:rsid w:val="009756BA"/>
    <w:rsid w:val="009758DC"/>
    <w:rsid w:val="00975C1A"/>
    <w:rsid w:val="0097643C"/>
    <w:rsid w:val="00977398"/>
    <w:rsid w:val="00977711"/>
    <w:rsid w:val="009802DB"/>
    <w:rsid w:val="00980358"/>
    <w:rsid w:val="0098076F"/>
    <w:rsid w:val="00981C2F"/>
    <w:rsid w:val="009828BA"/>
    <w:rsid w:val="00983143"/>
    <w:rsid w:val="009838AA"/>
    <w:rsid w:val="00984AEF"/>
    <w:rsid w:val="00986668"/>
    <w:rsid w:val="00986B3C"/>
    <w:rsid w:val="00986C76"/>
    <w:rsid w:val="00990207"/>
    <w:rsid w:val="0099070C"/>
    <w:rsid w:val="00991084"/>
    <w:rsid w:val="00991F79"/>
    <w:rsid w:val="00992207"/>
    <w:rsid w:val="0099343E"/>
    <w:rsid w:val="0099355A"/>
    <w:rsid w:val="00994268"/>
    <w:rsid w:val="00994700"/>
    <w:rsid w:val="00995BF7"/>
    <w:rsid w:val="009960BA"/>
    <w:rsid w:val="00997A66"/>
    <w:rsid w:val="009A0DD2"/>
    <w:rsid w:val="009A0FFE"/>
    <w:rsid w:val="009A1F0B"/>
    <w:rsid w:val="009A2C30"/>
    <w:rsid w:val="009A3B22"/>
    <w:rsid w:val="009A3F77"/>
    <w:rsid w:val="009A4112"/>
    <w:rsid w:val="009A49A0"/>
    <w:rsid w:val="009A5B43"/>
    <w:rsid w:val="009A5BFF"/>
    <w:rsid w:val="009A62F0"/>
    <w:rsid w:val="009A66E2"/>
    <w:rsid w:val="009A6BB7"/>
    <w:rsid w:val="009A794D"/>
    <w:rsid w:val="009B1FF4"/>
    <w:rsid w:val="009B460E"/>
    <w:rsid w:val="009B4915"/>
    <w:rsid w:val="009B519C"/>
    <w:rsid w:val="009B554B"/>
    <w:rsid w:val="009B5953"/>
    <w:rsid w:val="009B65CA"/>
    <w:rsid w:val="009B66AF"/>
    <w:rsid w:val="009B6AF3"/>
    <w:rsid w:val="009B6E71"/>
    <w:rsid w:val="009B6FF9"/>
    <w:rsid w:val="009B770D"/>
    <w:rsid w:val="009C1B78"/>
    <w:rsid w:val="009C29B9"/>
    <w:rsid w:val="009C2EA7"/>
    <w:rsid w:val="009C3257"/>
    <w:rsid w:val="009C4B7E"/>
    <w:rsid w:val="009C4C2F"/>
    <w:rsid w:val="009C4ECF"/>
    <w:rsid w:val="009C52F4"/>
    <w:rsid w:val="009C55BD"/>
    <w:rsid w:val="009C64FC"/>
    <w:rsid w:val="009C6EEA"/>
    <w:rsid w:val="009D1CA8"/>
    <w:rsid w:val="009D2560"/>
    <w:rsid w:val="009D2909"/>
    <w:rsid w:val="009D2D1C"/>
    <w:rsid w:val="009D515B"/>
    <w:rsid w:val="009D5BA4"/>
    <w:rsid w:val="009D637C"/>
    <w:rsid w:val="009D6F28"/>
    <w:rsid w:val="009E00F0"/>
    <w:rsid w:val="009E0D29"/>
    <w:rsid w:val="009E1D3B"/>
    <w:rsid w:val="009E24D3"/>
    <w:rsid w:val="009E28EC"/>
    <w:rsid w:val="009E32F1"/>
    <w:rsid w:val="009E4473"/>
    <w:rsid w:val="009E48E7"/>
    <w:rsid w:val="009E4DAF"/>
    <w:rsid w:val="009E5162"/>
    <w:rsid w:val="009E5813"/>
    <w:rsid w:val="009E5ECF"/>
    <w:rsid w:val="009E6C0F"/>
    <w:rsid w:val="009E7697"/>
    <w:rsid w:val="009E7EE8"/>
    <w:rsid w:val="009F00C3"/>
    <w:rsid w:val="009F220A"/>
    <w:rsid w:val="009F2228"/>
    <w:rsid w:val="009F2458"/>
    <w:rsid w:val="009F2A6B"/>
    <w:rsid w:val="009F2D1B"/>
    <w:rsid w:val="009F35F1"/>
    <w:rsid w:val="009F4219"/>
    <w:rsid w:val="009F42E0"/>
    <w:rsid w:val="009F515E"/>
    <w:rsid w:val="009F571B"/>
    <w:rsid w:val="009F609F"/>
    <w:rsid w:val="009F6451"/>
    <w:rsid w:val="009F6C8F"/>
    <w:rsid w:val="009F7062"/>
    <w:rsid w:val="00A0009D"/>
    <w:rsid w:val="00A0187C"/>
    <w:rsid w:val="00A01D04"/>
    <w:rsid w:val="00A02CF9"/>
    <w:rsid w:val="00A02E54"/>
    <w:rsid w:val="00A03979"/>
    <w:rsid w:val="00A0420F"/>
    <w:rsid w:val="00A049F2"/>
    <w:rsid w:val="00A05E4E"/>
    <w:rsid w:val="00A06CF5"/>
    <w:rsid w:val="00A0715B"/>
    <w:rsid w:val="00A10CE4"/>
    <w:rsid w:val="00A11F06"/>
    <w:rsid w:val="00A1205C"/>
    <w:rsid w:val="00A14095"/>
    <w:rsid w:val="00A15295"/>
    <w:rsid w:val="00A16144"/>
    <w:rsid w:val="00A163D9"/>
    <w:rsid w:val="00A167F0"/>
    <w:rsid w:val="00A17E27"/>
    <w:rsid w:val="00A2023F"/>
    <w:rsid w:val="00A20A55"/>
    <w:rsid w:val="00A213C0"/>
    <w:rsid w:val="00A2173E"/>
    <w:rsid w:val="00A2175B"/>
    <w:rsid w:val="00A23515"/>
    <w:rsid w:val="00A23954"/>
    <w:rsid w:val="00A23987"/>
    <w:rsid w:val="00A239C5"/>
    <w:rsid w:val="00A248D3"/>
    <w:rsid w:val="00A24C3D"/>
    <w:rsid w:val="00A24E1A"/>
    <w:rsid w:val="00A24E36"/>
    <w:rsid w:val="00A24EE8"/>
    <w:rsid w:val="00A25352"/>
    <w:rsid w:val="00A2590C"/>
    <w:rsid w:val="00A2598E"/>
    <w:rsid w:val="00A25E7F"/>
    <w:rsid w:val="00A26510"/>
    <w:rsid w:val="00A27D20"/>
    <w:rsid w:val="00A315B0"/>
    <w:rsid w:val="00A31A3D"/>
    <w:rsid w:val="00A32865"/>
    <w:rsid w:val="00A3450B"/>
    <w:rsid w:val="00A34674"/>
    <w:rsid w:val="00A37179"/>
    <w:rsid w:val="00A37D0B"/>
    <w:rsid w:val="00A4082A"/>
    <w:rsid w:val="00A40B4E"/>
    <w:rsid w:val="00A410C7"/>
    <w:rsid w:val="00A4127C"/>
    <w:rsid w:val="00A42307"/>
    <w:rsid w:val="00A42ADE"/>
    <w:rsid w:val="00A43724"/>
    <w:rsid w:val="00A4434D"/>
    <w:rsid w:val="00A446C4"/>
    <w:rsid w:val="00A44FE8"/>
    <w:rsid w:val="00A45290"/>
    <w:rsid w:val="00A45BF2"/>
    <w:rsid w:val="00A464B3"/>
    <w:rsid w:val="00A46E41"/>
    <w:rsid w:val="00A46F2D"/>
    <w:rsid w:val="00A47044"/>
    <w:rsid w:val="00A4795B"/>
    <w:rsid w:val="00A479C6"/>
    <w:rsid w:val="00A509C8"/>
    <w:rsid w:val="00A52393"/>
    <w:rsid w:val="00A52430"/>
    <w:rsid w:val="00A5382F"/>
    <w:rsid w:val="00A55F71"/>
    <w:rsid w:val="00A56EB2"/>
    <w:rsid w:val="00A56F1F"/>
    <w:rsid w:val="00A571E5"/>
    <w:rsid w:val="00A573B4"/>
    <w:rsid w:val="00A60A51"/>
    <w:rsid w:val="00A60A89"/>
    <w:rsid w:val="00A61BEE"/>
    <w:rsid w:val="00A61E50"/>
    <w:rsid w:val="00A628ED"/>
    <w:rsid w:val="00A63DC2"/>
    <w:rsid w:val="00A63F5F"/>
    <w:rsid w:val="00A647EA"/>
    <w:rsid w:val="00A648DC"/>
    <w:rsid w:val="00A64D50"/>
    <w:rsid w:val="00A65F8F"/>
    <w:rsid w:val="00A6671C"/>
    <w:rsid w:val="00A67520"/>
    <w:rsid w:val="00A67DA2"/>
    <w:rsid w:val="00A706E1"/>
    <w:rsid w:val="00A70AD9"/>
    <w:rsid w:val="00A70BAC"/>
    <w:rsid w:val="00A71069"/>
    <w:rsid w:val="00A7155A"/>
    <w:rsid w:val="00A725A5"/>
    <w:rsid w:val="00A72A25"/>
    <w:rsid w:val="00A7319D"/>
    <w:rsid w:val="00A73441"/>
    <w:rsid w:val="00A73E06"/>
    <w:rsid w:val="00A762E9"/>
    <w:rsid w:val="00A76458"/>
    <w:rsid w:val="00A76836"/>
    <w:rsid w:val="00A7685C"/>
    <w:rsid w:val="00A77E99"/>
    <w:rsid w:val="00A809B0"/>
    <w:rsid w:val="00A80D04"/>
    <w:rsid w:val="00A81FEA"/>
    <w:rsid w:val="00A840E2"/>
    <w:rsid w:val="00A84640"/>
    <w:rsid w:val="00A87B05"/>
    <w:rsid w:val="00A90F92"/>
    <w:rsid w:val="00A91F90"/>
    <w:rsid w:val="00A93F9A"/>
    <w:rsid w:val="00A94AB8"/>
    <w:rsid w:val="00A95581"/>
    <w:rsid w:val="00A95B14"/>
    <w:rsid w:val="00A96CB6"/>
    <w:rsid w:val="00A96D89"/>
    <w:rsid w:val="00A96E67"/>
    <w:rsid w:val="00A9798A"/>
    <w:rsid w:val="00A97BB4"/>
    <w:rsid w:val="00AA05D0"/>
    <w:rsid w:val="00AA11D3"/>
    <w:rsid w:val="00AA1DDE"/>
    <w:rsid w:val="00AA2338"/>
    <w:rsid w:val="00AA2EE7"/>
    <w:rsid w:val="00AA56BF"/>
    <w:rsid w:val="00AA5E97"/>
    <w:rsid w:val="00AA66E3"/>
    <w:rsid w:val="00AB08BB"/>
    <w:rsid w:val="00AB1B41"/>
    <w:rsid w:val="00AB20C8"/>
    <w:rsid w:val="00AB343F"/>
    <w:rsid w:val="00AB3B89"/>
    <w:rsid w:val="00AB4AE8"/>
    <w:rsid w:val="00AB4C1A"/>
    <w:rsid w:val="00AB4CD8"/>
    <w:rsid w:val="00AB4EB9"/>
    <w:rsid w:val="00AB5457"/>
    <w:rsid w:val="00AB5D60"/>
    <w:rsid w:val="00AB5E3E"/>
    <w:rsid w:val="00AB62CA"/>
    <w:rsid w:val="00AB68BD"/>
    <w:rsid w:val="00AB6BFC"/>
    <w:rsid w:val="00AB71BC"/>
    <w:rsid w:val="00AB7338"/>
    <w:rsid w:val="00AB75FB"/>
    <w:rsid w:val="00AB771B"/>
    <w:rsid w:val="00AB7A38"/>
    <w:rsid w:val="00AB7AE3"/>
    <w:rsid w:val="00AC0229"/>
    <w:rsid w:val="00AC17B9"/>
    <w:rsid w:val="00AC1B02"/>
    <w:rsid w:val="00AC37C0"/>
    <w:rsid w:val="00AC52AE"/>
    <w:rsid w:val="00AC5A8C"/>
    <w:rsid w:val="00AC5DD5"/>
    <w:rsid w:val="00AC6549"/>
    <w:rsid w:val="00AC6808"/>
    <w:rsid w:val="00AC7B02"/>
    <w:rsid w:val="00AD0D81"/>
    <w:rsid w:val="00AD1515"/>
    <w:rsid w:val="00AD3266"/>
    <w:rsid w:val="00AD32DD"/>
    <w:rsid w:val="00AD4250"/>
    <w:rsid w:val="00AD4561"/>
    <w:rsid w:val="00AD47FF"/>
    <w:rsid w:val="00AD4814"/>
    <w:rsid w:val="00AD497F"/>
    <w:rsid w:val="00AD5C97"/>
    <w:rsid w:val="00AD5DC7"/>
    <w:rsid w:val="00AD5DDD"/>
    <w:rsid w:val="00AD68A0"/>
    <w:rsid w:val="00AD68B1"/>
    <w:rsid w:val="00AE06EE"/>
    <w:rsid w:val="00AE246A"/>
    <w:rsid w:val="00AE2B15"/>
    <w:rsid w:val="00AE3203"/>
    <w:rsid w:val="00AE4D21"/>
    <w:rsid w:val="00AE52B0"/>
    <w:rsid w:val="00AE58B3"/>
    <w:rsid w:val="00AE758C"/>
    <w:rsid w:val="00AE7C47"/>
    <w:rsid w:val="00AF0F23"/>
    <w:rsid w:val="00AF11D2"/>
    <w:rsid w:val="00AF13F3"/>
    <w:rsid w:val="00AF2765"/>
    <w:rsid w:val="00AF2BFB"/>
    <w:rsid w:val="00AF3853"/>
    <w:rsid w:val="00AF3FEE"/>
    <w:rsid w:val="00AF5071"/>
    <w:rsid w:val="00AF6297"/>
    <w:rsid w:val="00AF6ACD"/>
    <w:rsid w:val="00AF7447"/>
    <w:rsid w:val="00AF7D0B"/>
    <w:rsid w:val="00AF7D29"/>
    <w:rsid w:val="00B00146"/>
    <w:rsid w:val="00B00427"/>
    <w:rsid w:val="00B006D9"/>
    <w:rsid w:val="00B00843"/>
    <w:rsid w:val="00B00ED9"/>
    <w:rsid w:val="00B0287F"/>
    <w:rsid w:val="00B02C8F"/>
    <w:rsid w:val="00B042CC"/>
    <w:rsid w:val="00B048E6"/>
    <w:rsid w:val="00B0518B"/>
    <w:rsid w:val="00B052EB"/>
    <w:rsid w:val="00B057E9"/>
    <w:rsid w:val="00B06037"/>
    <w:rsid w:val="00B06356"/>
    <w:rsid w:val="00B06BE7"/>
    <w:rsid w:val="00B10A68"/>
    <w:rsid w:val="00B10EA2"/>
    <w:rsid w:val="00B12873"/>
    <w:rsid w:val="00B13361"/>
    <w:rsid w:val="00B13ACC"/>
    <w:rsid w:val="00B14AC7"/>
    <w:rsid w:val="00B14D52"/>
    <w:rsid w:val="00B14F0C"/>
    <w:rsid w:val="00B16ED3"/>
    <w:rsid w:val="00B17C89"/>
    <w:rsid w:val="00B22BFC"/>
    <w:rsid w:val="00B24221"/>
    <w:rsid w:val="00B24E3D"/>
    <w:rsid w:val="00B262E2"/>
    <w:rsid w:val="00B26742"/>
    <w:rsid w:val="00B26DD6"/>
    <w:rsid w:val="00B26E59"/>
    <w:rsid w:val="00B3060B"/>
    <w:rsid w:val="00B3066D"/>
    <w:rsid w:val="00B309EA"/>
    <w:rsid w:val="00B316EA"/>
    <w:rsid w:val="00B31D8E"/>
    <w:rsid w:val="00B3328D"/>
    <w:rsid w:val="00B3383B"/>
    <w:rsid w:val="00B33ECB"/>
    <w:rsid w:val="00B342DF"/>
    <w:rsid w:val="00B3442F"/>
    <w:rsid w:val="00B34498"/>
    <w:rsid w:val="00B35606"/>
    <w:rsid w:val="00B36DF7"/>
    <w:rsid w:val="00B41157"/>
    <w:rsid w:val="00B4273C"/>
    <w:rsid w:val="00B4293F"/>
    <w:rsid w:val="00B43B7A"/>
    <w:rsid w:val="00B43BA4"/>
    <w:rsid w:val="00B44262"/>
    <w:rsid w:val="00B4460C"/>
    <w:rsid w:val="00B44B5E"/>
    <w:rsid w:val="00B45050"/>
    <w:rsid w:val="00B46368"/>
    <w:rsid w:val="00B463F0"/>
    <w:rsid w:val="00B476CE"/>
    <w:rsid w:val="00B50F2B"/>
    <w:rsid w:val="00B50FDD"/>
    <w:rsid w:val="00B52754"/>
    <w:rsid w:val="00B52F49"/>
    <w:rsid w:val="00B547D8"/>
    <w:rsid w:val="00B55387"/>
    <w:rsid w:val="00B55BA1"/>
    <w:rsid w:val="00B5605A"/>
    <w:rsid w:val="00B561C8"/>
    <w:rsid w:val="00B57457"/>
    <w:rsid w:val="00B57811"/>
    <w:rsid w:val="00B6032A"/>
    <w:rsid w:val="00B60399"/>
    <w:rsid w:val="00B60C64"/>
    <w:rsid w:val="00B614AD"/>
    <w:rsid w:val="00B62627"/>
    <w:rsid w:val="00B628F7"/>
    <w:rsid w:val="00B62EE0"/>
    <w:rsid w:val="00B62F01"/>
    <w:rsid w:val="00B63078"/>
    <w:rsid w:val="00B635AF"/>
    <w:rsid w:val="00B649E7"/>
    <w:rsid w:val="00B64F59"/>
    <w:rsid w:val="00B658EB"/>
    <w:rsid w:val="00B66B22"/>
    <w:rsid w:val="00B67538"/>
    <w:rsid w:val="00B67DEC"/>
    <w:rsid w:val="00B71B7B"/>
    <w:rsid w:val="00B71D72"/>
    <w:rsid w:val="00B728AF"/>
    <w:rsid w:val="00B74650"/>
    <w:rsid w:val="00B757E3"/>
    <w:rsid w:val="00B75A68"/>
    <w:rsid w:val="00B7725A"/>
    <w:rsid w:val="00B8098F"/>
    <w:rsid w:val="00B80AFA"/>
    <w:rsid w:val="00B820DC"/>
    <w:rsid w:val="00B824A3"/>
    <w:rsid w:val="00B839F0"/>
    <w:rsid w:val="00B83CE9"/>
    <w:rsid w:val="00B842CF"/>
    <w:rsid w:val="00B84614"/>
    <w:rsid w:val="00B8537E"/>
    <w:rsid w:val="00B85CE1"/>
    <w:rsid w:val="00B86EC6"/>
    <w:rsid w:val="00B87B23"/>
    <w:rsid w:val="00B87E04"/>
    <w:rsid w:val="00B87E0B"/>
    <w:rsid w:val="00B90C53"/>
    <w:rsid w:val="00B921D7"/>
    <w:rsid w:val="00B9298C"/>
    <w:rsid w:val="00B9338F"/>
    <w:rsid w:val="00B9400E"/>
    <w:rsid w:val="00B954CA"/>
    <w:rsid w:val="00B95B6A"/>
    <w:rsid w:val="00B96AB0"/>
    <w:rsid w:val="00B9788F"/>
    <w:rsid w:val="00B97C6E"/>
    <w:rsid w:val="00BA011C"/>
    <w:rsid w:val="00BA09F4"/>
    <w:rsid w:val="00BA1FD2"/>
    <w:rsid w:val="00BA25CC"/>
    <w:rsid w:val="00BA26E6"/>
    <w:rsid w:val="00BA32C5"/>
    <w:rsid w:val="00BA340A"/>
    <w:rsid w:val="00BA462F"/>
    <w:rsid w:val="00BA4EB4"/>
    <w:rsid w:val="00BA52E7"/>
    <w:rsid w:val="00BA5535"/>
    <w:rsid w:val="00BA56A9"/>
    <w:rsid w:val="00BA5A69"/>
    <w:rsid w:val="00BA642F"/>
    <w:rsid w:val="00BA7872"/>
    <w:rsid w:val="00BA7907"/>
    <w:rsid w:val="00BA7E51"/>
    <w:rsid w:val="00BB02C9"/>
    <w:rsid w:val="00BB03E7"/>
    <w:rsid w:val="00BB0938"/>
    <w:rsid w:val="00BB0F43"/>
    <w:rsid w:val="00BB0FD7"/>
    <w:rsid w:val="00BB2151"/>
    <w:rsid w:val="00BB2893"/>
    <w:rsid w:val="00BB2906"/>
    <w:rsid w:val="00BB3AC0"/>
    <w:rsid w:val="00BB4180"/>
    <w:rsid w:val="00BB434D"/>
    <w:rsid w:val="00BB47C9"/>
    <w:rsid w:val="00BB53F2"/>
    <w:rsid w:val="00BB554B"/>
    <w:rsid w:val="00BB5CA7"/>
    <w:rsid w:val="00BB62B3"/>
    <w:rsid w:val="00BB654E"/>
    <w:rsid w:val="00BB788B"/>
    <w:rsid w:val="00BC1993"/>
    <w:rsid w:val="00BC1BF0"/>
    <w:rsid w:val="00BC22B6"/>
    <w:rsid w:val="00BC378C"/>
    <w:rsid w:val="00BC3A17"/>
    <w:rsid w:val="00BC413B"/>
    <w:rsid w:val="00BC60F6"/>
    <w:rsid w:val="00BC6405"/>
    <w:rsid w:val="00BC69D0"/>
    <w:rsid w:val="00BD0170"/>
    <w:rsid w:val="00BD043B"/>
    <w:rsid w:val="00BD155C"/>
    <w:rsid w:val="00BD22AC"/>
    <w:rsid w:val="00BD2852"/>
    <w:rsid w:val="00BD5765"/>
    <w:rsid w:val="00BD60B4"/>
    <w:rsid w:val="00BD6FBC"/>
    <w:rsid w:val="00BE0637"/>
    <w:rsid w:val="00BE07DB"/>
    <w:rsid w:val="00BE0C92"/>
    <w:rsid w:val="00BE3076"/>
    <w:rsid w:val="00BE382D"/>
    <w:rsid w:val="00BE438A"/>
    <w:rsid w:val="00BE4501"/>
    <w:rsid w:val="00BE4AC2"/>
    <w:rsid w:val="00BE72CF"/>
    <w:rsid w:val="00BE7ED7"/>
    <w:rsid w:val="00BE7FF8"/>
    <w:rsid w:val="00BF14F1"/>
    <w:rsid w:val="00BF22A7"/>
    <w:rsid w:val="00BF2916"/>
    <w:rsid w:val="00BF3531"/>
    <w:rsid w:val="00BF440D"/>
    <w:rsid w:val="00BF4940"/>
    <w:rsid w:val="00BF4AE0"/>
    <w:rsid w:val="00BF6EC1"/>
    <w:rsid w:val="00C00370"/>
    <w:rsid w:val="00C00C0E"/>
    <w:rsid w:val="00C01379"/>
    <w:rsid w:val="00C05356"/>
    <w:rsid w:val="00C054C2"/>
    <w:rsid w:val="00C06028"/>
    <w:rsid w:val="00C068DC"/>
    <w:rsid w:val="00C07B26"/>
    <w:rsid w:val="00C07FA4"/>
    <w:rsid w:val="00C12085"/>
    <w:rsid w:val="00C12682"/>
    <w:rsid w:val="00C128D2"/>
    <w:rsid w:val="00C12F9F"/>
    <w:rsid w:val="00C1301F"/>
    <w:rsid w:val="00C13B9E"/>
    <w:rsid w:val="00C15335"/>
    <w:rsid w:val="00C15580"/>
    <w:rsid w:val="00C155CD"/>
    <w:rsid w:val="00C15C24"/>
    <w:rsid w:val="00C15EC4"/>
    <w:rsid w:val="00C16CD2"/>
    <w:rsid w:val="00C1707A"/>
    <w:rsid w:val="00C174FF"/>
    <w:rsid w:val="00C17EE0"/>
    <w:rsid w:val="00C17F07"/>
    <w:rsid w:val="00C202E3"/>
    <w:rsid w:val="00C20356"/>
    <w:rsid w:val="00C20B84"/>
    <w:rsid w:val="00C21652"/>
    <w:rsid w:val="00C21AAE"/>
    <w:rsid w:val="00C21DD4"/>
    <w:rsid w:val="00C2240C"/>
    <w:rsid w:val="00C225F3"/>
    <w:rsid w:val="00C22BB9"/>
    <w:rsid w:val="00C23C9C"/>
    <w:rsid w:val="00C24522"/>
    <w:rsid w:val="00C24CD6"/>
    <w:rsid w:val="00C24EBE"/>
    <w:rsid w:val="00C24F60"/>
    <w:rsid w:val="00C254FA"/>
    <w:rsid w:val="00C256E3"/>
    <w:rsid w:val="00C2652F"/>
    <w:rsid w:val="00C26B05"/>
    <w:rsid w:val="00C2705C"/>
    <w:rsid w:val="00C27A3F"/>
    <w:rsid w:val="00C27BFC"/>
    <w:rsid w:val="00C30084"/>
    <w:rsid w:val="00C304BA"/>
    <w:rsid w:val="00C3063B"/>
    <w:rsid w:val="00C31E88"/>
    <w:rsid w:val="00C32632"/>
    <w:rsid w:val="00C32D80"/>
    <w:rsid w:val="00C32F3A"/>
    <w:rsid w:val="00C33984"/>
    <w:rsid w:val="00C34303"/>
    <w:rsid w:val="00C343FE"/>
    <w:rsid w:val="00C34890"/>
    <w:rsid w:val="00C34DA4"/>
    <w:rsid w:val="00C34E1F"/>
    <w:rsid w:val="00C35145"/>
    <w:rsid w:val="00C35CE8"/>
    <w:rsid w:val="00C35FA0"/>
    <w:rsid w:val="00C375AB"/>
    <w:rsid w:val="00C37A1F"/>
    <w:rsid w:val="00C401F8"/>
    <w:rsid w:val="00C4160B"/>
    <w:rsid w:val="00C41A7F"/>
    <w:rsid w:val="00C41B8B"/>
    <w:rsid w:val="00C431FF"/>
    <w:rsid w:val="00C43258"/>
    <w:rsid w:val="00C44500"/>
    <w:rsid w:val="00C4549B"/>
    <w:rsid w:val="00C46935"/>
    <w:rsid w:val="00C46FE5"/>
    <w:rsid w:val="00C47073"/>
    <w:rsid w:val="00C478F8"/>
    <w:rsid w:val="00C47C24"/>
    <w:rsid w:val="00C503B1"/>
    <w:rsid w:val="00C504DB"/>
    <w:rsid w:val="00C51269"/>
    <w:rsid w:val="00C52732"/>
    <w:rsid w:val="00C53599"/>
    <w:rsid w:val="00C53669"/>
    <w:rsid w:val="00C54A1A"/>
    <w:rsid w:val="00C550B1"/>
    <w:rsid w:val="00C55434"/>
    <w:rsid w:val="00C55CF1"/>
    <w:rsid w:val="00C561AF"/>
    <w:rsid w:val="00C57B00"/>
    <w:rsid w:val="00C602A4"/>
    <w:rsid w:val="00C60C13"/>
    <w:rsid w:val="00C612E4"/>
    <w:rsid w:val="00C61752"/>
    <w:rsid w:val="00C61BED"/>
    <w:rsid w:val="00C621ED"/>
    <w:rsid w:val="00C6225C"/>
    <w:rsid w:val="00C638A1"/>
    <w:rsid w:val="00C63DBA"/>
    <w:rsid w:val="00C646C9"/>
    <w:rsid w:val="00C64957"/>
    <w:rsid w:val="00C6579E"/>
    <w:rsid w:val="00C66F80"/>
    <w:rsid w:val="00C672E5"/>
    <w:rsid w:val="00C67866"/>
    <w:rsid w:val="00C6798D"/>
    <w:rsid w:val="00C70405"/>
    <w:rsid w:val="00C70648"/>
    <w:rsid w:val="00C7073D"/>
    <w:rsid w:val="00C707F5"/>
    <w:rsid w:val="00C7091D"/>
    <w:rsid w:val="00C70969"/>
    <w:rsid w:val="00C70E07"/>
    <w:rsid w:val="00C70E4B"/>
    <w:rsid w:val="00C722D1"/>
    <w:rsid w:val="00C72501"/>
    <w:rsid w:val="00C72988"/>
    <w:rsid w:val="00C72E90"/>
    <w:rsid w:val="00C733E4"/>
    <w:rsid w:val="00C73CDF"/>
    <w:rsid w:val="00C755E9"/>
    <w:rsid w:val="00C756FD"/>
    <w:rsid w:val="00C7590E"/>
    <w:rsid w:val="00C77155"/>
    <w:rsid w:val="00C7798B"/>
    <w:rsid w:val="00C77A6C"/>
    <w:rsid w:val="00C77E98"/>
    <w:rsid w:val="00C77EE0"/>
    <w:rsid w:val="00C801DD"/>
    <w:rsid w:val="00C8097B"/>
    <w:rsid w:val="00C83186"/>
    <w:rsid w:val="00C834DE"/>
    <w:rsid w:val="00C8572B"/>
    <w:rsid w:val="00C863FA"/>
    <w:rsid w:val="00C866CD"/>
    <w:rsid w:val="00C86C77"/>
    <w:rsid w:val="00C8720B"/>
    <w:rsid w:val="00C90DD7"/>
    <w:rsid w:val="00C910E2"/>
    <w:rsid w:val="00C9151B"/>
    <w:rsid w:val="00C92903"/>
    <w:rsid w:val="00C92D3E"/>
    <w:rsid w:val="00C965F4"/>
    <w:rsid w:val="00C96AA8"/>
    <w:rsid w:val="00C96B06"/>
    <w:rsid w:val="00C96EB6"/>
    <w:rsid w:val="00C9718E"/>
    <w:rsid w:val="00C97BD2"/>
    <w:rsid w:val="00C97E8A"/>
    <w:rsid w:val="00CA0A3D"/>
    <w:rsid w:val="00CA10C6"/>
    <w:rsid w:val="00CA12F9"/>
    <w:rsid w:val="00CA19ED"/>
    <w:rsid w:val="00CA3A4D"/>
    <w:rsid w:val="00CA4983"/>
    <w:rsid w:val="00CA5798"/>
    <w:rsid w:val="00CA5C39"/>
    <w:rsid w:val="00CA5FA2"/>
    <w:rsid w:val="00CA60D0"/>
    <w:rsid w:val="00CA61BF"/>
    <w:rsid w:val="00CA65E6"/>
    <w:rsid w:val="00CA68F8"/>
    <w:rsid w:val="00CA72CA"/>
    <w:rsid w:val="00CA769E"/>
    <w:rsid w:val="00CB0016"/>
    <w:rsid w:val="00CB0D32"/>
    <w:rsid w:val="00CB0F7F"/>
    <w:rsid w:val="00CB1233"/>
    <w:rsid w:val="00CB1808"/>
    <w:rsid w:val="00CB2870"/>
    <w:rsid w:val="00CB28EE"/>
    <w:rsid w:val="00CB34FF"/>
    <w:rsid w:val="00CB3D51"/>
    <w:rsid w:val="00CB4E0F"/>
    <w:rsid w:val="00CB5BF0"/>
    <w:rsid w:val="00CB5C7E"/>
    <w:rsid w:val="00CB73A2"/>
    <w:rsid w:val="00CC18E4"/>
    <w:rsid w:val="00CC26C0"/>
    <w:rsid w:val="00CC29E0"/>
    <w:rsid w:val="00CC2DC6"/>
    <w:rsid w:val="00CC2FCB"/>
    <w:rsid w:val="00CC3695"/>
    <w:rsid w:val="00CC3BF4"/>
    <w:rsid w:val="00CC3FEA"/>
    <w:rsid w:val="00CC4115"/>
    <w:rsid w:val="00CC49E3"/>
    <w:rsid w:val="00CC5B23"/>
    <w:rsid w:val="00CC5D1C"/>
    <w:rsid w:val="00CC5DA5"/>
    <w:rsid w:val="00CC632E"/>
    <w:rsid w:val="00CD1A83"/>
    <w:rsid w:val="00CD2C83"/>
    <w:rsid w:val="00CD3392"/>
    <w:rsid w:val="00CD4847"/>
    <w:rsid w:val="00CD58E5"/>
    <w:rsid w:val="00CD6F46"/>
    <w:rsid w:val="00CD7305"/>
    <w:rsid w:val="00CE075C"/>
    <w:rsid w:val="00CE1A14"/>
    <w:rsid w:val="00CE1C3C"/>
    <w:rsid w:val="00CE2087"/>
    <w:rsid w:val="00CE21FC"/>
    <w:rsid w:val="00CE2492"/>
    <w:rsid w:val="00CE2EB5"/>
    <w:rsid w:val="00CE2FE6"/>
    <w:rsid w:val="00CE3053"/>
    <w:rsid w:val="00CE32EC"/>
    <w:rsid w:val="00CE339F"/>
    <w:rsid w:val="00CE53DC"/>
    <w:rsid w:val="00CE549B"/>
    <w:rsid w:val="00CE5500"/>
    <w:rsid w:val="00CE74DB"/>
    <w:rsid w:val="00CE78FE"/>
    <w:rsid w:val="00CE7A63"/>
    <w:rsid w:val="00CE7CA6"/>
    <w:rsid w:val="00CE7E06"/>
    <w:rsid w:val="00CF0C20"/>
    <w:rsid w:val="00CF35BD"/>
    <w:rsid w:val="00CF3EBA"/>
    <w:rsid w:val="00CF41DB"/>
    <w:rsid w:val="00CF4C87"/>
    <w:rsid w:val="00CF51E4"/>
    <w:rsid w:val="00CF580D"/>
    <w:rsid w:val="00CF599F"/>
    <w:rsid w:val="00CF60F6"/>
    <w:rsid w:val="00CF714B"/>
    <w:rsid w:val="00D00751"/>
    <w:rsid w:val="00D023E4"/>
    <w:rsid w:val="00D03374"/>
    <w:rsid w:val="00D049D7"/>
    <w:rsid w:val="00D04CF7"/>
    <w:rsid w:val="00D063E9"/>
    <w:rsid w:val="00D06B07"/>
    <w:rsid w:val="00D06CFD"/>
    <w:rsid w:val="00D06D23"/>
    <w:rsid w:val="00D1178A"/>
    <w:rsid w:val="00D127CA"/>
    <w:rsid w:val="00D12992"/>
    <w:rsid w:val="00D13505"/>
    <w:rsid w:val="00D1483D"/>
    <w:rsid w:val="00D148D9"/>
    <w:rsid w:val="00D15C3D"/>
    <w:rsid w:val="00D1664F"/>
    <w:rsid w:val="00D17E93"/>
    <w:rsid w:val="00D20636"/>
    <w:rsid w:val="00D21F40"/>
    <w:rsid w:val="00D23099"/>
    <w:rsid w:val="00D244E4"/>
    <w:rsid w:val="00D24537"/>
    <w:rsid w:val="00D2465C"/>
    <w:rsid w:val="00D247FB"/>
    <w:rsid w:val="00D24DCF"/>
    <w:rsid w:val="00D25071"/>
    <w:rsid w:val="00D25946"/>
    <w:rsid w:val="00D2602D"/>
    <w:rsid w:val="00D262BA"/>
    <w:rsid w:val="00D270A7"/>
    <w:rsid w:val="00D27A63"/>
    <w:rsid w:val="00D27FD8"/>
    <w:rsid w:val="00D32545"/>
    <w:rsid w:val="00D33075"/>
    <w:rsid w:val="00D333A2"/>
    <w:rsid w:val="00D33657"/>
    <w:rsid w:val="00D353E8"/>
    <w:rsid w:val="00D3587E"/>
    <w:rsid w:val="00D36314"/>
    <w:rsid w:val="00D36FB3"/>
    <w:rsid w:val="00D370E0"/>
    <w:rsid w:val="00D370E1"/>
    <w:rsid w:val="00D37FD9"/>
    <w:rsid w:val="00D40ED4"/>
    <w:rsid w:val="00D41142"/>
    <w:rsid w:val="00D413DD"/>
    <w:rsid w:val="00D41778"/>
    <w:rsid w:val="00D42446"/>
    <w:rsid w:val="00D430D5"/>
    <w:rsid w:val="00D431D8"/>
    <w:rsid w:val="00D4331B"/>
    <w:rsid w:val="00D43A60"/>
    <w:rsid w:val="00D43EB5"/>
    <w:rsid w:val="00D43ECC"/>
    <w:rsid w:val="00D4425B"/>
    <w:rsid w:val="00D452DB"/>
    <w:rsid w:val="00D455A3"/>
    <w:rsid w:val="00D45CAD"/>
    <w:rsid w:val="00D462A0"/>
    <w:rsid w:val="00D470B0"/>
    <w:rsid w:val="00D478CB"/>
    <w:rsid w:val="00D50B8F"/>
    <w:rsid w:val="00D50CB1"/>
    <w:rsid w:val="00D52401"/>
    <w:rsid w:val="00D52524"/>
    <w:rsid w:val="00D53C12"/>
    <w:rsid w:val="00D546DD"/>
    <w:rsid w:val="00D54F1D"/>
    <w:rsid w:val="00D55ED2"/>
    <w:rsid w:val="00D56BC5"/>
    <w:rsid w:val="00D572B0"/>
    <w:rsid w:val="00D600F2"/>
    <w:rsid w:val="00D60A87"/>
    <w:rsid w:val="00D60F0D"/>
    <w:rsid w:val="00D61153"/>
    <w:rsid w:val="00D613F7"/>
    <w:rsid w:val="00D61B57"/>
    <w:rsid w:val="00D620FC"/>
    <w:rsid w:val="00D6367B"/>
    <w:rsid w:val="00D63F80"/>
    <w:rsid w:val="00D6499B"/>
    <w:rsid w:val="00D64EE2"/>
    <w:rsid w:val="00D652AC"/>
    <w:rsid w:val="00D70F8E"/>
    <w:rsid w:val="00D71765"/>
    <w:rsid w:val="00D71904"/>
    <w:rsid w:val="00D71CB9"/>
    <w:rsid w:val="00D71EA7"/>
    <w:rsid w:val="00D725E3"/>
    <w:rsid w:val="00D73E07"/>
    <w:rsid w:val="00D75637"/>
    <w:rsid w:val="00D766B9"/>
    <w:rsid w:val="00D8030E"/>
    <w:rsid w:val="00D80620"/>
    <w:rsid w:val="00D808D9"/>
    <w:rsid w:val="00D80B80"/>
    <w:rsid w:val="00D82353"/>
    <w:rsid w:val="00D835BA"/>
    <w:rsid w:val="00D83B56"/>
    <w:rsid w:val="00D83FBD"/>
    <w:rsid w:val="00D84359"/>
    <w:rsid w:val="00D8461F"/>
    <w:rsid w:val="00D84AEC"/>
    <w:rsid w:val="00D854A9"/>
    <w:rsid w:val="00D86241"/>
    <w:rsid w:val="00D86377"/>
    <w:rsid w:val="00D86438"/>
    <w:rsid w:val="00D86D26"/>
    <w:rsid w:val="00D870FC"/>
    <w:rsid w:val="00D87DDD"/>
    <w:rsid w:val="00D91318"/>
    <w:rsid w:val="00D915F2"/>
    <w:rsid w:val="00D91EA0"/>
    <w:rsid w:val="00D927AB"/>
    <w:rsid w:val="00D93442"/>
    <w:rsid w:val="00D93A6F"/>
    <w:rsid w:val="00D94372"/>
    <w:rsid w:val="00D9578E"/>
    <w:rsid w:val="00D95C8D"/>
    <w:rsid w:val="00D97151"/>
    <w:rsid w:val="00D971F9"/>
    <w:rsid w:val="00D97592"/>
    <w:rsid w:val="00DA09C3"/>
    <w:rsid w:val="00DA1CF5"/>
    <w:rsid w:val="00DA1DA7"/>
    <w:rsid w:val="00DA1DFE"/>
    <w:rsid w:val="00DA21AA"/>
    <w:rsid w:val="00DA3D56"/>
    <w:rsid w:val="00DA3E9E"/>
    <w:rsid w:val="00DA47CA"/>
    <w:rsid w:val="00DA7647"/>
    <w:rsid w:val="00DA7A9B"/>
    <w:rsid w:val="00DB1D8B"/>
    <w:rsid w:val="00DB1E7C"/>
    <w:rsid w:val="00DB1F60"/>
    <w:rsid w:val="00DB1F9A"/>
    <w:rsid w:val="00DB236F"/>
    <w:rsid w:val="00DB27FD"/>
    <w:rsid w:val="00DB2805"/>
    <w:rsid w:val="00DB38D3"/>
    <w:rsid w:val="00DB3DA6"/>
    <w:rsid w:val="00DB4F55"/>
    <w:rsid w:val="00DB5EF2"/>
    <w:rsid w:val="00DB61D3"/>
    <w:rsid w:val="00DC14C8"/>
    <w:rsid w:val="00DC1B6F"/>
    <w:rsid w:val="00DC2527"/>
    <w:rsid w:val="00DC3282"/>
    <w:rsid w:val="00DC3F64"/>
    <w:rsid w:val="00DC4596"/>
    <w:rsid w:val="00DC4963"/>
    <w:rsid w:val="00DC4AAE"/>
    <w:rsid w:val="00DC4DB9"/>
    <w:rsid w:val="00DC5098"/>
    <w:rsid w:val="00DC5A75"/>
    <w:rsid w:val="00DC5A9F"/>
    <w:rsid w:val="00DC7563"/>
    <w:rsid w:val="00DC7B68"/>
    <w:rsid w:val="00DC7E01"/>
    <w:rsid w:val="00DD1115"/>
    <w:rsid w:val="00DD15A4"/>
    <w:rsid w:val="00DD18DE"/>
    <w:rsid w:val="00DD199D"/>
    <w:rsid w:val="00DD3A45"/>
    <w:rsid w:val="00DD4C55"/>
    <w:rsid w:val="00DD4FC4"/>
    <w:rsid w:val="00DD60FE"/>
    <w:rsid w:val="00DD6C88"/>
    <w:rsid w:val="00DD709A"/>
    <w:rsid w:val="00DD740B"/>
    <w:rsid w:val="00DE0DC8"/>
    <w:rsid w:val="00DE1582"/>
    <w:rsid w:val="00DE1CE3"/>
    <w:rsid w:val="00DE1D3D"/>
    <w:rsid w:val="00DE2054"/>
    <w:rsid w:val="00DE343E"/>
    <w:rsid w:val="00DE453A"/>
    <w:rsid w:val="00DE507F"/>
    <w:rsid w:val="00DE58C5"/>
    <w:rsid w:val="00DE5A00"/>
    <w:rsid w:val="00DE63CA"/>
    <w:rsid w:val="00DE6A31"/>
    <w:rsid w:val="00DE6C40"/>
    <w:rsid w:val="00DE6D11"/>
    <w:rsid w:val="00DE6FF1"/>
    <w:rsid w:val="00DE780E"/>
    <w:rsid w:val="00DE78D2"/>
    <w:rsid w:val="00DF024A"/>
    <w:rsid w:val="00DF0419"/>
    <w:rsid w:val="00DF173A"/>
    <w:rsid w:val="00DF190F"/>
    <w:rsid w:val="00DF2AD5"/>
    <w:rsid w:val="00DF3147"/>
    <w:rsid w:val="00DF48FA"/>
    <w:rsid w:val="00DF52B7"/>
    <w:rsid w:val="00DF5FE4"/>
    <w:rsid w:val="00DF6922"/>
    <w:rsid w:val="00E005B1"/>
    <w:rsid w:val="00E01074"/>
    <w:rsid w:val="00E0166D"/>
    <w:rsid w:val="00E0197D"/>
    <w:rsid w:val="00E01B8F"/>
    <w:rsid w:val="00E02DA9"/>
    <w:rsid w:val="00E03DFC"/>
    <w:rsid w:val="00E05594"/>
    <w:rsid w:val="00E05670"/>
    <w:rsid w:val="00E05D12"/>
    <w:rsid w:val="00E0773A"/>
    <w:rsid w:val="00E11C52"/>
    <w:rsid w:val="00E1255B"/>
    <w:rsid w:val="00E12D94"/>
    <w:rsid w:val="00E13AC1"/>
    <w:rsid w:val="00E149EE"/>
    <w:rsid w:val="00E1534E"/>
    <w:rsid w:val="00E1649A"/>
    <w:rsid w:val="00E16A88"/>
    <w:rsid w:val="00E20353"/>
    <w:rsid w:val="00E204AD"/>
    <w:rsid w:val="00E20A28"/>
    <w:rsid w:val="00E20F4E"/>
    <w:rsid w:val="00E211F1"/>
    <w:rsid w:val="00E21FA5"/>
    <w:rsid w:val="00E232B4"/>
    <w:rsid w:val="00E23AE4"/>
    <w:rsid w:val="00E25BCD"/>
    <w:rsid w:val="00E26898"/>
    <w:rsid w:val="00E26D59"/>
    <w:rsid w:val="00E27B3F"/>
    <w:rsid w:val="00E27C32"/>
    <w:rsid w:val="00E27C9A"/>
    <w:rsid w:val="00E27E62"/>
    <w:rsid w:val="00E27FA3"/>
    <w:rsid w:val="00E303A4"/>
    <w:rsid w:val="00E30D54"/>
    <w:rsid w:val="00E311A5"/>
    <w:rsid w:val="00E31DFD"/>
    <w:rsid w:val="00E320C8"/>
    <w:rsid w:val="00E3216E"/>
    <w:rsid w:val="00E322F8"/>
    <w:rsid w:val="00E32E0B"/>
    <w:rsid w:val="00E344A9"/>
    <w:rsid w:val="00E361F6"/>
    <w:rsid w:val="00E3702D"/>
    <w:rsid w:val="00E37CC9"/>
    <w:rsid w:val="00E40060"/>
    <w:rsid w:val="00E40FDE"/>
    <w:rsid w:val="00E410CC"/>
    <w:rsid w:val="00E42194"/>
    <w:rsid w:val="00E4225F"/>
    <w:rsid w:val="00E42442"/>
    <w:rsid w:val="00E43EE2"/>
    <w:rsid w:val="00E446CD"/>
    <w:rsid w:val="00E45449"/>
    <w:rsid w:val="00E45A48"/>
    <w:rsid w:val="00E45B9D"/>
    <w:rsid w:val="00E45C3D"/>
    <w:rsid w:val="00E46B92"/>
    <w:rsid w:val="00E46E64"/>
    <w:rsid w:val="00E4797E"/>
    <w:rsid w:val="00E502EB"/>
    <w:rsid w:val="00E50389"/>
    <w:rsid w:val="00E50603"/>
    <w:rsid w:val="00E51097"/>
    <w:rsid w:val="00E543A5"/>
    <w:rsid w:val="00E54805"/>
    <w:rsid w:val="00E548D7"/>
    <w:rsid w:val="00E55018"/>
    <w:rsid w:val="00E57180"/>
    <w:rsid w:val="00E57355"/>
    <w:rsid w:val="00E57BDD"/>
    <w:rsid w:val="00E60542"/>
    <w:rsid w:val="00E60D3B"/>
    <w:rsid w:val="00E6172D"/>
    <w:rsid w:val="00E62A47"/>
    <w:rsid w:val="00E62EB1"/>
    <w:rsid w:val="00E63AD5"/>
    <w:rsid w:val="00E661FA"/>
    <w:rsid w:val="00E66446"/>
    <w:rsid w:val="00E664AB"/>
    <w:rsid w:val="00E66686"/>
    <w:rsid w:val="00E672F1"/>
    <w:rsid w:val="00E70B78"/>
    <w:rsid w:val="00E7142B"/>
    <w:rsid w:val="00E719DF"/>
    <w:rsid w:val="00E72496"/>
    <w:rsid w:val="00E72BDD"/>
    <w:rsid w:val="00E73026"/>
    <w:rsid w:val="00E7424C"/>
    <w:rsid w:val="00E74FF4"/>
    <w:rsid w:val="00E752BC"/>
    <w:rsid w:val="00E75E38"/>
    <w:rsid w:val="00E77029"/>
    <w:rsid w:val="00E77466"/>
    <w:rsid w:val="00E7760A"/>
    <w:rsid w:val="00E77DC2"/>
    <w:rsid w:val="00E8282F"/>
    <w:rsid w:val="00E82F32"/>
    <w:rsid w:val="00E8308F"/>
    <w:rsid w:val="00E8318E"/>
    <w:rsid w:val="00E843CF"/>
    <w:rsid w:val="00E84CB2"/>
    <w:rsid w:val="00E8541C"/>
    <w:rsid w:val="00E85719"/>
    <w:rsid w:val="00E867D7"/>
    <w:rsid w:val="00E871C9"/>
    <w:rsid w:val="00E878C2"/>
    <w:rsid w:val="00E912A6"/>
    <w:rsid w:val="00E9181E"/>
    <w:rsid w:val="00E922EF"/>
    <w:rsid w:val="00E930F9"/>
    <w:rsid w:val="00E93622"/>
    <w:rsid w:val="00E938F7"/>
    <w:rsid w:val="00E94128"/>
    <w:rsid w:val="00E941C6"/>
    <w:rsid w:val="00E9439E"/>
    <w:rsid w:val="00E95390"/>
    <w:rsid w:val="00E95C15"/>
    <w:rsid w:val="00E972FD"/>
    <w:rsid w:val="00EA15EF"/>
    <w:rsid w:val="00EA2CE9"/>
    <w:rsid w:val="00EA2D7A"/>
    <w:rsid w:val="00EA3C20"/>
    <w:rsid w:val="00EA4B8F"/>
    <w:rsid w:val="00EA4E7B"/>
    <w:rsid w:val="00EA4EC8"/>
    <w:rsid w:val="00EA5718"/>
    <w:rsid w:val="00EA6012"/>
    <w:rsid w:val="00EA74D1"/>
    <w:rsid w:val="00EA7E16"/>
    <w:rsid w:val="00EB0CDB"/>
    <w:rsid w:val="00EB1887"/>
    <w:rsid w:val="00EB1BE9"/>
    <w:rsid w:val="00EB2EAA"/>
    <w:rsid w:val="00EB3FDB"/>
    <w:rsid w:val="00EB408D"/>
    <w:rsid w:val="00EB4537"/>
    <w:rsid w:val="00EB4784"/>
    <w:rsid w:val="00EB483E"/>
    <w:rsid w:val="00EB5524"/>
    <w:rsid w:val="00EB66DB"/>
    <w:rsid w:val="00EB6BDB"/>
    <w:rsid w:val="00EB6D7C"/>
    <w:rsid w:val="00EB6EEB"/>
    <w:rsid w:val="00EB710C"/>
    <w:rsid w:val="00EB71C8"/>
    <w:rsid w:val="00EB7901"/>
    <w:rsid w:val="00EC091D"/>
    <w:rsid w:val="00EC2100"/>
    <w:rsid w:val="00EC2588"/>
    <w:rsid w:val="00EC25D7"/>
    <w:rsid w:val="00EC2726"/>
    <w:rsid w:val="00EC39FE"/>
    <w:rsid w:val="00EC4293"/>
    <w:rsid w:val="00EC42C5"/>
    <w:rsid w:val="00EC565D"/>
    <w:rsid w:val="00EC6710"/>
    <w:rsid w:val="00EC6D85"/>
    <w:rsid w:val="00EC73FE"/>
    <w:rsid w:val="00ED0451"/>
    <w:rsid w:val="00ED094F"/>
    <w:rsid w:val="00ED0C61"/>
    <w:rsid w:val="00ED0ED3"/>
    <w:rsid w:val="00ED18E3"/>
    <w:rsid w:val="00ED1D53"/>
    <w:rsid w:val="00ED2665"/>
    <w:rsid w:val="00ED28CA"/>
    <w:rsid w:val="00ED2FC2"/>
    <w:rsid w:val="00ED39A7"/>
    <w:rsid w:val="00ED425E"/>
    <w:rsid w:val="00ED468D"/>
    <w:rsid w:val="00ED5E83"/>
    <w:rsid w:val="00ED65EC"/>
    <w:rsid w:val="00ED72AA"/>
    <w:rsid w:val="00ED76B5"/>
    <w:rsid w:val="00ED76B9"/>
    <w:rsid w:val="00ED7D29"/>
    <w:rsid w:val="00EE1427"/>
    <w:rsid w:val="00EE1616"/>
    <w:rsid w:val="00EE2081"/>
    <w:rsid w:val="00EE227E"/>
    <w:rsid w:val="00EE24DF"/>
    <w:rsid w:val="00EE25BA"/>
    <w:rsid w:val="00EE2B33"/>
    <w:rsid w:val="00EE39CB"/>
    <w:rsid w:val="00EE4129"/>
    <w:rsid w:val="00EE47C9"/>
    <w:rsid w:val="00EE5441"/>
    <w:rsid w:val="00EE5B9F"/>
    <w:rsid w:val="00EE6097"/>
    <w:rsid w:val="00EE6D01"/>
    <w:rsid w:val="00EE6E07"/>
    <w:rsid w:val="00EE6E8B"/>
    <w:rsid w:val="00EE70B0"/>
    <w:rsid w:val="00EE7D86"/>
    <w:rsid w:val="00EF00BD"/>
    <w:rsid w:val="00EF00F2"/>
    <w:rsid w:val="00EF07D3"/>
    <w:rsid w:val="00EF1544"/>
    <w:rsid w:val="00EF1957"/>
    <w:rsid w:val="00EF1A60"/>
    <w:rsid w:val="00EF2590"/>
    <w:rsid w:val="00EF3213"/>
    <w:rsid w:val="00EF4A5A"/>
    <w:rsid w:val="00EF50D2"/>
    <w:rsid w:val="00EF5AA2"/>
    <w:rsid w:val="00EF5B0A"/>
    <w:rsid w:val="00EF5F2F"/>
    <w:rsid w:val="00EF691D"/>
    <w:rsid w:val="00EF71D6"/>
    <w:rsid w:val="00EF78F4"/>
    <w:rsid w:val="00EF7945"/>
    <w:rsid w:val="00F00473"/>
    <w:rsid w:val="00F01075"/>
    <w:rsid w:val="00F01328"/>
    <w:rsid w:val="00F01C35"/>
    <w:rsid w:val="00F01C8A"/>
    <w:rsid w:val="00F01DA6"/>
    <w:rsid w:val="00F0272E"/>
    <w:rsid w:val="00F02D87"/>
    <w:rsid w:val="00F032FC"/>
    <w:rsid w:val="00F054BB"/>
    <w:rsid w:val="00F0593E"/>
    <w:rsid w:val="00F05BCB"/>
    <w:rsid w:val="00F062C2"/>
    <w:rsid w:val="00F0655C"/>
    <w:rsid w:val="00F072BB"/>
    <w:rsid w:val="00F078C8"/>
    <w:rsid w:val="00F1011C"/>
    <w:rsid w:val="00F119F6"/>
    <w:rsid w:val="00F1293B"/>
    <w:rsid w:val="00F1406A"/>
    <w:rsid w:val="00F14AF9"/>
    <w:rsid w:val="00F151DB"/>
    <w:rsid w:val="00F15591"/>
    <w:rsid w:val="00F15E08"/>
    <w:rsid w:val="00F16444"/>
    <w:rsid w:val="00F20AC4"/>
    <w:rsid w:val="00F211D1"/>
    <w:rsid w:val="00F229C1"/>
    <w:rsid w:val="00F22CA0"/>
    <w:rsid w:val="00F230E8"/>
    <w:rsid w:val="00F23395"/>
    <w:rsid w:val="00F264EC"/>
    <w:rsid w:val="00F26CC4"/>
    <w:rsid w:val="00F26EBC"/>
    <w:rsid w:val="00F270B6"/>
    <w:rsid w:val="00F27380"/>
    <w:rsid w:val="00F30A81"/>
    <w:rsid w:val="00F30D71"/>
    <w:rsid w:val="00F3287A"/>
    <w:rsid w:val="00F328BF"/>
    <w:rsid w:val="00F33C53"/>
    <w:rsid w:val="00F33D4F"/>
    <w:rsid w:val="00F33F57"/>
    <w:rsid w:val="00F34DCD"/>
    <w:rsid w:val="00F34F56"/>
    <w:rsid w:val="00F36643"/>
    <w:rsid w:val="00F36860"/>
    <w:rsid w:val="00F368C8"/>
    <w:rsid w:val="00F36BCC"/>
    <w:rsid w:val="00F36BE2"/>
    <w:rsid w:val="00F36F9F"/>
    <w:rsid w:val="00F40A05"/>
    <w:rsid w:val="00F40FE6"/>
    <w:rsid w:val="00F410F1"/>
    <w:rsid w:val="00F41E37"/>
    <w:rsid w:val="00F4220F"/>
    <w:rsid w:val="00F42881"/>
    <w:rsid w:val="00F42C89"/>
    <w:rsid w:val="00F43DA7"/>
    <w:rsid w:val="00F44615"/>
    <w:rsid w:val="00F44633"/>
    <w:rsid w:val="00F46094"/>
    <w:rsid w:val="00F462BF"/>
    <w:rsid w:val="00F465E0"/>
    <w:rsid w:val="00F466F0"/>
    <w:rsid w:val="00F5087E"/>
    <w:rsid w:val="00F510CC"/>
    <w:rsid w:val="00F5119C"/>
    <w:rsid w:val="00F51D71"/>
    <w:rsid w:val="00F51E9C"/>
    <w:rsid w:val="00F52BA8"/>
    <w:rsid w:val="00F535DF"/>
    <w:rsid w:val="00F54298"/>
    <w:rsid w:val="00F554A1"/>
    <w:rsid w:val="00F5581F"/>
    <w:rsid w:val="00F55852"/>
    <w:rsid w:val="00F56FD0"/>
    <w:rsid w:val="00F5760A"/>
    <w:rsid w:val="00F57D3A"/>
    <w:rsid w:val="00F6080B"/>
    <w:rsid w:val="00F60F80"/>
    <w:rsid w:val="00F6141C"/>
    <w:rsid w:val="00F61433"/>
    <w:rsid w:val="00F615DD"/>
    <w:rsid w:val="00F64452"/>
    <w:rsid w:val="00F65104"/>
    <w:rsid w:val="00F651F2"/>
    <w:rsid w:val="00F65401"/>
    <w:rsid w:val="00F667B1"/>
    <w:rsid w:val="00F70E93"/>
    <w:rsid w:val="00F71638"/>
    <w:rsid w:val="00F71DD0"/>
    <w:rsid w:val="00F72CBC"/>
    <w:rsid w:val="00F73629"/>
    <w:rsid w:val="00F73A8D"/>
    <w:rsid w:val="00F73C53"/>
    <w:rsid w:val="00F745D8"/>
    <w:rsid w:val="00F7511E"/>
    <w:rsid w:val="00F75216"/>
    <w:rsid w:val="00F756C2"/>
    <w:rsid w:val="00F76583"/>
    <w:rsid w:val="00F76B3C"/>
    <w:rsid w:val="00F77AEE"/>
    <w:rsid w:val="00F77E4F"/>
    <w:rsid w:val="00F80324"/>
    <w:rsid w:val="00F80729"/>
    <w:rsid w:val="00F8226B"/>
    <w:rsid w:val="00F83572"/>
    <w:rsid w:val="00F83A36"/>
    <w:rsid w:val="00F83DB3"/>
    <w:rsid w:val="00F842E4"/>
    <w:rsid w:val="00F84D87"/>
    <w:rsid w:val="00F85052"/>
    <w:rsid w:val="00F85096"/>
    <w:rsid w:val="00F8623A"/>
    <w:rsid w:val="00F86985"/>
    <w:rsid w:val="00F86E08"/>
    <w:rsid w:val="00F871E0"/>
    <w:rsid w:val="00F904FA"/>
    <w:rsid w:val="00F911AE"/>
    <w:rsid w:val="00F91B13"/>
    <w:rsid w:val="00F94102"/>
    <w:rsid w:val="00F94220"/>
    <w:rsid w:val="00F94392"/>
    <w:rsid w:val="00F948D5"/>
    <w:rsid w:val="00F94C5F"/>
    <w:rsid w:val="00F95BAA"/>
    <w:rsid w:val="00F97BC2"/>
    <w:rsid w:val="00FA0095"/>
    <w:rsid w:val="00FA190C"/>
    <w:rsid w:val="00FA2D6E"/>
    <w:rsid w:val="00FA392B"/>
    <w:rsid w:val="00FA4B6D"/>
    <w:rsid w:val="00FA4C8C"/>
    <w:rsid w:val="00FA56F5"/>
    <w:rsid w:val="00FA5C58"/>
    <w:rsid w:val="00FA6579"/>
    <w:rsid w:val="00FA73EB"/>
    <w:rsid w:val="00FA750A"/>
    <w:rsid w:val="00FB0CC3"/>
    <w:rsid w:val="00FB18C6"/>
    <w:rsid w:val="00FB1F59"/>
    <w:rsid w:val="00FB346F"/>
    <w:rsid w:val="00FB34BD"/>
    <w:rsid w:val="00FB47AD"/>
    <w:rsid w:val="00FB5E5F"/>
    <w:rsid w:val="00FB60E2"/>
    <w:rsid w:val="00FB683B"/>
    <w:rsid w:val="00FB76A3"/>
    <w:rsid w:val="00FB7987"/>
    <w:rsid w:val="00FB79C0"/>
    <w:rsid w:val="00FB7D38"/>
    <w:rsid w:val="00FB7E52"/>
    <w:rsid w:val="00FC0380"/>
    <w:rsid w:val="00FC0457"/>
    <w:rsid w:val="00FC0589"/>
    <w:rsid w:val="00FC13BC"/>
    <w:rsid w:val="00FC3296"/>
    <w:rsid w:val="00FC4F54"/>
    <w:rsid w:val="00FC506E"/>
    <w:rsid w:val="00FC5299"/>
    <w:rsid w:val="00FC5BD2"/>
    <w:rsid w:val="00FC79F8"/>
    <w:rsid w:val="00FD0714"/>
    <w:rsid w:val="00FD0761"/>
    <w:rsid w:val="00FD163B"/>
    <w:rsid w:val="00FD1A65"/>
    <w:rsid w:val="00FD1D9C"/>
    <w:rsid w:val="00FD2B85"/>
    <w:rsid w:val="00FD3933"/>
    <w:rsid w:val="00FD3D60"/>
    <w:rsid w:val="00FD4B49"/>
    <w:rsid w:val="00FD4B4E"/>
    <w:rsid w:val="00FD5BB1"/>
    <w:rsid w:val="00FD68D6"/>
    <w:rsid w:val="00FD6AFB"/>
    <w:rsid w:val="00FD6C96"/>
    <w:rsid w:val="00FD74E0"/>
    <w:rsid w:val="00FD7C44"/>
    <w:rsid w:val="00FE0932"/>
    <w:rsid w:val="00FE095C"/>
    <w:rsid w:val="00FE1979"/>
    <w:rsid w:val="00FE2026"/>
    <w:rsid w:val="00FE2A31"/>
    <w:rsid w:val="00FE2CFB"/>
    <w:rsid w:val="00FE2EF6"/>
    <w:rsid w:val="00FE3C07"/>
    <w:rsid w:val="00FE45AE"/>
    <w:rsid w:val="00FE564C"/>
    <w:rsid w:val="00FE59C4"/>
    <w:rsid w:val="00FE5A22"/>
    <w:rsid w:val="00FE5BAE"/>
    <w:rsid w:val="00FE7925"/>
    <w:rsid w:val="00FF0015"/>
    <w:rsid w:val="00FF07B6"/>
    <w:rsid w:val="00FF1E82"/>
    <w:rsid w:val="00FF268E"/>
    <w:rsid w:val="00FF2B0B"/>
    <w:rsid w:val="00FF2C40"/>
    <w:rsid w:val="00FF4B60"/>
    <w:rsid w:val="00FF57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8B0D2F"/>
  <w15:docId w15:val="{CEE196F3-E4AF-4753-9844-608D33915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40007E"/>
    <w:rPr>
      <w:sz w:val="24"/>
    </w:rPr>
  </w:style>
  <w:style w:type="paragraph" w:styleId="Heading1">
    <w:name w:val="heading 1"/>
    <w:aliases w:val="h1,T.O."/>
    <w:basedOn w:val="Normal"/>
    <w:next w:val="BodyText"/>
    <w:link w:val="Heading1Char"/>
    <w:uiPriority w:val="9"/>
    <w:qFormat/>
    <w:rsid w:val="007427E4"/>
    <w:pPr>
      <w:keepNext/>
      <w:keepLines/>
      <w:pageBreakBefore/>
      <w:numPr>
        <w:numId w:val="20"/>
      </w:numPr>
      <w:tabs>
        <w:tab w:val="left" w:pos="720"/>
      </w:tabs>
      <w:spacing w:after="200"/>
      <w:outlineLvl w:val="0"/>
    </w:pPr>
    <w:rPr>
      <w:b/>
      <w:caps/>
      <w:szCs w:val="24"/>
    </w:rPr>
  </w:style>
  <w:style w:type="paragraph" w:styleId="Heading2">
    <w:name w:val="heading 2"/>
    <w:aliases w:val="h2"/>
    <w:next w:val="BodyText"/>
    <w:link w:val="Heading2Char"/>
    <w:uiPriority w:val="9"/>
    <w:qFormat/>
    <w:rsid w:val="007427E4"/>
    <w:pPr>
      <w:keepNext/>
      <w:keepLines/>
      <w:numPr>
        <w:ilvl w:val="1"/>
        <w:numId w:val="20"/>
      </w:numPr>
      <w:tabs>
        <w:tab w:val="left" w:pos="720"/>
      </w:tabs>
      <w:spacing w:after="200"/>
      <w:outlineLvl w:val="1"/>
    </w:pPr>
    <w:rPr>
      <w:rFonts w:cs="Arial"/>
      <w:b/>
      <w:bCs/>
      <w:sz w:val="24"/>
    </w:rPr>
  </w:style>
  <w:style w:type="paragraph" w:styleId="Heading3">
    <w:name w:val="heading 3"/>
    <w:aliases w:val="h3"/>
    <w:next w:val="BodyText"/>
    <w:link w:val="Heading3Char"/>
    <w:uiPriority w:val="9"/>
    <w:qFormat/>
    <w:rsid w:val="007427E4"/>
    <w:pPr>
      <w:keepNext/>
      <w:keepLines/>
      <w:numPr>
        <w:ilvl w:val="2"/>
        <w:numId w:val="20"/>
      </w:numPr>
      <w:tabs>
        <w:tab w:val="left" w:pos="1080"/>
      </w:tabs>
      <w:spacing w:after="200"/>
      <w:outlineLvl w:val="2"/>
    </w:pPr>
    <w:rPr>
      <w:rFonts w:cs="Arial"/>
      <w:b/>
      <w:bCs/>
      <w:snapToGrid w:val="0"/>
      <w:sz w:val="24"/>
    </w:rPr>
  </w:style>
  <w:style w:type="paragraph" w:styleId="Heading4">
    <w:name w:val="heading 4"/>
    <w:aliases w:val="h4"/>
    <w:next w:val="BodyText"/>
    <w:link w:val="Heading4Char"/>
    <w:uiPriority w:val="9"/>
    <w:qFormat/>
    <w:rsid w:val="007427E4"/>
    <w:pPr>
      <w:keepNext/>
      <w:keepLines/>
      <w:numPr>
        <w:ilvl w:val="3"/>
        <w:numId w:val="20"/>
      </w:numPr>
      <w:tabs>
        <w:tab w:val="left" w:pos="1080"/>
      </w:tabs>
      <w:spacing w:after="200"/>
      <w:outlineLvl w:val="3"/>
    </w:pPr>
    <w:rPr>
      <w:rFonts w:cs="Arial"/>
      <w:b/>
      <w:bCs/>
      <w:sz w:val="24"/>
    </w:rPr>
  </w:style>
  <w:style w:type="paragraph" w:styleId="Heading5">
    <w:name w:val="heading 5"/>
    <w:next w:val="BodyText"/>
    <w:link w:val="Heading5Char"/>
    <w:uiPriority w:val="9"/>
    <w:qFormat/>
    <w:rsid w:val="007427E4"/>
    <w:pPr>
      <w:keepNext/>
      <w:keepLines/>
      <w:numPr>
        <w:ilvl w:val="4"/>
        <w:numId w:val="20"/>
      </w:numPr>
      <w:tabs>
        <w:tab w:val="left" w:pos="1440"/>
      </w:tabs>
      <w:spacing w:after="200"/>
      <w:outlineLvl w:val="4"/>
    </w:pPr>
    <w:rPr>
      <w:b/>
      <w:sz w:val="24"/>
      <w:szCs w:val="24"/>
    </w:rPr>
  </w:style>
  <w:style w:type="paragraph" w:styleId="Heading6">
    <w:name w:val="heading 6"/>
    <w:next w:val="BodyText"/>
    <w:link w:val="Heading6Char"/>
    <w:uiPriority w:val="9"/>
    <w:qFormat/>
    <w:rsid w:val="007427E4"/>
    <w:pPr>
      <w:keepNext/>
      <w:keepLines/>
      <w:numPr>
        <w:ilvl w:val="5"/>
        <w:numId w:val="20"/>
      </w:numPr>
      <w:tabs>
        <w:tab w:val="left" w:pos="1440"/>
      </w:tabs>
      <w:spacing w:after="200"/>
      <w:outlineLvl w:val="5"/>
    </w:pPr>
    <w:rPr>
      <w:b/>
      <w:sz w:val="24"/>
    </w:rPr>
  </w:style>
  <w:style w:type="paragraph" w:styleId="Heading7">
    <w:name w:val="heading 7"/>
    <w:next w:val="BodyText"/>
    <w:link w:val="Heading7Char"/>
    <w:uiPriority w:val="9"/>
    <w:qFormat/>
    <w:rsid w:val="007427E4"/>
    <w:pPr>
      <w:keepNext/>
      <w:keepLines/>
      <w:numPr>
        <w:ilvl w:val="6"/>
        <w:numId w:val="20"/>
      </w:numPr>
      <w:tabs>
        <w:tab w:val="left" w:pos="1800"/>
      </w:tabs>
      <w:spacing w:after="200"/>
      <w:outlineLvl w:val="6"/>
    </w:pPr>
    <w:rPr>
      <w:b/>
      <w:sz w:val="24"/>
      <w:szCs w:val="24"/>
    </w:rPr>
  </w:style>
  <w:style w:type="paragraph" w:styleId="Heading8">
    <w:name w:val="heading 8"/>
    <w:next w:val="BodyText"/>
    <w:link w:val="Heading8Char"/>
    <w:uiPriority w:val="9"/>
    <w:qFormat/>
    <w:rsid w:val="007427E4"/>
    <w:pPr>
      <w:keepNext/>
      <w:keepLines/>
      <w:numPr>
        <w:ilvl w:val="7"/>
        <w:numId w:val="20"/>
      </w:numPr>
      <w:tabs>
        <w:tab w:val="left" w:pos="1800"/>
      </w:tabs>
      <w:spacing w:after="200"/>
      <w:outlineLvl w:val="7"/>
    </w:pPr>
    <w:rPr>
      <w:b/>
      <w:iCs/>
      <w:sz w:val="24"/>
      <w:szCs w:val="24"/>
    </w:rPr>
  </w:style>
  <w:style w:type="paragraph" w:styleId="Heading9">
    <w:name w:val="heading 9"/>
    <w:next w:val="BodyText"/>
    <w:link w:val="Heading9Char"/>
    <w:uiPriority w:val="9"/>
    <w:qFormat/>
    <w:rsid w:val="007427E4"/>
    <w:pPr>
      <w:keepNext/>
      <w:keepLines/>
      <w:numPr>
        <w:ilvl w:val="8"/>
        <w:numId w:val="20"/>
      </w:numPr>
      <w:tabs>
        <w:tab w:val="left" w:pos="2160"/>
      </w:tabs>
      <w:spacing w:after="200"/>
      <w:outlineLvl w:val="8"/>
    </w:pPr>
    <w:rPr>
      <w:rFonts w:cs="Arial"/>
      <w:b/>
      <w:sz w:val="24"/>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hd"/>
    <w:link w:val="HeaderChar"/>
    <w:rsid w:val="00C53599"/>
    <w:pPr>
      <w:widowControl w:val="0"/>
      <w:jc w:val="right"/>
    </w:pPr>
    <w:rPr>
      <w:rFonts w:ascii="Arial" w:hAnsi="Arial"/>
    </w:rPr>
  </w:style>
  <w:style w:type="paragraph" w:styleId="Footer">
    <w:name w:val="footer"/>
    <w:aliases w:val="footer,ft"/>
    <w:link w:val="FooterChar"/>
    <w:uiPriority w:val="99"/>
    <w:rsid w:val="00F264EC"/>
    <w:pPr>
      <w:tabs>
        <w:tab w:val="center" w:pos="5040"/>
        <w:tab w:val="left" w:pos="7740"/>
      </w:tabs>
    </w:pPr>
    <w:rPr>
      <w:rFonts w:ascii="Arial" w:hAnsi="Arial"/>
      <w:b/>
    </w:rPr>
  </w:style>
  <w:style w:type="paragraph" w:customStyle="1" w:styleId="DCN">
    <w:name w:val="DCN"/>
    <w:semiHidden/>
    <w:rsid w:val="00F462BF"/>
    <w:pPr>
      <w:widowControl w:val="0"/>
      <w:tabs>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s>
      <w:autoSpaceDE w:val="0"/>
      <w:autoSpaceDN w:val="0"/>
      <w:spacing w:before="100" w:line="312" w:lineRule="auto"/>
      <w:jc w:val="center"/>
    </w:pPr>
    <w:rPr>
      <w:color w:val="000000"/>
      <w:sz w:val="24"/>
      <w:szCs w:val="24"/>
    </w:rPr>
  </w:style>
  <w:style w:type="paragraph" w:customStyle="1" w:styleId="4colcell">
    <w:name w:val="4col:cell"/>
    <w:semiHidden/>
    <w:rsid w:val="00F462BF"/>
    <w:pPr>
      <w:widowControl w:val="0"/>
      <w:tabs>
        <w:tab w:val="left" w:pos="0"/>
        <w:tab w:val="left" w:pos="720"/>
        <w:tab w:val="left" w:pos="1440"/>
        <w:tab w:val="left" w:pos="2160"/>
      </w:tabs>
      <w:autoSpaceDE w:val="0"/>
      <w:autoSpaceDN w:val="0"/>
      <w:adjustRightInd w:val="0"/>
      <w:spacing w:before="11" w:after="38" w:line="267" w:lineRule="atLeast"/>
    </w:pPr>
    <w:rPr>
      <w:rFonts w:ascii="Swiss 721" w:hAnsi="Swiss 721"/>
      <w:sz w:val="24"/>
      <w:szCs w:val="24"/>
      <w:u w:val="single"/>
    </w:rPr>
  </w:style>
  <w:style w:type="paragraph" w:styleId="BlockText">
    <w:name w:val="Block Text"/>
    <w:basedOn w:val="Normal"/>
    <w:semiHidden/>
    <w:rsid w:val="00F462BF"/>
    <w:pPr>
      <w:ind w:left="1440" w:right="1440"/>
    </w:pPr>
  </w:style>
  <w:style w:type="paragraph" w:styleId="BodyText">
    <w:name w:val="Body Text"/>
    <w:basedOn w:val="Normal"/>
    <w:link w:val="BodyTextChar"/>
    <w:qFormat/>
    <w:rsid w:val="004A54A6"/>
    <w:pPr>
      <w:spacing w:after="200"/>
      <w:jc w:val="both"/>
    </w:pPr>
    <w:rPr>
      <w:lang w:val="x-none" w:eastAsia="x-none"/>
    </w:rPr>
  </w:style>
  <w:style w:type="paragraph" w:styleId="BodyText2">
    <w:name w:val="Body Text 2"/>
    <w:basedOn w:val="Normal"/>
    <w:semiHidden/>
    <w:rsid w:val="00C53599"/>
    <w:pPr>
      <w:spacing w:after="120" w:line="480" w:lineRule="auto"/>
    </w:pPr>
    <w:rPr>
      <w:szCs w:val="24"/>
    </w:rPr>
  </w:style>
  <w:style w:type="paragraph" w:styleId="BodyText3">
    <w:name w:val="Body Text 3"/>
    <w:basedOn w:val="Normal"/>
    <w:semiHidden/>
    <w:rsid w:val="00F462BF"/>
    <w:rPr>
      <w:sz w:val="16"/>
      <w:szCs w:val="16"/>
    </w:rPr>
  </w:style>
  <w:style w:type="paragraph" w:styleId="BodyTextFirstIndent">
    <w:name w:val="Body Text First Indent"/>
    <w:basedOn w:val="BodyText"/>
    <w:semiHidden/>
    <w:rsid w:val="00F462BF"/>
    <w:pPr>
      <w:ind w:firstLine="210"/>
    </w:pPr>
  </w:style>
  <w:style w:type="paragraph" w:styleId="BodyTextIndent">
    <w:name w:val="Body Text Indent"/>
    <w:basedOn w:val="Normal"/>
    <w:semiHidden/>
    <w:rsid w:val="00F462BF"/>
    <w:pPr>
      <w:ind w:left="360"/>
    </w:pPr>
  </w:style>
  <w:style w:type="paragraph" w:styleId="BodyTextFirstIndent2">
    <w:name w:val="Body Text First Indent 2"/>
    <w:basedOn w:val="BodyTextIndent"/>
    <w:semiHidden/>
    <w:rsid w:val="00F462BF"/>
    <w:pPr>
      <w:ind w:firstLine="210"/>
    </w:pPr>
  </w:style>
  <w:style w:type="paragraph" w:styleId="FootnoteText">
    <w:name w:val="footnote text"/>
    <w:basedOn w:val="Normal"/>
    <w:semiHidden/>
    <w:rsid w:val="00F462BF"/>
    <w:pPr>
      <w:numPr>
        <w:numId w:val="16"/>
      </w:numPr>
    </w:pPr>
    <w:rPr>
      <w:sz w:val="20"/>
    </w:rPr>
  </w:style>
  <w:style w:type="paragraph" w:styleId="HTMLAddress">
    <w:name w:val="HTML Address"/>
    <w:basedOn w:val="Normal"/>
    <w:semiHidden/>
    <w:rsid w:val="00F462BF"/>
    <w:rPr>
      <w:i/>
      <w:iCs/>
    </w:rPr>
  </w:style>
  <w:style w:type="paragraph" w:styleId="HTMLPreformatted">
    <w:name w:val="HTML Preformatted"/>
    <w:basedOn w:val="Normal"/>
    <w:semiHidden/>
    <w:rsid w:val="00F462BF"/>
    <w:rPr>
      <w:rFonts w:ascii="Courier New" w:hAnsi="Courier New" w:cs="Courier New"/>
      <w:sz w:val="20"/>
    </w:rPr>
  </w:style>
  <w:style w:type="character" w:styleId="Hyperlink">
    <w:name w:val="Hyperlink"/>
    <w:uiPriority w:val="99"/>
    <w:rsid w:val="00C53599"/>
    <w:rPr>
      <w:color w:val="0000FF"/>
      <w:u w:val="single"/>
    </w:rPr>
  </w:style>
  <w:style w:type="paragraph" w:styleId="Index1">
    <w:name w:val="index 1"/>
    <w:basedOn w:val="Normal"/>
    <w:next w:val="Normal"/>
    <w:autoRedefine/>
    <w:semiHidden/>
    <w:rsid w:val="00F462BF"/>
    <w:pPr>
      <w:ind w:left="240" w:hanging="240"/>
    </w:pPr>
  </w:style>
  <w:style w:type="paragraph" w:styleId="Index2">
    <w:name w:val="index 2"/>
    <w:basedOn w:val="Normal"/>
    <w:next w:val="Normal"/>
    <w:autoRedefine/>
    <w:semiHidden/>
    <w:rsid w:val="00F462BF"/>
    <w:pPr>
      <w:ind w:left="480" w:hanging="240"/>
    </w:pPr>
  </w:style>
  <w:style w:type="paragraph" w:styleId="Index3">
    <w:name w:val="index 3"/>
    <w:basedOn w:val="Normal"/>
    <w:next w:val="Normal"/>
    <w:autoRedefine/>
    <w:semiHidden/>
    <w:rsid w:val="00F462BF"/>
    <w:pPr>
      <w:ind w:left="720" w:hanging="240"/>
    </w:pPr>
  </w:style>
  <w:style w:type="paragraph" w:styleId="Index4">
    <w:name w:val="index 4"/>
    <w:basedOn w:val="Normal"/>
    <w:next w:val="Normal"/>
    <w:autoRedefine/>
    <w:semiHidden/>
    <w:rsid w:val="00F462BF"/>
    <w:pPr>
      <w:ind w:left="960" w:hanging="240"/>
    </w:pPr>
  </w:style>
  <w:style w:type="paragraph" w:styleId="Index5">
    <w:name w:val="index 5"/>
    <w:basedOn w:val="Normal"/>
    <w:next w:val="Normal"/>
    <w:autoRedefine/>
    <w:semiHidden/>
    <w:rsid w:val="00F462BF"/>
    <w:pPr>
      <w:ind w:left="1200" w:hanging="240"/>
    </w:pPr>
  </w:style>
  <w:style w:type="paragraph" w:styleId="Index6">
    <w:name w:val="index 6"/>
    <w:basedOn w:val="Normal"/>
    <w:next w:val="Normal"/>
    <w:autoRedefine/>
    <w:semiHidden/>
    <w:rsid w:val="00F462BF"/>
    <w:pPr>
      <w:ind w:left="1440" w:hanging="240"/>
    </w:pPr>
  </w:style>
  <w:style w:type="paragraph" w:styleId="Index7">
    <w:name w:val="index 7"/>
    <w:basedOn w:val="Normal"/>
    <w:next w:val="Normal"/>
    <w:autoRedefine/>
    <w:semiHidden/>
    <w:rsid w:val="00F462BF"/>
    <w:pPr>
      <w:ind w:left="1680" w:hanging="240"/>
    </w:pPr>
  </w:style>
  <w:style w:type="paragraph" w:styleId="Index8">
    <w:name w:val="index 8"/>
    <w:basedOn w:val="Normal"/>
    <w:next w:val="Normal"/>
    <w:autoRedefine/>
    <w:semiHidden/>
    <w:rsid w:val="00F462BF"/>
    <w:pPr>
      <w:ind w:left="1920" w:hanging="240"/>
    </w:pPr>
  </w:style>
  <w:style w:type="paragraph" w:styleId="Index9">
    <w:name w:val="index 9"/>
    <w:basedOn w:val="Normal"/>
    <w:next w:val="Normal"/>
    <w:autoRedefine/>
    <w:semiHidden/>
    <w:rsid w:val="00F462BF"/>
    <w:pPr>
      <w:ind w:left="2160" w:hanging="240"/>
    </w:pPr>
  </w:style>
  <w:style w:type="paragraph" w:styleId="IndexHeading">
    <w:name w:val="index heading"/>
    <w:basedOn w:val="Normal"/>
    <w:next w:val="Index1"/>
    <w:semiHidden/>
    <w:rsid w:val="00F462BF"/>
    <w:rPr>
      <w:rFonts w:ascii="Arial" w:hAnsi="Arial" w:cs="Arial"/>
      <w:b/>
      <w:bCs/>
    </w:rPr>
  </w:style>
  <w:style w:type="paragraph" w:styleId="List">
    <w:name w:val="List"/>
    <w:aliases w:val="li"/>
    <w:basedOn w:val="Normal"/>
    <w:rsid w:val="00E40FDE"/>
    <w:pPr>
      <w:keepLines/>
      <w:tabs>
        <w:tab w:val="left" w:pos="720"/>
      </w:tabs>
      <w:spacing w:after="60"/>
      <w:ind w:left="720" w:hanging="360"/>
    </w:pPr>
    <w:rPr>
      <w:szCs w:val="24"/>
      <w:lang w:val="en"/>
    </w:rPr>
  </w:style>
  <w:style w:type="paragraph" w:styleId="List2">
    <w:name w:val="List 2"/>
    <w:aliases w:val="l2"/>
    <w:basedOn w:val="Normal"/>
    <w:rsid w:val="00C54A1A"/>
    <w:pPr>
      <w:keepLines/>
      <w:tabs>
        <w:tab w:val="left" w:pos="1080"/>
      </w:tabs>
      <w:spacing w:after="60"/>
      <w:ind w:left="1080" w:hanging="360"/>
    </w:pPr>
  </w:style>
  <w:style w:type="paragraph" w:styleId="List3">
    <w:name w:val="List 3"/>
    <w:aliases w:val="l3"/>
    <w:basedOn w:val="Normal"/>
    <w:rsid w:val="00C54A1A"/>
    <w:pPr>
      <w:keepLines/>
      <w:tabs>
        <w:tab w:val="left" w:pos="1440"/>
      </w:tabs>
      <w:spacing w:after="60"/>
      <w:ind w:left="1440" w:hanging="360"/>
    </w:pPr>
  </w:style>
  <w:style w:type="paragraph" w:styleId="List4">
    <w:name w:val="List 4"/>
    <w:aliases w:val="l4"/>
    <w:basedOn w:val="Normal"/>
    <w:rsid w:val="00C54A1A"/>
    <w:pPr>
      <w:keepLines/>
      <w:tabs>
        <w:tab w:val="left" w:pos="1800"/>
      </w:tabs>
      <w:spacing w:after="60"/>
      <w:ind w:left="1800" w:hanging="360"/>
    </w:pPr>
  </w:style>
  <w:style w:type="paragraph" w:styleId="List5">
    <w:name w:val="List 5"/>
    <w:basedOn w:val="Normal"/>
    <w:semiHidden/>
    <w:rsid w:val="00F462BF"/>
    <w:pPr>
      <w:ind w:left="1800" w:hanging="360"/>
    </w:pPr>
  </w:style>
  <w:style w:type="paragraph" w:styleId="ListBullet">
    <w:name w:val="List Bullet"/>
    <w:basedOn w:val="Normal"/>
    <w:autoRedefine/>
    <w:semiHidden/>
    <w:rsid w:val="00F462BF"/>
    <w:pPr>
      <w:numPr>
        <w:numId w:val="1"/>
      </w:numPr>
    </w:pPr>
  </w:style>
  <w:style w:type="paragraph" w:styleId="ListBullet2">
    <w:name w:val="List Bullet 2"/>
    <w:basedOn w:val="Normal"/>
    <w:autoRedefine/>
    <w:semiHidden/>
    <w:rsid w:val="00F462BF"/>
  </w:style>
  <w:style w:type="paragraph" w:styleId="ListBullet3">
    <w:name w:val="List Bullet 3"/>
    <w:basedOn w:val="Normal"/>
    <w:autoRedefine/>
    <w:semiHidden/>
    <w:rsid w:val="00F462BF"/>
    <w:pPr>
      <w:numPr>
        <w:numId w:val="2"/>
      </w:numPr>
    </w:pPr>
  </w:style>
  <w:style w:type="paragraph" w:styleId="ListBullet4">
    <w:name w:val="List Bullet 4"/>
    <w:basedOn w:val="Normal"/>
    <w:autoRedefine/>
    <w:semiHidden/>
    <w:rsid w:val="00F462BF"/>
    <w:pPr>
      <w:numPr>
        <w:numId w:val="3"/>
      </w:numPr>
    </w:pPr>
  </w:style>
  <w:style w:type="paragraph" w:styleId="ListBullet5">
    <w:name w:val="List Bullet 5"/>
    <w:basedOn w:val="Normal"/>
    <w:autoRedefine/>
    <w:semiHidden/>
    <w:rsid w:val="00F462BF"/>
    <w:pPr>
      <w:numPr>
        <w:numId w:val="4"/>
      </w:numPr>
    </w:pPr>
  </w:style>
  <w:style w:type="paragraph" w:styleId="ListContinue">
    <w:name w:val="List Continue"/>
    <w:basedOn w:val="Normal"/>
    <w:semiHidden/>
    <w:rsid w:val="00F462BF"/>
    <w:pPr>
      <w:ind w:left="360"/>
    </w:pPr>
  </w:style>
  <w:style w:type="paragraph" w:styleId="ListContinue2">
    <w:name w:val="List Continue 2"/>
    <w:basedOn w:val="Normal"/>
    <w:semiHidden/>
    <w:rsid w:val="00F462BF"/>
    <w:pPr>
      <w:ind w:left="720"/>
    </w:pPr>
  </w:style>
  <w:style w:type="paragraph" w:styleId="ListContinue3">
    <w:name w:val="List Continue 3"/>
    <w:basedOn w:val="Normal"/>
    <w:semiHidden/>
    <w:rsid w:val="00F462BF"/>
    <w:pPr>
      <w:ind w:left="1080"/>
    </w:pPr>
  </w:style>
  <w:style w:type="paragraph" w:styleId="ListContinue4">
    <w:name w:val="List Continue 4"/>
    <w:basedOn w:val="Normal"/>
    <w:semiHidden/>
    <w:rsid w:val="00F462BF"/>
    <w:pPr>
      <w:ind w:left="1440"/>
    </w:pPr>
  </w:style>
  <w:style w:type="paragraph" w:styleId="ListContinue5">
    <w:name w:val="List Continue 5"/>
    <w:basedOn w:val="Normal"/>
    <w:semiHidden/>
    <w:rsid w:val="00F462BF"/>
    <w:pPr>
      <w:ind w:left="1800"/>
    </w:pPr>
  </w:style>
  <w:style w:type="paragraph" w:styleId="ListNumber">
    <w:name w:val="List Number"/>
    <w:basedOn w:val="Normal"/>
    <w:semiHidden/>
    <w:rsid w:val="00F462BF"/>
    <w:pPr>
      <w:numPr>
        <w:numId w:val="5"/>
      </w:numPr>
    </w:pPr>
  </w:style>
  <w:style w:type="paragraph" w:styleId="ListNumber2">
    <w:name w:val="List Number 2"/>
    <w:basedOn w:val="Normal"/>
    <w:semiHidden/>
    <w:rsid w:val="00F462BF"/>
    <w:pPr>
      <w:numPr>
        <w:numId w:val="6"/>
      </w:numPr>
    </w:pPr>
  </w:style>
  <w:style w:type="paragraph" w:styleId="ListNumber3">
    <w:name w:val="List Number 3"/>
    <w:basedOn w:val="Normal"/>
    <w:semiHidden/>
    <w:rsid w:val="00F462BF"/>
    <w:pPr>
      <w:numPr>
        <w:numId w:val="7"/>
      </w:numPr>
    </w:pPr>
  </w:style>
  <w:style w:type="paragraph" w:styleId="ListNumber4">
    <w:name w:val="List Number 4"/>
    <w:basedOn w:val="Normal"/>
    <w:semiHidden/>
    <w:rsid w:val="00F462BF"/>
    <w:pPr>
      <w:numPr>
        <w:numId w:val="8"/>
      </w:numPr>
    </w:pPr>
  </w:style>
  <w:style w:type="paragraph" w:styleId="ListNumber5">
    <w:name w:val="List Number 5"/>
    <w:basedOn w:val="Normal"/>
    <w:semiHidden/>
    <w:rsid w:val="00F462BF"/>
    <w:pPr>
      <w:numPr>
        <w:numId w:val="9"/>
      </w:numPr>
    </w:pPr>
  </w:style>
  <w:style w:type="paragraph" w:customStyle="1" w:styleId="listalpha">
    <w:name w:val="list:alpha"/>
    <w:semiHidden/>
    <w:rsid w:val="00F462BF"/>
    <w:pPr>
      <w:widowControl w:val="0"/>
      <w:tabs>
        <w:tab w:val="left" w:pos="720"/>
        <w:tab w:val="left" w:pos="1440"/>
        <w:tab w:val="left" w:pos="4032"/>
        <w:tab w:val="left" w:pos="5040"/>
      </w:tabs>
      <w:autoSpaceDE w:val="0"/>
      <w:autoSpaceDN w:val="0"/>
      <w:adjustRightInd w:val="0"/>
      <w:spacing w:before="10" w:after="58" w:line="288" w:lineRule="atLeast"/>
      <w:ind w:left="720" w:hanging="432"/>
      <w:jc w:val="both"/>
    </w:pPr>
    <w:rPr>
      <w:rFonts w:ascii="Swiss 721" w:hAnsi="Swiss 721"/>
      <w:sz w:val="24"/>
      <w:szCs w:val="24"/>
    </w:rPr>
  </w:style>
  <w:style w:type="paragraph" w:styleId="MacroText">
    <w:name w:val="macro"/>
    <w:semiHidden/>
    <w:rsid w:val="00F462B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rsid w:val="00F462BF"/>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rsid w:val="00F462BF"/>
  </w:style>
  <w:style w:type="paragraph" w:styleId="NormalIndent">
    <w:name w:val="Normal Indent"/>
    <w:basedOn w:val="Normal"/>
    <w:semiHidden/>
    <w:rsid w:val="00F462BF"/>
    <w:pPr>
      <w:ind w:left="720"/>
    </w:pPr>
  </w:style>
  <w:style w:type="paragraph" w:styleId="NoteHeading">
    <w:name w:val="Note Heading"/>
    <w:basedOn w:val="Normal"/>
    <w:next w:val="Normal"/>
    <w:semiHidden/>
    <w:rsid w:val="00F462BF"/>
  </w:style>
  <w:style w:type="paragraph" w:customStyle="1" w:styleId="Para">
    <w:name w:val="Para"/>
    <w:basedOn w:val="Normal"/>
    <w:qFormat/>
    <w:rsid w:val="00F462BF"/>
    <w:pPr>
      <w:spacing w:after="240"/>
      <w:ind w:firstLine="360"/>
    </w:pPr>
    <w:rPr>
      <w:rFonts w:ascii="Arial" w:hAnsi="Arial"/>
      <w:snapToGrid w:val="0"/>
      <w:color w:val="000000"/>
    </w:rPr>
  </w:style>
  <w:style w:type="paragraph" w:styleId="PlainText">
    <w:name w:val="Plain Text"/>
    <w:basedOn w:val="Normal"/>
    <w:semiHidden/>
    <w:rsid w:val="00F462BF"/>
    <w:rPr>
      <w:rFonts w:ascii="Courier New" w:hAnsi="Courier New" w:cs="Courier New"/>
      <w:sz w:val="20"/>
    </w:rPr>
  </w:style>
  <w:style w:type="paragraph" w:styleId="Salutation">
    <w:name w:val="Salutation"/>
    <w:basedOn w:val="Normal"/>
    <w:next w:val="Normal"/>
    <w:semiHidden/>
    <w:rsid w:val="00F462BF"/>
  </w:style>
  <w:style w:type="paragraph" w:styleId="Signature">
    <w:name w:val="Signature"/>
    <w:basedOn w:val="Normal"/>
    <w:semiHidden/>
    <w:rsid w:val="00F462BF"/>
    <w:pPr>
      <w:ind w:left="4320"/>
    </w:pPr>
  </w:style>
  <w:style w:type="paragraph" w:customStyle="1" w:styleId="spec">
    <w:name w:val="spec"/>
    <w:semiHidden/>
    <w:rsid w:val="00F462BF"/>
    <w:pPr>
      <w:jc w:val="center"/>
    </w:pPr>
    <w:rPr>
      <w:rFonts w:ascii="Arial" w:hAnsi="Arial" w:cs="Arial"/>
      <w:b/>
      <w:bCs/>
      <w:caps/>
      <w:sz w:val="24"/>
      <w:szCs w:val="24"/>
    </w:rPr>
  </w:style>
  <w:style w:type="paragraph" w:styleId="TableofAuthorities">
    <w:name w:val="table of authorities"/>
    <w:basedOn w:val="Normal"/>
    <w:next w:val="Normal"/>
    <w:semiHidden/>
    <w:rsid w:val="00F462BF"/>
    <w:pPr>
      <w:ind w:left="240" w:hanging="240"/>
    </w:pPr>
  </w:style>
  <w:style w:type="paragraph" w:styleId="TableofFigures">
    <w:name w:val="table of figures"/>
    <w:basedOn w:val="Normal"/>
    <w:next w:val="Normal"/>
    <w:uiPriority w:val="99"/>
    <w:rsid w:val="00406AE5"/>
    <w:pPr>
      <w:tabs>
        <w:tab w:val="left" w:pos="1800"/>
        <w:tab w:val="right" w:leader="dot" w:pos="9360"/>
      </w:tabs>
      <w:ind w:left="1800" w:right="720" w:hanging="1800"/>
    </w:pPr>
    <w:rPr>
      <w:rFonts w:ascii="Arial" w:hAnsi="Arial"/>
      <w:noProof/>
      <w:sz w:val="20"/>
    </w:rPr>
  </w:style>
  <w:style w:type="paragraph" w:customStyle="1" w:styleId="tbleheading">
    <w:name w:val="tbleheading"/>
    <w:aliases w:val="th"/>
    <w:basedOn w:val="TableHeading"/>
    <w:qFormat/>
    <w:rsid w:val="00F56FD0"/>
    <w:pPr>
      <w:spacing w:before="20" w:after="10"/>
      <w:ind w:left="0" w:right="0"/>
    </w:pPr>
    <w:rPr>
      <w:szCs w:val="22"/>
    </w:rPr>
  </w:style>
  <w:style w:type="paragraph" w:customStyle="1" w:styleId="tbletextcenter">
    <w:name w:val="tbletextcenter"/>
    <w:aliases w:val="ttc,tabletextcenter"/>
    <w:basedOn w:val="tbletextleft"/>
    <w:rsid w:val="00C53599"/>
    <w:pPr>
      <w:jc w:val="center"/>
    </w:pPr>
  </w:style>
  <w:style w:type="paragraph" w:customStyle="1" w:styleId="tbletextleft">
    <w:name w:val="tbletextleft"/>
    <w:aliases w:val="ttl,tabletextleft,ttleft,Table Text Left"/>
    <w:qFormat/>
    <w:rsid w:val="000911BF"/>
    <w:pPr>
      <w:spacing w:before="20" w:after="10"/>
    </w:pPr>
    <w:rPr>
      <w:rFonts w:ascii="Arial" w:hAnsi="Arial"/>
    </w:rPr>
  </w:style>
  <w:style w:type="paragraph" w:customStyle="1" w:styleId="textindnt-5">
    <w:name w:val="text: indnt-5"/>
    <w:semiHidden/>
    <w:rsid w:val="00F462BF"/>
    <w:pPr>
      <w:widowControl w:val="0"/>
      <w:tabs>
        <w:tab w:val="left" w:pos="720"/>
        <w:tab w:val="left" w:pos="2160"/>
        <w:tab w:val="left" w:pos="2880"/>
        <w:tab w:val="left" w:pos="4320"/>
      </w:tabs>
      <w:autoSpaceDE w:val="0"/>
      <w:autoSpaceDN w:val="0"/>
      <w:adjustRightInd w:val="0"/>
      <w:spacing w:before="53" w:after="101" w:line="288" w:lineRule="atLeast"/>
      <w:ind w:left="720"/>
      <w:jc w:val="both"/>
    </w:pPr>
    <w:rPr>
      <w:rFonts w:ascii="Swiss 721" w:hAnsi="Swiss 721"/>
      <w:sz w:val="24"/>
      <w:szCs w:val="24"/>
    </w:rPr>
  </w:style>
  <w:style w:type="paragraph" w:customStyle="1" w:styleId="textprose">
    <w:name w:val="text: prose"/>
    <w:semiHidden/>
    <w:rsid w:val="00F462BF"/>
    <w:pPr>
      <w:widowControl w:val="0"/>
      <w:tabs>
        <w:tab w:val="left" w:pos="0"/>
        <w:tab w:val="left" w:pos="720"/>
        <w:tab w:val="left" w:pos="1440"/>
        <w:tab w:val="left" w:pos="2880"/>
        <w:tab w:val="left" w:pos="4320"/>
      </w:tabs>
      <w:autoSpaceDE w:val="0"/>
      <w:autoSpaceDN w:val="0"/>
      <w:adjustRightInd w:val="0"/>
      <w:spacing w:before="53" w:after="101" w:line="288" w:lineRule="atLeast"/>
      <w:jc w:val="both"/>
    </w:pPr>
    <w:rPr>
      <w:rFonts w:ascii="Swiss 721" w:hAnsi="Swiss 721"/>
      <w:sz w:val="24"/>
      <w:szCs w:val="24"/>
    </w:rPr>
  </w:style>
  <w:style w:type="paragraph" w:styleId="TOAHeading">
    <w:name w:val="toa heading"/>
    <w:basedOn w:val="Normal"/>
    <w:next w:val="Normal"/>
    <w:semiHidden/>
    <w:rsid w:val="00F462BF"/>
    <w:pPr>
      <w:spacing w:before="120"/>
    </w:pPr>
    <w:rPr>
      <w:rFonts w:ascii="Arial" w:hAnsi="Arial" w:cs="Arial"/>
      <w:b/>
      <w:bCs/>
    </w:rPr>
  </w:style>
  <w:style w:type="paragraph" w:styleId="TOC1">
    <w:name w:val="toc 1"/>
    <w:basedOn w:val="Normal"/>
    <w:next w:val="Normal"/>
    <w:autoRedefine/>
    <w:uiPriority w:val="39"/>
    <w:rsid w:val="005E108F"/>
    <w:pPr>
      <w:tabs>
        <w:tab w:val="left" w:pos="360"/>
        <w:tab w:val="right" w:leader="dot" w:pos="9360"/>
      </w:tabs>
      <w:spacing w:before="120"/>
      <w:ind w:left="360" w:right="720" w:hanging="360"/>
    </w:pPr>
    <w:rPr>
      <w:rFonts w:ascii="Arial" w:hAnsi="Arial" w:cs="Arial"/>
      <w:b/>
      <w:bCs/>
      <w:caps/>
      <w:noProof/>
      <w:sz w:val="20"/>
    </w:rPr>
  </w:style>
  <w:style w:type="paragraph" w:styleId="TOC2">
    <w:name w:val="toc 2"/>
    <w:basedOn w:val="Normal"/>
    <w:next w:val="Normal"/>
    <w:autoRedefine/>
    <w:uiPriority w:val="39"/>
    <w:rsid w:val="00D64EE2"/>
    <w:pPr>
      <w:tabs>
        <w:tab w:val="left" w:pos="1080"/>
        <w:tab w:val="right" w:leader="dot" w:pos="9360"/>
      </w:tabs>
      <w:spacing w:before="40"/>
      <w:ind w:left="1080" w:right="720" w:hanging="720"/>
    </w:pPr>
    <w:rPr>
      <w:rFonts w:ascii="Arial" w:hAnsi="Arial"/>
      <w:b/>
      <w:bCs/>
      <w:sz w:val="20"/>
    </w:rPr>
  </w:style>
  <w:style w:type="paragraph" w:styleId="TOC3">
    <w:name w:val="toc 3"/>
    <w:basedOn w:val="Normal"/>
    <w:next w:val="Normal"/>
    <w:autoRedefine/>
    <w:uiPriority w:val="39"/>
    <w:rsid w:val="000755B0"/>
    <w:pPr>
      <w:tabs>
        <w:tab w:val="left" w:pos="1080"/>
        <w:tab w:val="right" w:leader="dot" w:pos="9360"/>
      </w:tabs>
      <w:spacing w:before="20"/>
      <w:ind w:left="1080" w:right="720" w:hanging="720"/>
    </w:pPr>
    <w:rPr>
      <w:rFonts w:ascii="Arial" w:hAnsi="Arial"/>
      <w:sz w:val="20"/>
    </w:rPr>
  </w:style>
  <w:style w:type="paragraph" w:styleId="TOC4">
    <w:name w:val="toc 4"/>
    <w:basedOn w:val="Normal"/>
    <w:next w:val="Normal"/>
    <w:autoRedefine/>
    <w:uiPriority w:val="39"/>
    <w:rsid w:val="000755B0"/>
    <w:pPr>
      <w:tabs>
        <w:tab w:val="left" w:pos="2160"/>
        <w:tab w:val="right" w:leader="dot" w:pos="9360"/>
      </w:tabs>
      <w:spacing w:before="20"/>
      <w:ind w:left="2160" w:right="720" w:hanging="1080"/>
    </w:pPr>
    <w:rPr>
      <w:rFonts w:ascii="Arial" w:hAnsi="Arial"/>
      <w:sz w:val="20"/>
    </w:rPr>
  </w:style>
  <w:style w:type="paragraph" w:styleId="TOC5">
    <w:name w:val="toc 5"/>
    <w:basedOn w:val="Normal"/>
    <w:autoRedefine/>
    <w:uiPriority w:val="39"/>
    <w:rsid w:val="00DC4AAE"/>
    <w:pPr>
      <w:tabs>
        <w:tab w:val="left" w:pos="2160"/>
        <w:tab w:val="right" w:leader="dot" w:pos="9360"/>
      </w:tabs>
      <w:spacing w:before="20"/>
      <w:ind w:left="2160" w:right="720" w:hanging="1080"/>
    </w:pPr>
    <w:rPr>
      <w:rFonts w:ascii="Arial" w:hAnsi="Arial"/>
      <w:sz w:val="20"/>
      <w:szCs w:val="24"/>
    </w:rPr>
  </w:style>
  <w:style w:type="paragraph" w:styleId="TOC6">
    <w:name w:val="toc 6"/>
    <w:basedOn w:val="Normal"/>
    <w:autoRedefine/>
    <w:uiPriority w:val="39"/>
    <w:rsid w:val="00EE4129"/>
    <w:pPr>
      <w:tabs>
        <w:tab w:val="left" w:pos="2340"/>
        <w:tab w:val="right" w:leader="dot" w:pos="9360"/>
      </w:tabs>
      <w:spacing w:before="20"/>
      <w:ind w:left="2347" w:right="720" w:hanging="1267"/>
    </w:pPr>
    <w:rPr>
      <w:rFonts w:ascii="Arial" w:hAnsi="Arial" w:cs="Arial"/>
      <w:noProof/>
      <w:sz w:val="20"/>
    </w:rPr>
  </w:style>
  <w:style w:type="paragraph" w:styleId="TOC7">
    <w:name w:val="toc 7"/>
    <w:basedOn w:val="TOC6"/>
    <w:autoRedefine/>
    <w:uiPriority w:val="39"/>
    <w:rsid w:val="00EE4129"/>
  </w:style>
  <w:style w:type="paragraph" w:styleId="TOC8">
    <w:name w:val="toc 8"/>
    <w:basedOn w:val="TOC7"/>
    <w:autoRedefine/>
    <w:uiPriority w:val="39"/>
    <w:rsid w:val="00EE4129"/>
    <w:pPr>
      <w:tabs>
        <w:tab w:val="clear" w:pos="2340"/>
        <w:tab w:val="left" w:pos="3240"/>
      </w:tabs>
      <w:ind w:left="3240" w:hanging="1800"/>
    </w:pPr>
  </w:style>
  <w:style w:type="paragraph" w:styleId="TOC9">
    <w:name w:val="toc 9"/>
    <w:basedOn w:val="TOC8"/>
    <w:autoRedefine/>
    <w:uiPriority w:val="39"/>
    <w:rsid w:val="00EE4129"/>
  </w:style>
  <w:style w:type="paragraph" w:customStyle="1" w:styleId="xl24">
    <w:name w:val="xl24"/>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color w:val="000000"/>
    </w:rPr>
  </w:style>
  <w:style w:type="paragraph" w:customStyle="1" w:styleId="xl25">
    <w:name w:val="xl25"/>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color w:val="000000"/>
    </w:rPr>
  </w:style>
  <w:style w:type="paragraph" w:customStyle="1" w:styleId="xl26">
    <w:name w:val="xl26"/>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rPr>
  </w:style>
  <w:style w:type="paragraph" w:customStyle="1" w:styleId="xl27">
    <w:name w:val="xl27"/>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rPr>
  </w:style>
  <w:style w:type="paragraph" w:customStyle="1" w:styleId="xl28">
    <w:name w:val="xl28"/>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rPr>
  </w:style>
  <w:style w:type="paragraph" w:customStyle="1" w:styleId="xl29">
    <w:name w:val="xl29"/>
    <w:basedOn w:val="Normal"/>
    <w:semiHidden/>
    <w:rsid w:val="00F462B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textAlignment w:val="center"/>
    </w:pPr>
    <w:rPr>
      <w:rFonts w:ascii="Arial" w:eastAsia="Arial Unicode MS" w:hAnsi="Arial" w:cs="Arial"/>
      <w:b/>
      <w:bCs/>
      <w:color w:val="FFFFFF"/>
    </w:rPr>
  </w:style>
  <w:style w:type="paragraph" w:customStyle="1" w:styleId="xl30">
    <w:name w:val="xl30"/>
    <w:basedOn w:val="Normal"/>
    <w:semiHidden/>
    <w:rsid w:val="00F462BF"/>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jc w:val="center"/>
      <w:textAlignment w:val="center"/>
    </w:pPr>
    <w:rPr>
      <w:rFonts w:ascii="Arial" w:eastAsia="Arial Unicode MS" w:hAnsi="Arial" w:cs="Arial"/>
      <w:b/>
      <w:bCs/>
      <w:color w:val="FFFFFF"/>
    </w:rPr>
  </w:style>
  <w:style w:type="paragraph" w:customStyle="1" w:styleId="xl31">
    <w:name w:val="xl31"/>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b/>
      <w:bCs/>
      <w:color w:val="000000"/>
    </w:rPr>
  </w:style>
  <w:style w:type="paragraph" w:customStyle="1" w:styleId="xl32">
    <w:name w:val="xl32"/>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i/>
      <w:iCs/>
      <w:color w:val="000000"/>
    </w:rPr>
  </w:style>
  <w:style w:type="paragraph" w:customStyle="1" w:styleId="xl33">
    <w:name w:val="xl33"/>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b/>
      <w:bCs/>
      <w:color w:val="000000"/>
    </w:rPr>
  </w:style>
  <w:style w:type="paragraph" w:customStyle="1" w:styleId="xl34">
    <w:name w:val="xl34"/>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i/>
      <w:iCs/>
      <w:color w:val="000000"/>
    </w:rPr>
  </w:style>
  <w:style w:type="paragraph" w:styleId="Caption">
    <w:name w:val="caption"/>
    <w:basedOn w:val="Normal"/>
    <w:next w:val="Normal"/>
    <w:link w:val="CaptionChar"/>
    <w:uiPriority w:val="35"/>
    <w:qFormat/>
    <w:rsid w:val="0081738B"/>
    <w:pPr>
      <w:spacing w:before="60" w:after="60"/>
      <w:jc w:val="center"/>
    </w:pPr>
    <w:rPr>
      <w:b/>
      <w:bCs/>
      <w:lang w:val="x-none" w:eastAsia="x-none"/>
    </w:rPr>
  </w:style>
  <w:style w:type="paragraph" w:styleId="Closing">
    <w:name w:val="Closing"/>
    <w:basedOn w:val="Normal"/>
    <w:semiHidden/>
    <w:rsid w:val="00F462BF"/>
    <w:pPr>
      <w:ind w:left="4320"/>
    </w:pPr>
  </w:style>
  <w:style w:type="paragraph" w:customStyle="1" w:styleId="Cnv-1cell">
    <w:name w:val="Cnv-1:cell"/>
    <w:semiHidden/>
    <w:rsid w:val="00F462BF"/>
    <w:pPr>
      <w:widowControl w:val="0"/>
      <w:tabs>
        <w:tab w:val="left" w:pos="0"/>
        <w:tab w:val="left" w:pos="720"/>
        <w:tab w:val="left" w:pos="1440"/>
        <w:tab w:val="left" w:pos="2160"/>
      </w:tabs>
      <w:autoSpaceDE w:val="0"/>
      <w:autoSpaceDN w:val="0"/>
      <w:adjustRightInd w:val="0"/>
      <w:spacing w:before="11" w:after="38" w:line="267" w:lineRule="atLeast"/>
      <w:jc w:val="both"/>
    </w:pPr>
    <w:rPr>
      <w:rFonts w:ascii="Swiss 721" w:hAnsi="Swiss 721"/>
      <w:sz w:val="24"/>
      <w:szCs w:val="24"/>
    </w:rPr>
  </w:style>
  <w:style w:type="paragraph" w:styleId="CommentText">
    <w:name w:val="annotation text"/>
    <w:basedOn w:val="Normal"/>
    <w:semiHidden/>
    <w:rsid w:val="00F462BF"/>
    <w:pPr>
      <w:numPr>
        <w:numId w:val="14"/>
      </w:numPr>
    </w:pPr>
    <w:rPr>
      <w:sz w:val="20"/>
    </w:rPr>
  </w:style>
  <w:style w:type="paragraph" w:styleId="Date">
    <w:name w:val="Date"/>
    <w:basedOn w:val="Normal"/>
    <w:next w:val="Normal"/>
    <w:semiHidden/>
    <w:rsid w:val="00F462BF"/>
  </w:style>
  <w:style w:type="paragraph" w:styleId="DocumentMap">
    <w:name w:val="Document Map"/>
    <w:basedOn w:val="Normal"/>
    <w:semiHidden/>
    <w:rsid w:val="007E26FC"/>
    <w:pPr>
      <w:shd w:val="clear" w:color="auto" w:fill="99CCFF"/>
    </w:pPr>
    <w:rPr>
      <w:rFonts w:ascii="Arial" w:hAnsi="Arial" w:cs="Tahoma"/>
      <w:sz w:val="20"/>
    </w:rPr>
  </w:style>
  <w:style w:type="paragraph" w:styleId="E-mailSignature">
    <w:name w:val="E-mail Signature"/>
    <w:basedOn w:val="Normal"/>
    <w:semiHidden/>
    <w:rsid w:val="00F462BF"/>
  </w:style>
  <w:style w:type="paragraph" w:styleId="EndnoteText">
    <w:name w:val="endnote text"/>
    <w:basedOn w:val="Normal"/>
    <w:semiHidden/>
    <w:rsid w:val="00F462BF"/>
    <w:rPr>
      <w:sz w:val="20"/>
    </w:rPr>
  </w:style>
  <w:style w:type="paragraph" w:customStyle="1" w:styleId="figpg">
    <w:name w:val="figpg"/>
    <w:semiHidden/>
    <w:rsid w:val="00F462BF"/>
    <w:pPr>
      <w:widowControl w:val="0"/>
      <w:tabs>
        <w:tab w:val="left" w:pos="0"/>
        <w:tab w:val="left" w:pos="720"/>
        <w:tab w:val="left" w:pos="1440"/>
        <w:tab w:val="left" w:pos="2880"/>
        <w:tab w:val="left" w:pos="4320"/>
      </w:tabs>
      <w:autoSpaceDE w:val="0"/>
      <w:autoSpaceDN w:val="0"/>
      <w:adjustRightInd w:val="0"/>
      <w:spacing w:before="30" w:after="101" w:line="311" w:lineRule="atLeast"/>
      <w:jc w:val="both"/>
    </w:pPr>
    <w:rPr>
      <w:rFonts w:ascii="Swiss 721" w:hAnsi="Swiss 721"/>
      <w:sz w:val="24"/>
      <w:szCs w:val="24"/>
    </w:rPr>
  </w:style>
  <w:style w:type="character" w:customStyle="1" w:styleId="tbletextbulletCharChar">
    <w:name w:val="tbletextbullet Char Char"/>
    <w:link w:val="tbletextbullet"/>
    <w:rsid w:val="00406AE5"/>
    <w:rPr>
      <w:rFonts w:ascii="Arial" w:hAnsi="Arial"/>
      <w:snapToGrid w:val="0"/>
    </w:rPr>
  </w:style>
  <w:style w:type="paragraph" w:styleId="BalloonText">
    <w:name w:val="Balloon Text"/>
    <w:basedOn w:val="Normal"/>
    <w:link w:val="BalloonTextChar"/>
    <w:uiPriority w:val="99"/>
    <w:semiHidden/>
    <w:rsid w:val="00F462BF"/>
    <w:rPr>
      <w:rFonts w:ascii="Tahoma" w:hAnsi="Tahoma" w:cs="Tahoma"/>
      <w:sz w:val="16"/>
      <w:szCs w:val="16"/>
    </w:rPr>
  </w:style>
  <w:style w:type="paragraph" w:styleId="BodyTextIndent2">
    <w:name w:val="Body Text Indent 2"/>
    <w:basedOn w:val="Normal"/>
    <w:semiHidden/>
    <w:rsid w:val="00F462BF"/>
    <w:pPr>
      <w:spacing w:line="480" w:lineRule="auto"/>
      <w:ind w:left="360"/>
    </w:pPr>
  </w:style>
  <w:style w:type="paragraph" w:styleId="BodyTextIndent3">
    <w:name w:val="Body Text Indent 3"/>
    <w:basedOn w:val="Normal"/>
    <w:semiHidden/>
    <w:rsid w:val="00F462BF"/>
    <w:pPr>
      <w:ind w:left="360"/>
    </w:pPr>
    <w:rPr>
      <w:sz w:val="16"/>
      <w:szCs w:val="16"/>
    </w:rPr>
  </w:style>
  <w:style w:type="paragraph" w:styleId="CommentSubject">
    <w:name w:val="annotation subject"/>
    <w:basedOn w:val="CommentText"/>
    <w:next w:val="CommentText"/>
    <w:semiHidden/>
    <w:rsid w:val="00F462BF"/>
    <w:pPr>
      <w:numPr>
        <w:numId w:val="15"/>
      </w:numPr>
    </w:pPr>
    <w:rPr>
      <w:b/>
      <w:bCs/>
    </w:rPr>
  </w:style>
  <w:style w:type="paragraph" w:styleId="EnvelopeAddress">
    <w:name w:val="envelope address"/>
    <w:basedOn w:val="Normal"/>
    <w:semiHidden/>
    <w:rsid w:val="00F462BF"/>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F462BF"/>
    <w:rPr>
      <w:rFonts w:ascii="Arial" w:hAnsi="Arial" w:cs="Arial"/>
      <w:sz w:val="20"/>
    </w:rPr>
  </w:style>
  <w:style w:type="character" w:styleId="FollowedHyperlink">
    <w:name w:val="FollowedHyperlink"/>
    <w:semiHidden/>
    <w:rsid w:val="00F462BF"/>
    <w:rPr>
      <w:color w:val="800080"/>
      <w:u w:val="single"/>
    </w:rPr>
  </w:style>
  <w:style w:type="paragraph" w:customStyle="1" w:styleId="FigTitle">
    <w:name w:val="Fig Title"/>
    <w:basedOn w:val="Normal"/>
    <w:semiHidden/>
    <w:rsid w:val="00F462BF"/>
    <w:pPr>
      <w:overflowPunct w:val="0"/>
      <w:autoSpaceDE w:val="0"/>
      <w:autoSpaceDN w:val="0"/>
      <w:adjustRightInd w:val="0"/>
      <w:spacing w:line="240" w:lineRule="atLeast"/>
      <w:ind w:left="3240" w:hanging="3240"/>
      <w:textAlignment w:val="baseline"/>
    </w:pPr>
    <w:rPr>
      <w:rFonts w:ascii="Helvetica" w:hAnsi="Helvetica"/>
      <w:b/>
      <w:sz w:val="20"/>
    </w:rPr>
  </w:style>
  <w:style w:type="table" w:styleId="TableGrid">
    <w:name w:val="Table Grid"/>
    <w:basedOn w:val="TableNormal"/>
    <w:uiPriority w:val="59"/>
    <w:rsid w:val="00F462BF"/>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3">
    <w:name w:val="Table Classic 3"/>
    <w:basedOn w:val="TableNormal"/>
    <w:semiHidden/>
    <w:rsid w:val="00F462BF"/>
    <w:rPr>
      <w:rFonts w:ascii="New York" w:hAnsi="New York"/>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styleId="PageNumber">
    <w:name w:val="page number"/>
    <w:basedOn w:val="DefaultParagraphFont"/>
    <w:rsid w:val="00C53599"/>
  </w:style>
  <w:style w:type="paragraph" w:customStyle="1" w:styleId="listnumeric">
    <w:name w:val="list:numeric"/>
    <w:basedOn w:val="Normal"/>
    <w:semiHidden/>
    <w:rsid w:val="00F462BF"/>
    <w:pPr>
      <w:tabs>
        <w:tab w:val="left" w:pos="1080"/>
        <w:tab w:val="left" w:pos="1800"/>
        <w:tab w:val="left" w:pos="2520"/>
        <w:tab w:val="left" w:pos="3960"/>
        <w:tab w:val="left" w:pos="5400"/>
        <w:tab w:val="left" w:pos="8424"/>
      </w:tabs>
      <w:spacing w:after="58" w:line="360" w:lineRule="atLeast"/>
      <w:ind w:left="1080" w:hanging="360"/>
      <w:jc w:val="both"/>
    </w:pPr>
    <w:rPr>
      <w:rFonts w:ascii="Times" w:hAnsi="Times"/>
    </w:rPr>
  </w:style>
  <w:style w:type="character" w:customStyle="1" w:styleId="Heading4Char">
    <w:name w:val="Heading 4 Char"/>
    <w:aliases w:val="h4 Char"/>
    <w:link w:val="Heading4"/>
    <w:uiPriority w:val="9"/>
    <w:rsid w:val="00406AE5"/>
    <w:rPr>
      <w:rFonts w:cs="Arial"/>
      <w:b/>
      <w:bCs/>
      <w:sz w:val="24"/>
    </w:rPr>
  </w:style>
  <w:style w:type="character" w:customStyle="1" w:styleId="Heading7Char">
    <w:name w:val="Heading 7 Char"/>
    <w:link w:val="Heading7"/>
    <w:uiPriority w:val="9"/>
    <w:rsid w:val="00406AE5"/>
    <w:rPr>
      <w:b/>
      <w:sz w:val="24"/>
      <w:szCs w:val="24"/>
    </w:rPr>
  </w:style>
  <w:style w:type="character" w:customStyle="1" w:styleId="BodyTextChar">
    <w:name w:val="Body Text Char"/>
    <w:link w:val="BodyText"/>
    <w:rsid w:val="004A54A6"/>
    <w:rPr>
      <w:sz w:val="24"/>
      <w:lang w:val="x-none" w:eastAsia="x-none"/>
    </w:rPr>
  </w:style>
  <w:style w:type="character" w:styleId="CommentReference">
    <w:name w:val="annotation reference"/>
    <w:semiHidden/>
    <w:rsid w:val="00F462BF"/>
    <w:rPr>
      <w:sz w:val="16"/>
      <w:szCs w:val="16"/>
    </w:rPr>
  </w:style>
  <w:style w:type="paragraph" w:customStyle="1" w:styleId="sig">
    <w:name w:val="sig"/>
    <w:basedOn w:val="Header"/>
    <w:semiHidden/>
    <w:rsid w:val="00F462BF"/>
    <w:pPr>
      <w:spacing w:before="120"/>
      <w:jc w:val="both"/>
    </w:pPr>
    <w:rPr>
      <w:rFonts w:cs="Arial"/>
      <w:bCs/>
    </w:rPr>
  </w:style>
  <w:style w:type="paragraph" w:customStyle="1" w:styleId="Engtabletextcenter">
    <w:name w:val="Eng table text center"/>
    <w:semiHidden/>
    <w:rsid w:val="00F462BF"/>
    <w:pPr>
      <w:widowControl w:val="0"/>
      <w:jc w:val="center"/>
    </w:pPr>
    <w:rPr>
      <w:sz w:val="24"/>
    </w:rPr>
  </w:style>
  <w:style w:type="paragraph" w:customStyle="1" w:styleId="6x7cell">
    <w:name w:val="6x7:cell"/>
    <w:semiHidden/>
    <w:rsid w:val="00F462BF"/>
    <w:pPr>
      <w:tabs>
        <w:tab w:val="left" w:pos="0"/>
        <w:tab w:val="left" w:pos="720"/>
        <w:tab w:val="left" w:pos="1440"/>
        <w:tab w:val="left" w:pos="2160"/>
      </w:tabs>
      <w:autoSpaceDE w:val="0"/>
      <w:autoSpaceDN w:val="0"/>
      <w:adjustRightInd w:val="0"/>
      <w:spacing w:before="56" w:after="38" w:line="222" w:lineRule="atLeast"/>
    </w:pPr>
    <w:rPr>
      <w:rFonts w:ascii="Times" w:hAnsi="Times"/>
    </w:rPr>
  </w:style>
  <w:style w:type="paragraph" w:customStyle="1" w:styleId="Tabletext">
    <w:name w:val="Tabletext"/>
    <w:semiHidden/>
    <w:rsid w:val="00F462BF"/>
    <w:pPr>
      <w:widowControl w:val="0"/>
      <w:spacing w:before="20" w:after="20" w:line="240" w:lineRule="exact"/>
    </w:pPr>
    <w:rPr>
      <w:rFonts w:ascii="Arial" w:hAnsi="Arial"/>
    </w:rPr>
  </w:style>
  <w:style w:type="paragraph" w:customStyle="1" w:styleId="Style1">
    <w:name w:val="Style1"/>
    <w:basedOn w:val="Heading3"/>
    <w:semiHidden/>
    <w:rsid w:val="00F462BF"/>
    <w:pPr>
      <w:spacing w:after="120"/>
      <w:ind w:left="0" w:firstLine="0"/>
    </w:pPr>
    <w:rPr>
      <w:rFonts w:ascii="Arial" w:hAnsi="Arial"/>
    </w:rPr>
  </w:style>
  <w:style w:type="paragraph" w:customStyle="1" w:styleId="Style2">
    <w:name w:val="Style2"/>
    <w:basedOn w:val="Heading4"/>
    <w:semiHidden/>
    <w:rsid w:val="00F462BF"/>
    <w:pPr>
      <w:ind w:left="0" w:firstLine="0"/>
    </w:pPr>
    <w:rPr>
      <w:rFonts w:ascii="Arial" w:hAnsi="Arial"/>
      <w:szCs w:val="24"/>
    </w:rPr>
  </w:style>
  <w:style w:type="paragraph" w:customStyle="1" w:styleId="Style3">
    <w:name w:val="Style3"/>
    <w:basedOn w:val="Heading5"/>
    <w:semiHidden/>
    <w:rsid w:val="00F462BF"/>
    <w:pPr>
      <w:tabs>
        <w:tab w:val="left" w:pos="1152"/>
      </w:tabs>
      <w:spacing w:after="120"/>
      <w:ind w:left="0" w:firstLine="0"/>
    </w:pPr>
    <w:rPr>
      <w:rFonts w:ascii="Arial" w:hAnsi="Arial" w:cs="Arial"/>
      <w:iCs/>
    </w:rPr>
  </w:style>
  <w:style w:type="paragraph" w:customStyle="1" w:styleId="Style4">
    <w:name w:val="Style4"/>
    <w:basedOn w:val="Heading6"/>
    <w:semiHidden/>
    <w:rsid w:val="00F462BF"/>
    <w:pPr>
      <w:spacing w:after="120"/>
      <w:ind w:left="0" w:firstLine="0"/>
    </w:pPr>
    <w:rPr>
      <w:rFonts w:ascii="Arial" w:hAnsi="Arial" w:cs="Arial"/>
      <w:szCs w:val="24"/>
    </w:rPr>
  </w:style>
  <w:style w:type="paragraph" w:customStyle="1" w:styleId="Style5">
    <w:name w:val="Style5"/>
    <w:basedOn w:val="Heading7"/>
    <w:semiHidden/>
    <w:rsid w:val="00F462BF"/>
    <w:pPr>
      <w:spacing w:after="120"/>
      <w:ind w:left="0" w:firstLine="0"/>
    </w:pPr>
    <w:rPr>
      <w:rFonts w:ascii="Arial" w:hAnsi="Arial"/>
    </w:rPr>
  </w:style>
  <w:style w:type="paragraph" w:customStyle="1" w:styleId="Style6">
    <w:name w:val="Style6"/>
    <w:basedOn w:val="Heading3"/>
    <w:autoRedefine/>
    <w:semiHidden/>
    <w:rsid w:val="00F462BF"/>
    <w:pPr>
      <w:spacing w:after="120"/>
      <w:ind w:left="0" w:firstLine="0"/>
    </w:pPr>
    <w:rPr>
      <w:rFonts w:ascii="Arial" w:hAnsi="Arial"/>
    </w:rPr>
  </w:style>
  <w:style w:type="paragraph" w:customStyle="1" w:styleId="toc20">
    <w:name w:val="toc2"/>
    <w:aliases w:val="t2"/>
    <w:semiHidden/>
    <w:rsid w:val="007809D5"/>
    <w:pPr>
      <w:tabs>
        <w:tab w:val="right" w:pos="9360"/>
      </w:tabs>
      <w:ind w:left="1440" w:hanging="1440"/>
    </w:pPr>
    <w:rPr>
      <w:sz w:val="24"/>
    </w:rPr>
  </w:style>
  <w:style w:type="paragraph" w:customStyle="1" w:styleId="toc10">
    <w:name w:val="toc1"/>
    <w:aliases w:val="t1"/>
    <w:semiHidden/>
    <w:rsid w:val="007809D5"/>
    <w:pPr>
      <w:tabs>
        <w:tab w:val="right" w:pos="9360"/>
      </w:tabs>
      <w:spacing w:before="120"/>
      <w:ind w:left="1440" w:hanging="1440"/>
    </w:pPr>
    <w:rPr>
      <w:rFonts w:cs="Arial"/>
      <w:b/>
      <w:bCs/>
      <w:caps/>
      <w:sz w:val="24"/>
    </w:rPr>
  </w:style>
  <w:style w:type="paragraph" w:customStyle="1" w:styleId="indent">
    <w:name w:val="indent"/>
    <w:aliases w:val="in"/>
    <w:basedOn w:val="BodyText"/>
    <w:rsid w:val="007E42E9"/>
    <w:pPr>
      <w:ind w:left="360"/>
    </w:pPr>
  </w:style>
  <w:style w:type="paragraph" w:customStyle="1" w:styleId="tbletextbullet">
    <w:name w:val="tbletextbullet"/>
    <w:link w:val="tbletextbulletCharChar"/>
    <w:rsid w:val="00F80729"/>
    <w:pPr>
      <w:numPr>
        <w:numId w:val="17"/>
      </w:numPr>
      <w:tabs>
        <w:tab w:val="clear" w:pos="5220"/>
        <w:tab w:val="left" w:pos="270"/>
      </w:tabs>
      <w:spacing w:before="20" w:after="10"/>
      <w:ind w:left="274" w:hanging="274"/>
    </w:pPr>
    <w:rPr>
      <w:rFonts w:ascii="Arial" w:hAnsi="Arial"/>
      <w:snapToGrid w:val="0"/>
    </w:rPr>
  </w:style>
  <w:style w:type="paragraph" w:customStyle="1" w:styleId="leftcolumn">
    <w:name w:val="leftcolumn"/>
    <w:aliases w:val="lc"/>
    <w:basedOn w:val="Normal"/>
    <w:semiHidden/>
    <w:rsid w:val="00F462BF"/>
    <w:pPr>
      <w:jc w:val="both"/>
    </w:pPr>
  </w:style>
  <w:style w:type="paragraph" w:customStyle="1" w:styleId="bulletend">
    <w:name w:val="bulletend"/>
    <w:aliases w:val="bue"/>
    <w:next w:val="BodyText"/>
    <w:rsid w:val="009231E6"/>
    <w:pPr>
      <w:keepLines/>
      <w:numPr>
        <w:numId w:val="21"/>
      </w:numPr>
      <w:tabs>
        <w:tab w:val="left" w:pos="720"/>
      </w:tabs>
      <w:spacing w:after="200"/>
    </w:pPr>
    <w:rPr>
      <w:sz w:val="24"/>
    </w:rPr>
  </w:style>
  <w:style w:type="paragraph" w:customStyle="1" w:styleId="emdash">
    <w:name w:val="emdash"/>
    <w:aliases w:val="em"/>
    <w:rsid w:val="00F56FD0"/>
    <w:pPr>
      <w:keepLines/>
      <w:numPr>
        <w:numId w:val="18"/>
      </w:numPr>
      <w:tabs>
        <w:tab w:val="left" w:pos="720"/>
        <w:tab w:val="left" w:pos="1080"/>
      </w:tabs>
      <w:spacing w:after="60"/>
      <w:ind w:left="1080"/>
    </w:pPr>
    <w:rPr>
      <w:sz w:val="24"/>
    </w:rPr>
  </w:style>
  <w:style w:type="paragraph" w:customStyle="1" w:styleId="emdashend">
    <w:name w:val="emdashend"/>
    <w:aliases w:val="eme"/>
    <w:next w:val="BodyText"/>
    <w:rsid w:val="001A3F0A"/>
    <w:pPr>
      <w:numPr>
        <w:numId w:val="22"/>
      </w:numPr>
      <w:tabs>
        <w:tab w:val="left" w:pos="720"/>
        <w:tab w:val="left" w:pos="1080"/>
      </w:tabs>
      <w:spacing w:after="200"/>
      <w:ind w:left="1080"/>
    </w:pPr>
    <w:rPr>
      <w:sz w:val="24"/>
    </w:rPr>
  </w:style>
  <w:style w:type="paragraph" w:customStyle="1" w:styleId="TOCInfo">
    <w:name w:val="TOCInfo"/>
    <w:basedOn w:val="tbleheading"/>
    <w:rsid w:val="00D64EE2"/>
    <w:pPr>
      <w:spacing w:before="0" w:after="60"/>
    </w:pPr>
  </w:style>
  <w:style w:type="paragraph" w:customStyle="1" w:styleId="framebottomleft">
    <w:name w:val="framebottomleft"/>
    <w:aliases w:val="fbl"/>
    <w:semiHidden/>
    <w:rsid w:val="00F462BF"/>
    <w:pPr>
      <w:framePr w:w="10080" w:hSpace="187" w:vSpace="187" w:wrap="around" w:hAnchor="margin" w:xAlign="center" w:yAlign="bottom"/>
    </w:pPr>
    <w:rPr>
      <w:rFonts w:ascii="Arial" w:hAnsi="Arial"/>
      <w:noProof/>
      <w:sz w:val="22"/>
    </w:rPr>
  </w:style>
  <w:style w:type="paragraph" w:customStyle="1" w:styleId="frametopleft">
    <w:name w:val="frametopleft"/>
    <w:aliases w:val="ftl"/>
    <w:basedOn w:val="framebottomleft"/>
    <w:semiHidden/>
    <w:rsid w:val="00F462BF"/>
    <w:pPr>
      <w:framePr w:w="4752" w:wrap="around" w:yAlign="top"/>
    </w:pPr>
  </w:style>
  <w:style w:type="paragraph" w:customStyle="1" w:styleId="frametopright">
    <w:name w:val="frametopright"/>
    <w:aliases w:val="ftr"/>
    <w:basedOn w:val="frametopleft"/>
    <w:semiHidden/>
    <w:rsid w:val="00F462BF"/>
    <w:pPr>
      <w:framePr w:wrap="around" w:xAlign="right"/>
      <w:jc w:val="right"/>
    </w:pPr>
  </w:style>
  <w:style w:type="paragraph" w:customStyle="1" w:styleId="IntentionallyBlank">
    <w:name w:val="IntentionallyBlank"/>
    <w:aliases w:val="ib"/>
    <w:semiHidden/>
    <w:rsid w:val="00F462BF"/>
    <w:pPr>
      <w:spacing w:before="6400" w:line="240" w:lineRule="exact"/>
      <w:jc w:val="center"/>
    </w:pPr>
    <w:rPr>
      <w:i/>
      <w:iCs/>
      <w:sz w:val="24"/>
    </w:rPr>
  </w:style>
  <w:style w:type="paragraph" w:customStyle="1" w:styleId="tbletextright">
    <w:name w:val="tbletextright"/>
    <w:aliases w:val="ttr,ttright"/>
    <w:basedOn w:val="tbletextleft"/>
    <w:qFormat/>
    <w:rsid w:val="00C53599"/>
    <w:pPr>
      <w:jc w:val="right"/>
    </w:pPr>
  </w:style>
  <w:style w:type="paragraph" w:customStyle="1" w:styleId="tablecaption">
    <w:name w:val="tablecaption"/>
    <w:aliases w:val="tc"/>
    <w:semiHidden/>
    <w:rsid w:val="00F462BF"/>
    <w:pPr>
      <w:spacing w:before="120" w:after="120"/>
      <w:jc w:val="center"/>
    </w:pPr>
    <w:rPr>
      <w:rFonts w:ascii="Arial" w:hAnsi="Arial"/>
      <w:b/>
      <w:bCs/>
      <w:iCs/>
      <w:sz w:val="22"/>
    </w:rPr>
  </w:style>
  <w:style w:type="paragraph" w:customStyle="1" w:styleId="flush2">
    <w:name w:val="flush2"/>
    <w:aliases w:val="fl2"/>
    <w:basedOn w:val="Normal"/>
    <w:semiHidden/>
    <w:rsid w:val="00245449"/>
    <w:rPr>
      <w:sz w:val="20"/>
    </w:rPr>
  </w:style>
  <w:style w:type="paragraph" w:customStyle="1" w:styleId="acro">
    <w:name w:val="acro"/>
    <w:basedOn w:val="Normal"/>
    <w:semiHidden/>
    <w:rsid w:val="00245449"/>
    <w:rPr>
      <w:rFonts w:ascii="Arial" w:hAnsi="Arial" w:cs="Arial"/>
      <w:sz w:val="20"/>
    </w:rPr>
  </w:style>
  <w:style w:type="paragraph" w:customStyle="1" w:styleId="acro2">
    <w:name w:val="acro2"/>
    <w:basedOn w:val="acro"/>
    <w:semiHidden/>
    <w:rsid w:val="00F462BF"/>
    <w:pPr>
      <w:spacing w:after="120"/>
    </w:pPr>
  </w:style>
  <w:style w:type="paragraph" w:customStyle="1" w:styleId="notes">
    <w:name w:val="notes"/>
    <w:semiHidden/>
    <w:rsid w:val="00F462BF"/>
    <w:pPr>
      <w:ind w:left="274" w:hanging="274"/>
    </w:pPr>
    <w:rPr>
      <w:rFonts w:ascii="Arial" w:hAnsi="Arial" w:cs="Arial"/>
      <w:sz w:val="18"/>
    </w:rPr>
  </w:style>
  <w:style w:type="paragraph" w:customStyle="1" w:styleId="Figure">
    <w:name w:val="Figure"/>
    <w:basedOn w:val="Normal"/>
    <w:semiHidden/>
    <w:rsid w:val="00F462BF"/>
    <w:pPr>
      <w:spacing w:before="240" w:line="360" w:lineRule="auto"/>
      <w:jc w:val="center"/>
    </w:pPr>
    <w:rPr>
      <w:rFonts w:ascii="Helvetica" w:hAnsi="Helvetica"/>
      <w:b/>
      <w:i/>
      <w:sz w:val="20"/>
    </w:rPr>
  </w:style>
  <w:style w:type="paragraph" w:customStyle="1" w:styleId="note">
    <w:name w:val="note"/>
    <w:basedOn w:val="Normal"/>
    <w:semiHidden/>
    <w:rsid w:val="00F462BF"/>
    <w:pPr>
      <w:jc w:val="both"/>
    </w:pPr>
    <w:rPr>
      <w:sz w:val="22"/>
    </w:rPr>
  </w:style>
  <w:style w:type="paragraph" w:customStyle="1" w:styleId="rflush">
    <w:name w:val="rflush"/>
    <w:aliases w:val="rf"/>
    <w:basedOn w:val="Normal"/>
    <w:semiHidden/>
    <w:rsid w:val="00245449"/>
    <w:pPr>
      <w:spacing w:before="40" w:after="40"/>
    </w:pPr>
    <w:rPr>
      <w:sz w:val="20"/>
    </w:rPr>
  </w:style>
  <w:style w:type="paragraph" w:customStyle="1" w:styleId="Engtabletextmain">
    <w:name w:val="Eng table text main"/>
    <w:semiHidden/>
    <w:rsid w:val="00F462BF"/>
    <w:pPr>
      <w:widowControl w:val="0"/>
    </w:pPr>
    <w:rPr>
      <w:rFonts w:ascii="Arial" w:hAnsi="Arial" w:cs="Arial"/>
    </w:rPr>
  </w:style>
  <w:style w:type="paragraph" w:customStyle="1" w:styleId="EngTableColumnHeading">
    <w:name w:val="Eng Table Column Heading"/>
    <w:semiHidden/>
    <w:rsid w:val="00F462BF"/>
    <w:pPr>
      <w:widowControl w:val="0"/>
      <w:jc w:val="center"/>
    </w:pPr>
    <w:rPr>
      <w:rFonts w:ascii="Arial" w:hAnsi="Arial"/>
      <w:b/>
      <w:sz w:val="22"/>
    </w:rPr>
  </w:style>
  <w:style w:type="paragraph" w:customStyle="1" w:styleId="Engbodytext-mainpara">
    <w:name w:val="Eng body text - main para"/>
    <w:aliases w:val="flush,fl,fl_1000,Flush,Flush + 10 pt,Before:  3 pt,Left,Flush Char Char Char,Body Text Flush"/>
    <w:link w:val="flushChar"/>
    <w:rsid w:val="00F462BF"/>
    <w:pPr>
      <w:widowControl w:val="0"/>
      <w:spacing w:after="240"/>
      <w:jc w:val="both"/>
    </w:pPr>
    <w:rPr>
      <w:sz w:val="24"/>
    </w:rPr>
  </w:style>
  <w:style w:type="paragraph" w:customStyle="1" w:styleId="EngTableCaption">
    <w:name w:val="Eng Table Caption"/>
    <w:semiHidden/>
    <w:rsid w:val="00F462BF"/>
    <w:pPr>
      <w:keepNext/>
      <w:widowControl w:val="0"/>
      <w:spacing w:before="120" w:after="120"/>
      <w:jc w:val="center"/>
    </w:pPr>
    <w:rPr>
      <w:rFonts w:ascii="Arial" w:hAnsi="Arial"/>
      <w:b/>
      <w:sz w:val="22"/>
    </w:rPr>
  </w:style>
  <w:style w:type="paragraph" w:customStyle="1" w:styleId="StandaloneUnnumberedParaTitle">
    <w:name w:val="Standalone Unnumbered Para Title"/>
    <w:semiHidden/>
    <w:rsid w:val="00F462BF"/>
    <w:pPr>
      <w:spacing w:before="120" w:after="120"/>
    </w:pPr>
    <w:rPr>
      <w:rFonts w:ascii="Arial" w:hAnsi="Arial"/>
      <w:b/>
      <w:sz w:val="24"/>
    </w:rPr>
  </w:style>
  <w:style w:type="paragraph" w:customStyle="1" w:styleId="EngTableTitle">
    <w:name w:val="Eng Table Title"/>
    <w:semiHidden/>
    <w:rsid w:val="00F462BF"/>
    <w:pPr>
      <w:widowControl w:val="0"/>
      <w:spacing w:after="120"/>
      <w:jc w:val="center"/>
    </w:pPr>
    <w:rPr>
      <w:rFonts w:ascii="Arial" w:hAnsi="Arial"/>
      <w:b/>
      <w:sz w:val="22"/>
    </w:rPr>
  </w:style>
  <w:style w:type="paragraph" w:customStyle="1" w:styleId="bullettab1">
    <w:name w:val="bullettab1"/>
    <w:basedOn w:val="Normal"/>
    <w:semiHidden/>
    <w:rsid w:val="00F462BF"/>
    <w:pPr>
      <w:tabs>
        <w:tab w:val="num" w:pos="1080"/>
      </w:tabs>
      <w:ind w:left="1080" w:hanging="360"/>
      <w:jc w:val="both"/>
    </w:pPr>
    <w:rPr>
      <w:sz w:val="20"/>
    </w:rPr>
  </w:style>
  <w:style w:type="paragraph" w:customStyle="1" w:styleId="equationcent">
    <w:name w:val="equationcent"/>
    <w:aliases w:val="eqc"/>
    <w:semiHidden/>
    <w:rsid w:val="00F462BF"/>
    <w:pPr>
      <w:spacing w:after="240"/>
      <w:jc w:val="center"/>
    </w:pPr>
    <w:rPr>
      <w:rFonts w:ascii="Arial" w:hAnsi="Arial"/>
    </w:rPr>
  </w:style>
  <w:style w:type="paragraph" w:customStyle="1" w:styleId="picture1">
    <w:name w:val="picture1"/>
    <w:aliases w:val="p1"/>
    <w:semiHidden/>
    <w:rsid w:val="00F462BF"/>
    <w:pPr>
      <w:spacing w:before="240" w:after="120"/>
      <w:jc w:val="center"/>
    </w:pPr>
    <w:rPr>
      <w:rFonts w:ascii="Arial" w:hAnsi="Arial"/>
    </w:rPr>
  </w:style>
  <w:style w:type="paragraph" w:customStyle="1" w:styleId="Engheadingsubsection">
    <w:name w:val="Eng heading subsection"/>
    <w:next w:val="Normal"/>
    <w:semiHidden/>
    <w:rsid w:val="00F462BF"/>
    <w:pPr>
      <w:keepNext/>
      <w:widowControl w:val="0"/>
    </w:pPr>
    <w:rPr>
      <w:rFonts w:ascii="Arial" w:hAnsi="Arial"/>
      <w:b/>
      <w:sz w:val="22"/>
    </w:rPr>
  </w:style>
  <w:style w:type="paragraph" w:customStyle="1" w:styleId="Engbodytextmain">
    <w:name w:val="Eng body text main"/>
    <w:semiHidden/>
    <w:rsid w:val="00F462BF"/>
    <w:pPr>
      <w:widowControl w:val="0"/>
      <w:spacing w:after="240"/>
      <w:jc w:val="both"/>
    </w:pPr>
    <w:rPr>
      <w:b/>
      <w:bCs/>
      <w:sz w:val="24"/>
    </w:rPr>
  </w:style>
  <w:style w:type="paragraph" w:customStyle="1" w:styleId="Bullets">
    <w:name w:val="Bullets"/>
    <w:basedOn w:val="Normal"/>
    <w:semiHidden/>
    <w:rsid w:val="00F462BF"/>
    <w:pPr>
      <w:widowControl w:val="0"/>
      <w:tabs>
        <w:tab w:val="left" w:pos="720"/>
      </w:tabs>
      <w:spacing w:after="60"/>
      <w:ind w:left="720" w:hanging="360"/>
      <w:jc w:val="both"/>
    </w:pPr>
  </w:style>
  <w:style w:type="paragraph" w:customStyle="1" w:styleId="list1">
    <w:name w:val="list:1"/>
    <w:autoRedefine/>
    <w:semiHidden/>
    <w:rsid w:val="00F462BF"/>
    <w:pPr>
      <w:spacing w:after="200" w:line="240" w:lineRule="atLeast"/>
      <w:ind w:left="720" w:hanging="360"/>
    </w:pPr>
    <w:rPr>
      <w:rFonts w:ascii="Arial" w:hAnsi="Arial"/>
      <w:sz w:val="22"/>
    </w:rPr>
  </w:style>
  <w:style w:type="paragraph" w:customStyle="1" w:styleId="Paragraph">
    <w:name w:val="Paragraph"/>
    <w:basedOn w:val="Normal"/>
    <w:link w:val="ParagraphChar"/>
    <w:rsid w:val="00F462BF"/>
    <w:pPr>
      <w:keepLines/>
      <w:widowControl w:val="0"/>
      <w:suppressAutoHyphens/>
      <w:spacing w:before="120"/>
      <w:ind w:left="144"/>
      <w:jc w:val="both"/>
    </w:pPr>
    <w:rPr>
      <w:rFonts w:ascii="Times" w:hAnsi="Times"/>
      <w:sz w:val="22"/>
    </w:rPr>
  </w:style>
  <w:style w:type="paragraph" w:customStyle="1" w:styleId="ListAlpha0">
    <w:name w:val="List Alpha"/>
    <w:basedOn w:val="Normal"/>
    <w:semiHidden/>
    <w:rsid w:val="00F462BF"/>
    <w:pPr>
      <w:tabs>
        <w:tab w:val="num" w:pos="720"/>
      </w:tabs>
      <w:spacing w:before="120"/>
      <w:ind w:left="720" w:hanging="360"/>
      <w:jc w:val="both"/>
    </w:pPr>
  </w:style>
  <w:style w:type="paragraph" w:customStyle="1" w:styleId="TTBU">
    <w:name w:val="TTBU"/>
    <w:basedOn w:val="Normal"/>
    <w:semiHidden/>
    <w:rsid w:val="00F462BF"/>
    <w:pPr>
      <w:keepLines/>
      <w:tabs>
        <w:tab w:val="num" w:pos="720"/>
        <w:tab w:val="num" w:pos="1080"/>
      </w:tabs>
      <w:suppressAutoHyphens/>
      <w:spacing w:before="120"/>
      <w:ind w:left="360" w:hanging="270"/>
      <w:jc w:val="both"/>
    </w:pPr>
    <w:rPr>
      <w:rFonts w:ascii="Arial" w:hAnsi="Arial"/>
      <w:sz w:val="22"/>
    </w:rPr>
  </w:style>
  <w:style w:type="paragraph" w:customStyle="1" w:styleId="bul1">
    <w:name w:val="bul1"/>
    <w:basedOn w:val="tbletextbullet"/>
    <w:semiHidden/>
    <w:rsid w:val="00F462BF"/>
    <w:pPr>
      <w:keepLines/>
      <w:tabs>
        <w:tab w:val="num" w:pos="360"/>
        <w:tab w:val="left" w:pos="4680"/>
      </w:tabs>
      <w:suppressAutoHyphens/>
      <w:spacing w:before="120"/>
      <w:ind w:left="360"/>
    </w:pPr>
  </w:style>
  <w:style w:type="paragraph" w:customStyle="1" w:styleId="indent1">
    <w:name w:val="indent1"/>
    <w:semiHidden/>
    <w:rsid w:val="00F462BF"/>
    <w:pPr>
      <w:spacing w:before="200" w:after="200" w:line="360" w:lineRule="exact"/>
      <w:ind w:left="720"/>
      <w:jc w:val="both"/>
    </w:pPr>
    <w:rPr>
      <w:sz w:val="24"/>
    </w:rPr>
  </w:style>
  <w:style w:type="paragraph" w:customStyle="1" w:styleId="Title1">
    <w:name w:val="Title1"/>
    <w:basedOn w:val="Normal"/>
    <w:semiHidden/>
    <w:rsid w:val="00F462BF"/>
    <w:pPr>
      <w:keepLines/>
      <w:numPr>
        <w:numId w:val="10"/>
      </w:numPr>
      <w:tabs>
        <w:tab w:val="clear" w:pos="1440"/>
      </w:tabs>
      <w:suppressAutoHyphens/>
      <w:spacing w:before="120"/>
      <w:ind w:left="144" w:firstLine="0"/>
      <w:jc w:val="center"/>
    </w:pPr>
    <w:rPr>
      <w:rFonts w:ascii="Arial" w:hAnsi="Arial"/>
      <w:b/>
    </w:rPr>
  </w:style>
  <w:style w:type="paragraph" w:customStyle="1" w:styleId="Titlesig">
    <w:name w:val="Title/sig"/>
    <w:basedOn w:val="Normal"/>
    <w:next w:val="Normal"/>
    <w:semiHidden/>
    <w:rsid w:val="00F462BF"/>
    <w:pPr>
      <w:keepLines/>
      <w:suppressAutoHyphens/>
      <w:spacing w:before="400" w:line="360" w:lineRule="exact"/>
      <w:ind w:left="144"/>
      <w:jc w:val="center"/>
    </w:pPr>
    <w:rPr>
      <w:rFonts w:ascii="Arial" w:hAnsi="Arial"/>
      <w:b/>
      <w:sz w:val="36"/>
    </w:rPr>
  </w:style>
  <w:style w:type="paragraph" w:customStyle="1" w:styleId="tabletext0">
    <w:name w:val="tabletext"/>
    <w:aliases w:val="tt"/>
    <w:basedOn w:val="leftcolumn"/>
    <w:semiHidden/>
    <w:rsid w:val="00F462BF"/>
    <w:pPr>
      <w:keepLines/>
      <w:tabs>
        <w:tab w:val="left" w:pos="1195"/>
        <w:tab w:val="left" w:pos="2721"/>
        <w:tab w:val="left" w:pos="10195"/>
      </w:tabs>
      <w:suppressAutoHyphens/>
      <w:spacing w:before="40" w:after="40" w:line="280" w:lineRule="exact"/>
      <w:ind w:left="144"/>
    </w:pPr>
    <w:rPr>
      <w:rFonts w:ascii="Arial" w:hAnsi="Arial"/>
      <w:sz w:val="20"/>
    </w:rPr>
  </w:style>
  <w:style w:type="paragraph" w:customStyle="1" w:styleId="toc">
    <w:name w:val="toc"/>
    <w:semiHidden/>
    <w:rsid w:val="00F462BF"/>
    <w:pPr>
      <w:tabs>
        <w:tab w:val="left" w:pos="900"/>
        <w:tab w:val="right" w:pos="10080"/>
      </w:tabs>
      <w:spacing w:line="360" w:lineRule="auto"/>
    </w:pPr>
    <w:rPr>
      <w:rFonts w:ascii="Arial" w:hAnsi="Arial"/>
      <w:b/>
      <w:noProof/>
    </w:rPr>
  </w:style>
  <w:style w:type="paragraph" w:customStyle="1" w:styleId="tocend">
    <w:name w:val="tocend"/>
    <w:aliases w:val="toce"/>
    <w:semiHidden/>
    <w:rsid w:val="00F462BF"/>
    <w:pPr>
      <w:spacing w:after="240" w:line="360" w:lineRule="auto"/>
    </w:pPr>
    <w:rPr>
      <w:rFonts w:ascii="Arial" w:hAnsi="Arial"/>
    </w:rPr>
  </w:style>
  <w:style w:type="paragraph" w:customStyle="1" w:styleId="Tabletxt">
    <w:name w:val="Table:txt"/>
    <w:autoRedefine/>
    <w:semiHidden/>
    <w:rsid w:val="00F462BF"/>
    <w:pPr>
      <w:spacing w:before="40" w:after="60" w:line="240" w:lineRule="atLeast"/>
    </w:pPr>
    <w:rPr>
      <w:rFonts w:ascii="Arial" w:hAnsi="Arial"/>
    </w:rPr>
  </w:style>
  <w:style w:type="paragraph" w:customStyle="1" w:styleId="Tabletitle">
    <w:name w:val="Table:title"/>
    <w:autoRedefine/>
    <w:semiHidden/>
    <w:rsid w:val="00F462BF"/>
    <w:pPr>
      <w:spacing w:before="60" w:after="60"/>
      <w:jc w:val="center"/>
    </w:pPr>
    <w:rPr>
      <w:rFonts w:ascii="Arial" w:hAnsi="Arial"/>
      <w:b/>
    </w:rPr>
  </w:style>
  <w:style w:type="paragraph" w:customStyle="1" w:styleId="Table">
    <w:name w:val="Table"/>
    <w:link w:val="TableChar"/>
    <w:autoRedefine/>
    <w:rsid w:val="00F462BF"/>
    <w:pPr>
      <w:keepNext/>
      <w:spacing w:before="200" w:after="100"/>
      <w:jc w:val="center"/>
      <w:outlineLvl w:val="0"/>
    </w:pPr>
    <w:rPr>
      <w:b/>
      <w:sz w:val="24"/>
    </w:rPr>
  </w:style>
  <w:style w:type="paragraph" w:customStyle="1" w:styleId="rdpheader">
    <w:name w:val="rdp:header"/>
    <w:semiHidden/>
    <w:rsid w:val="00F462BF"/>
    <w:pPr>
      <w:tabs>
        <w:tab w:val="left" w:pos="0"/>
        <w:tab w:val="right" w:pos="10080"/>
      </w:tabs>
      <w:spacing w:line="232" w:lineRule="atLeast"/>
    </w:pPr>
    <w:rPr>
      <w:rFonts w:ascii="Arial" w:hAnsi="Arial"/>
    </w:rPr>
  </w:style>
  <w:style w:type="paragraph" w:customStyle="1" w:styleId="class">
    <w:name w:val="class"/>
    <w:semiHidden/>
    <w:rsid w:val="00F462BF"/>
    <w:pPr>
      <w:tabs>
        <w:tab w:val="left" w:pos="0"/>
        <w:tab w:val="left" w:pos="720"/>
        <w:tab w:val="left" w:pos="1440"/>
        <w:tab w:val="left" w:pos="2160"/>
      </w:tabs>
      <w:spacing w:before="66" w:after="43" w:line="177" w:lineRule="atLeast"/>
      <w:jc w:val="center"/>
    </w:pPr>
    <w:rPr>
      <w:rFonts w:ascii="Helvetica" w:hAnsi="Helvetica"/>
      <w:b/>
      <w:sz w:val="16"/>
    </w:rPr>
  </w:style>
  <w:style w:type="paragraph" w:customStyle="1" w:styleId="listingnum">
    <w:name w:val="listing:num"/>
    <w:autoRedefine/>
    <w:semiHidden/>
    <w:rsid w:val="00F462BF"/>
    <w:pPr>
      <w:tabs>
        <w:tab w:val="num" w:pos="432"/>
        <w:tab w:val="num" w:pos="720"/>
      </w:tabs>
      <w:spacing w:after="140" w:line="300" w:lineRule="atLeast"/>
      <w:ind w:left="720" w:hanging="432"/>
    </w:pPr>
    <w:rPr>
      <w:rFonts w:ascii="Arial" w:hAnsi="Arial"/>
      <w:sz w:val="22"/>
    </w:rPr>
  </w:style>
  <w:style w:type="paragraph" w:customStyle="1" w:styleId="List10">
    <w:name w:val="List1"/>
    <w:autoRedefine/>
    <w:semiHidden/>
    <w:rsid w:val="007E42E9"/>
    <w:pPr>
      <w:tabs>
        <w:tab w:val="num" w:pos="360"/>
      </w:tabs>
      <w:spacing w:after="100"/>
      <w:ind w:left="360" w:hanging="360"/>
    </w:pPr>
    <w:rPr>
      <w:rFonts w:ascii="Arial" w:hAnsi="Arial"/>
      <w:sz w:val="22"/>
    </w:rPr>
  </w:style>
  <w:style w:type="paragraph" w:customStyle="1" w:styleId="bullet1ind">
    <w:name w:val="bullet:1ind"/>
    <w:autoRedefine/>
    <w:semiHidden/>
    <w:rsid w:val="00F462BF"/>
    <w:pPr>
      <w:tabs>
        <w:tab w:val="num" w:pos="780"/>
        <w:tab w:val="num" w:pos="1440"/>
      </w:tabs>
      <w:spacing w:after="100" w:line="240" w:lineRule="atLeast"/>
      <w:ind w:left="1440" w:hanging="360"/>
    </w:pPr>
    <w:rPr>
      <w:rFonts w:ascii="Arial" w:hAnsi="Arial"/>
      <w:sz w:val="22"/>
    </w:rPr>
  </w:style>
  <w:style w:type="paragraph" w:customStyle="1" w:styleId="list1t">
    <w:name w:val="list:1t"/>
    <w:basedOn w:val="list1"/>
    <w:autoRedefine/>
    <w:semiHidden/>
    <w:rsid w:val="00F462BF"/>
    <w:pPr>
      <w:spacing w:after="100"/>
      <w:jc w:val="both"/>
    </w:pPr>
  </w:style>
  <w:style w:type="paragraph" w:customStyle="1" w:styleId="spacer">
    <w:name w:val="spacer"/>
    <w:autoRedefine/>
    <w:semiHidden/>
    <w:rsid w:val="00F462BF"/>
    <w:pPr>
      <w:spacing w:line="0" w:lineRule="atLeast"/>
      <w:jc w:val="center"/>
    </w:pPr>
    <w:rPr>
      <w:rFonts w:ascii="Arial" w:hAnsi="Arial"/>
      <w:noProof/>
    </w:rPr>
  </w:style>
  <w:style w:type="paragraph" w:customStyle="1" w:styleId="Tabletxt1">
    <w:name w:val="Table:txt1"/>
    <w:basedOn w:val="Tabletxt"/>
    <w:autoRedefine/>
    <w:semiHidden/>
    <w:rsid w:val="00F462BF"/>
    <w:pPr>
      <w:spacing w:after="40" w:line="220" w:lineRule="atLeast"/>
    </w:pPr>
    <w:rPr>
      <w:sz w:val="18"/>
    </w:rPr>
  </w:style>
  <w:style w:type="paragraph" w:customStyle="1" w:styleId="indent10">
    <w:name w:val="indent:1"/>
    <w:autoRedefine/>
    <w:semiHidden/>
    <w:rsid w:val="00F462BF"/>
    <w:pPr>
      <w:tabs>
        <w:tab w:val="left" w:pos="1080"/>
        <w:tab w:val="left" w:pos="2880"/>
      </w:tabs>
      <w:spacing w:after="100" w:line="240" w:lineRule="atLeast"/>
    </w:pPr>
    <w:rPr>
      <w:rFonts w:ascii="Arial" w:hAnsi="Arial"/>
      <w:sz w:val="22"/>
    </w:rPr>
  </w:style>
  <w:style w:type="paragraph" w:customStyle="1" w:styleId="Tabletxtctr">
    <w:name w:val="Table:txtctr"/>
    <w:autoRedefine/>
    <w:semiHidden/>
    <w:rsid w:val="00F462BF"/>
    <w:pPr>
      <w:spacing w:before="40" w:after="40"/>
      <w:jc w:val="center"/>
    </w:pPr>
    <w:rPr>
      <w:rFonts w:ascii="Arial" w:hAnsi="Arial"/>
    </w:rPr>
  </w:style>
  <w:style w:type="paragraph" w:customStyle="1" w:styleId="subhead">
    <w:name w:val="subhead"/>
    <w:autoRedefine/>
    <w:semiHidden/>
    <w:rsid w:val="003F7497"/>
    <w:pPr>
      <w:tabs>
        <w:tab w:val="right" w:pos="9360"/>
      </w:tabs>
      <w:spacing w:before="200" w:line="240" w:lineRule="atLeast"/>
    </w:pPr>
    <w:rPr>
      <w:rFonts w:ascii="Arial" w:hAnsi="Arial"/>
      <w:b/>
    </w:rPr>
  </w:style>
  <w:style w:type="paragraph" w:customStyle="1" w:styleId="TOCHeading">
    <w:name w:val="TOC:Heading"/>
    <w:semiHidden/>
    <w:rsid w:val="00F462BF"/>
    <w:pPr>
      <w:spacing w:after="120"/>
    </w:pPr>
    <w:rPr>
      <w:rFonts w:ascii="Arial" w:hAnsi="Arial"/>
      <w:b/>
      <w:sz w:val="22"/>
    </w:rPr>
  </w:style>
  <w:style w:type="paragraph" w:customStyle="1" w:styleId="Titlepg">
    <w:name w:val="Titlepg"/>
    <w:semiHidden/>
    <w:rsid w:val="00F462BF"/>
    <w:pPr>
      <w:spacing w:line="480" w:lineRule="auto"/>
      <w:jc w:val="center"/>
    </w:pPr>
    <w:rPr>
      <w:rFonts w:ascii="Arial" w:hAnsi="Arial"/>
      <w:sz w:val="36"/>
    </w:rPr>
  </w:style>
  <w:style w:type="paragraph" w:customStyle="1" w:styleId="toctitles">
    <w:name w:val="toc:titles"/>
    <w:basedOn w:val="toc"/>
    <w:autoRedefine/>
    <w:semiHidden/>
    <w:rsid w:val="00F462BF"/>
    <w:pPr>
      <w:tabs>
        <w:tab w:val="clear" w:pos="10080"/>
        <w:tab w:val="center" w:pos="9180"/>
      </w:tabs>
      <w:spacing w:before="200" w:after="100" w:line="240" w:lineRule="auto"/>
      <w:ind w:right="-86"/>
      <w:outlineLvl w:val="0"/>
    </w:pPr>
    <w:rPr>
      <w:sz w:val="22"/>
    </w:rPr>
  </w:style>
  <w:style w:type="paragraph" w:customStyle="1" w:styleId="framebottomright">
    <w:name w:val="framebottomright"/>
    <w:aliases w:val="fbr"/>
    <w:basedOn w:val="framebottomleft"/>
    <w:semiHidden/>
    <w:rsid w:val="00F462BF"/>
    <w:pPr>
      <w:framePr w:w="0" w:wrap="auto" w:hAnchor="text" w:xAlign="right"/>
      <w:spacing w:line="360" w:lineRule="atLeast"/>
      <w:jc w:val="center"/>
    </w:pPr>
    <w:rPr>
      <w:rFonts w:ascii="Helvetica" w:hAnsi="Helvetica"/>
      <w:noProof w:val="0"/>
    </w:rPr>
  </w:style>
  <w:style w:type="paragraph" w:customStyle="1" w:styleId="TOC0">
    <w:name w:val="TOC"/>
    <w:basedOn w:val="TOC1"/>
    <w:semiHidden/>
    <w:rsid w:val="00F462BF"/>
    <w:pPr>
      <w:tabs>
        <w:tab w:val="left" w:pos="432"/>
        <w:tab w:val="left" w:pos="1080"/>
        <w:tab w:val="right" w:pos="9360"/>
        <w:tab w:val="right" w:leader="dot" w:pos="10066"/>
      </w:tabs>
      <w:spacing w:before="0"/>
      <w:ind w:left="1080" w:hanging="1080"/>
      <w:jc w:val="both"/>
    </w:pPr>
    <w:rPr>
      <w:rFonts w:cs="Times New Roman"/>
      <w:caps w:val="0"/>
      <w:color w:val="000000"/>
    </w:rPr>
  </w:style>
  <w:style w:type="paragraph" w:customStyle="1" w:styleId="contents">
    <w:name w:val="contents"/>
    <w:semiHidden/>
    <w:rsid w:val="00F462BF"/>
    <w:pPr>
      <w:spacing w:after="180" w:line="360" w:lineRule="exact"/>
      <w:jc w:val="center"/>
    </w:pPr>
    <w:rPr>
      <w:rFonts w:ascii="Arial" w:hAnsi="Arial"/>
      <w:b/>
      <w:noProof/>
      <w:sz w:val="24"/>
    </w:rPr>
  </w:style>
  <w:style w:type="paragraph" w:customStyle="1" w:styleId="Tabletitle0">
    <w:name w:val="Tabletitle"/>
    <w:semiHidden/>
    <w:rsid w:val="00F462BF"/>
    <w:pPr>
      <w:keepNext/>
      <w:spacing w:before="20" w:after="20" w:line="240" w:lineRule="exact"/>
      <w:jc w:val="center"/>
    </w:pPr>
    <w:rPr>
      <w:rFonts w:ascii="Arial" w:hAnsi="Arial"/>
      <w:b/>
      <w:i/>
    </w:rPr>
  </w:style>
  <w:style w:type="paragraph" w:customStyle="1" w:styleId="acro1">
    <w:name w:val="acro1"/>
    <w:semiHidden/>
    <w:rsid w:val="00F462BF"/>
    <w:pPr>
      <w:spacing w:before="140" w:line="240" w:lineRule="exact"/>
      <w:ind w:left="1440" w:hanging="1440"/>
    </w:pPr>
    <w:rPr>
      <w:sz w:val="24"/>
    </w:rPr>
  </w:style>
  <w:style w:type="paragraph" w:customStyle="1" w:styleId="head-ariel">
    <w:name w:val="head-ariel"/>
    <w:basedOn w:val="Normal"/>
    <w:semiHidden/>
    <w:rsid w:val="00F462BF"/>
    <w:pPr>
      <w:keepLines/>
      <w:suppressAutoHyphens/>
      <w:spacing w:before="120" w:after="80" w:line="360" w:lineRule="exact"/>
      <w:ind w:left="144"/>
      <w:jc w:val="both"/>
    </w:pPr>
    <w:rPr>
      <w:rFonts w:ascii="Arial" w:hAnsi="Arial"/>
      <w:b/>
      <w:color w:val="000000"/>
    </w:rPr>
  </w:style>
  <w:style w:type="paragraph" w:customStyle="1" w:styleId="flush-italic">
    <w:name w:val="flush-italic"/>
    <w:basedOn w:val="Normal"/>
    <w:semiHidden/>
    <w:rsid w:val="00F462BF"/>
    <w:pPr>
      <w:keepLines/>
      <w:suppressAutoHyphens/>
      <w:spacing w:before="120" w:after="180" w:line="360" w:lineRule="exact"/>
      <w:ind w:left="144"/>
      <w:jc w:val="both"/>
    </w:pPr>
    <w:rPr>
      <w:rFonts w:ascii="Arial" w:hAnsi="Arial"/>
      <w:i/>
    </w:rPr>
  </w:style>
  <w:style w:type="paragraph" w:customStyle="1" w:styleId="head-nospace">
    <w:name w:val="head-nospace"/>
    <w:basedOn w:val="head-ariel"/>
    <w:semiHidden/>
    <w:rsid w:val="00F462BF"/>
    <w:pPr>
      <w:spacing w:after="0"/>
    </w:pPr>
  </w:style>
  <w:style w:type="paragraph" w:customStyle="1" w:styleId="TOC-END">
    <w:name w:val="TOC-END"/>
    <w:basedOn w:val="TOC0"/>
    <w:semiHidden/>
    <w:rsid w:val="00F462BF"/>
    <w:pPr>
      <w:spacing w:after="120"/>
    </w:pPr>
  </w:style>
  <w:style w:type="paragraph" w:customStyle="1" w:styleId="TOC1-END">
    <w:name w:val="TOC1-END"/>
    <w:basedOn w:val="TOC1"/>
    <w:semiHidden/>
    <w:rsid w:val="00F462BF"/>
    <w:pPr>
      <w:tabs>
        <w:tab w:val="left" w:pos="432"/>
        <w:tab w:val="left" w:pos="1080"/>
        <w:tab w:val="right" w:pos="9360"/>
        <w:tab w:val="right" w:leader="dot" w:pos="10066"/>
      </w:tabs>
      <w:spacing w:before="0" w:after="120"/>
      <w:ind w:left="1080" w:hanging="1080"/>
      <w:jc w:val="both"/>
    </w:pPr>
    <w:rPr>
      <w:rFonts w:cs="Times New Roman"/>
      <w:b w:val="0"/>
      <w:color w:val="000000"/>
    </w:rPr>
  </w:style>
  <w:style w:type="paragraph" w:customStyle="1" w:styleId="3dig">
    <w:name w:val="3 dig"/>
    <w:aliases w:val="3d"/>
    <w:semiHidden/>
    <w:rsid w:val="00F462BF"/>
    <w:pPr>
      <w:keepNext/>
      <w:spacing w:line="360" w:lineRule="exact"/>
    </w:pPr>
    <w:rPr>
      <w:rFonts w:ascii="Helvetica" w:hAnsi="Helvetica"/>
      <w:b/>
      <w:sz w:val="24"/>
    </w:rPr>
  </w:style>
  <w:style w:type="paragraph" w:customStyle="1" w:styleId="Reference">
    <w:name w:val="Reference"/>
    <w:basedOn w:val="Normal"/>
    <w:semiHidden/>
    <w:rsid w:val="00F462BF"/>
    <w:pPr>
      <w:keepLines/>
      <w:tabs>
        <w:tab w:val="left" w:pos="440"/>
      </w:tabs>
      <w:suppressAutoHyphens/>
      <w:spacing w:before="120"/>
      <w:ind w:left="440" w:hanging="440"/>
      <w:jc w:val="both"/>
    </w:pPr>
    <w:rPr>
      <w:rFonts w:ascii="New York" w:hAnsi="New York"/>
    </w:rPr>
  </w:style>
  <w:style w:type="paragraph" w:customStyle="1" w:styleId="standalone">
    <w:name w:val="standalone"/>
    <w:aliases w:val="sa"/>
    <w:semiHidden/>
    <w:rsid w:val="00F462BF"/>
    <w:pPr>
      <w:keepNext/>
      <w:spacing w:line="360" w:lineRule="exact"/>
      <w:ind w:left="800" w:hanging="800"/>
    </w:pPr>
    <w:rPr>
      <w:rFonts w:ascii="Arial" w:hAnsi="Arial"/>
      <w:b/>
      <w:sz w:val="24"/>
    </w:rPr>
  </w:style>
  <w:style w:type="paragraph" w:customStyle="1" w:styleId="BottomLeft">
    <w:name w:val="BottomLeft"/>
    <w:aliases w:val="BL"/>
    <w:basedOn w:val="Normal"/>
    <w:semiHidden/>
    <w:rsid w:val="00F462BF"/>
    <w:pPr>
      <w:keepLines/>
      <w:framePr w:hSpace="288" w:vSpace="288" w:wrap="auto" w:hAnchor="margin" w:yAlign="bottom"/>
      <w:suppressAutoHyphens/>
      <w:spacing w:before="120"/>
      <w:ind w:left="144"/>
      <w:jc w:val="both"/>
    </w:pPr>
    <w:rPr>
      <w:rFonts w:ascii="Helvetica" w:hAnsi="Helvetica"/>
      <w:sz w:val="22"/>
    </w:rPr>
  </w:style>
  <w:style w:type="paragraph" w:customStyle="1" w:styleId="TopLeft">
    <w:name w:val="TopLeft"/>
    <w:aliases w:val="TL"/>
    <w:basedOn w:val="Normal"/>
    <w:semiHidden/>
    <w:rsid w:val="00F462BF"/>
    <w:pPr>
      <w:keepLines/>
      <w:framePr w:hSpace="288" w:vSpace="288" w:wrap="auto" w:hAnchor="margin" w:yAlign="top"/>
      <w:suppressAutoHyphens/>
      <w:spacing w:before="120"/>
      <w:ind w:left="144"/>
      <w:jc w:val="both"/>
    </w:pPr>
    <w:rPr>
      <w:rFonts w:ascii="Helvetica" w:hAnsi="Helvetica"/>
      <w:sz w:val="22"/>
    </w:rPr>
  </w:style>
  <w:style w:type="paragraph" w:customStyle="1" w:styleId="footer1">
    <w:name w:val="footer1"/>
    <w:aliases w:val="ft1"/>
    <w:basedOn w:val="Heading5"/>
    <w:semiHidden/>
    <w:rsid w:val="00F462BF"/>
    <w:pPr>
      <w:tabs>
        <w:tab w:val="left" w:pos="1152"/>
        <w:tab w:val="left" w:pos="1296"/>
      </w:tabs>
      <w:suppressAutoHyphens/>
      <w:spacing w:before="40" w:after="40"/>
      <w:ind w:left="0" w:firstLine="0"/>
      <w:jc w:val="both"/>
      <w:outlineLvl w:val="9"/>
    </w:pPr>
    <w:rPr>
      <w:rFonts w:ascii="Arial" w:hAnsi="Arial"/>
      <w:sz w:val="16"/>
    </w:rPr>
  </w:style>
  <w:style w:type="paragraph" w:customStyle="1" w:styleId="footer2">
    <w:name w:val="footer2"/>
    <w:aliases w:val="ft2"/>
    <w:basedOn w:val="Heading5"/>
    <w:semiHidden/>
    <w:rsid w:val="00F462BF"/>
    <w:pPr>
      <w:tabs>
        <w:tab w:val="left" w:pos="1152"/>
        <w:tab w:val="left" w:pos="1296"/>
      </w:tabs>
      <w:suppressAutoHyphens/>
      <w:spacing w:before="40" w:after="40"/>
      <w:ind w:left="0" w:firstLine="0"/>
      <w:jc w:val="center"/>
      <w:outlineLvl w:val="9"/>
    </w:pPr>
    <w:rPr>
      <w:rFonts w:ascii="Arial" w:hAnsi="Arial"/>
      <w:b w:val="0"/>
      <w:caps/>
      <w:sz w:val="20"/>
    </w:rPr>
  </w:style>
  <w:style w:type="paragraph" w:customStyle="1" w:styleId="footer3">
    <w:name w:val="footer3"/>
    <w:aliases w:val="ft3"/>
    <w:basedOn w:val="Heading5"/>
    <w:semiHidden/>
    <w:rsid w:val="00F462BF"/>
    <w:pPr>
      <w:tabs>
        <w:tab w:val="left" w:pos="1152"/>
        <w:tab w:val="left" w:pos="1296"/>
      </w:tabs>
      <w:suppressAutoHyphens/>
      <w:spacing w:before="40" w:after="40"/>
      <w:ind w:left="0" w:firstLine="0"/>
      <w:jc w:val="right"/>
      <w:outlineLvl w:val="9"/>
    </w:pPr>
    <w:rPr>
      <w:rFonts w:ascii="Arial" w:hAnsi="Arial"/>
      <w:sz w:val="20"/>
    </w:rPr>
  </w:style>
  <w:style w:type="paragraph" w:customStyle="1" w:styleId="footer4">
    <w:name w:val="footer4"/>
    <w:aliases w:val="ft4"/>
    <w:basedOn w:val="Heading5"/>
    <w:semiHidden/>
    <w:rsid w:val="00F462BF"/>
    <w:pPr>
      <w:tabs>
        <w:tab w:val="left" w:pos="1152"/>
        <w:tab w:val="left" w:pos="1296"/>
      </w:tabs>
      <w:suppressAutoHyphens/>
      <w:spacing w:before="40" w:after="40"/>
      <w:ind w:left="0" w:firstLine="0"/>
      <w:jc w:val="center"/>
      <w:outlineLvl w:val="9"/>
    </w:pPr>
    <w:rPr>
      <w:rFonts w:ascii="Arial" w:hAnsi="Arial"/>
      <w:i/>
      <w:sz w:val="16"/>
    </w:rPr>
  </w:style>
  <w:style w:type="paragraph" w:customStyle="1" w:styleId="text">
    <w:name w:val="text"/>
    <w:aliases w:val="t"/>
    <w:basedOn w:val="Normal"/>
    <w:semiHidden/>
    <w:rsid w:val="00F462BF"/>
    <w:pPr>
      <w:keepLines/>
      <w:widowControl w:val="0"/>
      <w:suppressAutoHyphens/>
      <w:spacing w:before="120" w:after="140"/>
      <w:ind w:left="144"/>
      <w:jc w:val="both"/>
    </w:pPr>
    <w:rPr>
      <w:rFonts w:ascii="Arial" w:hAnsi="Arial"/>
    </w:rPr>
  </w:style>
  <w:style w:type="paragraph" w:customStyle="1" w:styleId="findent">
    <w:name w:val="findent"/>
    <w:aliases w:val="fin"/>
    <w:basedOn w:val="Normal"/>
    <w:semiHidden/>
    <w:rsid w:val="00245449"/>
    <w:pPr>
      <w:keepLines/>
      <w:tabs>
        <w:tab w:val="left" w:pos="2880"/>
        <w:tab w:val="left" w:pos="4680"/>
        <w:tab w:val="left" w:pos="7200"/>
      </w:tabs>
      <w:suppressAutoHyphens/>
      <w:spacing w:line="280" w:lineRule="exact"/>
      <w:ind w:left="450"/>
    </w:pPr>
    <w:rPr>
      <w:rFonts w:ascii="Arial" w:hAnsi="Arial"/>
      <w:sz w:val="20"/>
    </w:rPr>
  </w:style>
  <w:style w:type="paragraph" w:customStyle="1" w:styleId="acronym">
    <w:name w:val="acronym"/>
    <w:basedOn w:val="TOC1"/>
    <w:semiHidden/>
    <w:rsid w:val="00F462BF"/>
    <w:pPr>
      <w:tabs>
        <w:tab w:val="left" w:pos="260"/>
        <w:tab w:val="left" w:pos="432"/>
        <w:tab w:val="left" w:leader="dot" w:pos="1440"/>
        <w:tab w:val="right" w:pos="9540"/>
        <w:tab w:val="right" w:leader="dot" w:pos="10066"/>
      </w:tabs>
      <w:spacing w:before="0" w:line="280" w:lineRule="atLeast"/>
      <w:ind w:left="144"/>
      <w:jc w:val="both"/>
    </w:pPr>
    <w:rPr>
      <w:rFonts w:ascii="Helvetica" w:hAnsi="Helvetica" w:cs="Times New Roman"/>
      <w:b w:val="0"/>
      <w:color w:val="000000"/>
    </w:rPr>
  </w:style>
  <w:style w:type="paragraph" w:customStyle="1" w:styleId="FigureCaption">
    <w:name w:val="Figure Caption"/>
    <w:basedOn w:val="Normal"/>
    <w:semiHidden/>
    <w:rsid w:val="00F462BF"/>
    <w:pPr>
      <w:keepLines/>
      <w:widowControl w:val="0"/>
      <w:suppressAutoHyphens/>
      <w:spacing w:before="240" w:after="240"/>
      <w:ind w:left="144"/>
      <w:jc w:val="center"/>
    </w:pPr>
    <w:rPr>
      <w:b/>
    </w:rPr>
  </w:style>
  <w:style w:type="paragraph" w:customStyle="1" w:styleId="bullet1">
    <w:name w:val="bullet 1"/>
    <w:basedOn w:val="Normal"/>
    <w:semiHidden/>
    <w:rsid w:val="00F462BF"/>
    <w:pPr>
      <w:keepNext/>
      <w:keepLines/>
      <w:widowControl w:val="0"/>
      <w:suppressAutoHyphens/>
      <w:spacing w:before="120" w:line="240" w:lineRule="exact"/>
      <w:ind w:left="1080" w:hanging="360"/>
      <w:jc w:val="both"/>
    </w:pPr>
    <w:rPr>
      <w:rFonts w:ascii="Times" w:hAnsi="Times"/>
    </w:rPr>
  </w:style>
  <w:style w:type="paragraph" w:customStyle="1" w:styleId="c2x3">
    <w:name w:val="c:2x3"/>
    <w:semiHidden/>
    <w:rsid w:val="00F462BF"/>
    <w:pPr>
      <w:widowControl w:val="0"/>
      <w:tabs>
        <w:tab w:val="left" w:pos="0"/>
        <w:tab w:val="left" w:pos="720"/>
        <w:tab w:val="left" w:pos="1440"/>
        <w:tab w:val="left" w:pos="2160"/>
      </w:tabs>
      <w:spacing w:after="38" w:line="267" w:lineRule="atLeast"/>
    </w:pPr>
    <w:rPr>
      <w:rFonts w:ascii="Swiss 721" w:hAnsi="Swiss 721"/>
      <w:b/>
      <w:sz w:val="24"/>
    </w:rPr>
  </w:style>
  <w:style w:type="paragraph" w:customStyle="1" w:styleId="2x8cell">
    <w:name w:val="2x8:cell"/>
    <w:semiHidden/>
    <w:rsid w:val="00F462BF"/>
    <w:pPr>
      <w:widowControl w:val="0"/>
      <w:tabs>
        <w:tab w:val="left" w:pos="0"/>
        <w:tab w:val="left" w:pos="720"/>
        <w:tab w:val="left" w:pos="1440"/>
        <w:tab w:val="left" w:pos="2160"/>
      </w:tabs>
      <w:spacing w:before="11" w:after="38" w:line="267" w:lineRule="atLeast"/>
    </w:pPr>
    <w:rPr>
      <w:rFonts w:ascii="Swiss 721" w:hAnsi="Swiss 721"/>
      <w:sz w:val="24"/>
    </w:rPr>
  </w:style>
  <w:style w:type="paragraph" w:customStyle="1" w:styleId="DocumentList">
    <w:name w:val="Document List"/>
    <w:basedOn w:val="Normal"/>
    <w:semiHidden/>
    <w:rsid w:val="00F462BF"/>
    <w:pPr>
      <w:keepLines/>
      <w:suppressAutoHyphens/>
      <w:spacing w:before="120"/>
      <w:ind w:left="2880" w:hanging="2592"/>
      <w:jc w:val="both"/>
    </w:pPr>
    <w:rPr>
      <w:rFonts w:ascii="Arial" w:hAnsi="Arial"/>
      <w:sz w:val="22"/>
    </w:rPr>
  </w:style>
  <w:style w:type="paragraph" w:customStyle="1" w:styleId="Appendix">
    <w:name w:val="Appendix"/>
    <w:basedOn w:val="Normal"/>
    <w:semiHidden/>
    <w:rsid w:val="00F462BF"/>
    <w:pPr>
      <w:spacing w:before="120"/>
      <w:jc w:val="both"/>
    </w:pPr>
    <w:rPr>
      <w:rFonts w:ascii="Arial" w:hAnsi="Arial"/>
      <w:b/>
    </w:rPr>
  </w:style>
  <w:style w:type="paragraph" w:customStyle="1" w:styleId="boxheadtitles">
    <w:name w:val="box head titles"/>
    <w:basedOn w:val="Heading7"/>
    <w:semiHidden/>
    <w:rsid w:val="00F462BF"/>
    <w:pPr>
      <w:spacing w:before="40" w:after="40"/>
      <w:ind w:left="0" w:firstLine="0"/>
      <w:jc w:val="center"/>
      <w:outlineLvl w:val="9"/>
    </w:pPr>
    <w:rPr>
      <w:rFonts w:ascii="Arial" w:hAnsi="Arial"/>
      <w:b w:val="0"/>
      <w:color w:val="000000"/>
      <w:sz w:val="20"/>
    </w:rPr>
  </w:style>
  <w:style w:type="paragraph" w:customStyle="1" w:styleId="Matrixtable">
    <w:name w:val="Matrix table"/>
    <w:basedOn w:val="Normal"/>
    <w:semiHidden/>
    <w:rsid w:val="00F462BF"/>
    <w:rPr>
      <w:color w:val="000000"/>
      <w:sz w:val="18"/>
    </w:rPr>
  </w:style>
  <w:style w:type="paragraph" w:customStyle="1" w:styleId="TableHeader">
    <w:name w:val="Table Header"/>
    <w:basedOn w:val="TableEntry"/>
    <w:semiHidden/>
    <w:rsid w:val="00F462BF"/>
    <w:pPr>
      <w:spacing w:before="60" w:after="60"/>
      <w:ind w:right="-1080"/>
      <w:jc w:val="center"/>
    </w:pPr>
  </w:style>
  <w:style w:type="paragraph" w:customStyle="1" w:styleId="TableEntry">
    <w:name w:val="Table Entry"/>
    <w:aliases w:val="te"/>
    <w:basedOn w:val="Normal"/>
    <w:semiHidden/>
    <w:rsid w:val="00F462BF"/>
    <w:pPr>
      <w:keepNext/>
      <w:keepLines/>
      <w:overflowPunct w:val="0"/>
      <w:autoSpaceDE w:val="0"/>
      <w:autoSpaceDN w:val="0"/>
      <w:adjustRightInd w:val="0"/>
      <w:spacing w:before="20" w:after="20"/>
      <w:textAlignment w:val="baseline"/>
    </w:pPr>
    <w:rPr>
      <w:rFonts w:ascii="Times" w:hAnsi="Times"/>
    </w:rPr>
  </w:style>
  <w:style w:type="paragraph" w:customStyle="1" w:styleId="TableTitle1">
    <w:name w:val="Table Title"/>
    <w:basedOn w:val="Normal"/>
    <w:next w:val="Normal"/>
    <w:rsid w:val="00A71069"/>
    <w:pPr>
      <w:keepNext/>
      <w:keepLines/>
      <w:tabs>
        <w:tab w:val="left" w:pos="1800"/>
      </w:tabs>
      <w:spacing w:after="60"/>
      <w:jc w:val="center"/>
    </w:pPr>
    <w:rPr>
      <w:b/>
      <w:szCs w:val="24"/>
    </w:rPr>
  </w:style>
  <w:style w:type="paragraph" w:customStyle="1" w:styleId="listalph1">
    <w:name w:val="list:alph1"/>
    <w:semiHidden/>
    <w:rsid w:val="00F462BF"/>
    <w:pPr>
      <w:widowControl w:val="0"/>
      <w:tabs>
        <w:tab w:val="left" w:pos="1872"/>
        <w:tab w:val="left" w:pos="2592"/>
        <w:tab w:val="left" w:pos="5184"/>
        <w:tab w:val="left" w:pos="6192"/>
      </w:tabs>
      <w:spacing w:before="20" w:after="58" w:line="278" w:lineRule="atLeast"/>
      <w:ind w:left="1872" w:hanging="432"/>
      <w:jc w:val="both"/>
    </w:pPr>
    <w:rPr>
      <w:rFonts w:ascii="Swiss 721" w:hAnsi="Swiss 721"/>
      <w:sz w:val="24"/>
    </w:rPr>
  </w:style>
  <w:style w:type="paragraph" w:customStyle="1" w:styleId="Cnv-20cell">
    <w:name w:val="Cnv-20:cell"/>
    <w:semiHidden/>
    <w:rsid w:val="00F462BF"/>
    <w:pPr>
      <w:tabs>
        <w:tab w:val="left" w:pos="0"/>
        <w:tab w:val="left" w:pos="720"/>
        <w:tab w:val="left" w:pos="1440"/>
        <w:tab w:val="left" w:pos="2160"/>
      </w:tabs>
      <w:spacing w:before="11" w:after="38" w:line="267" w:lineRule="atLeast"/>
      <w:jc w:val="both"/>
    </w:pPr>
    <w:rPr>
      <w:rFonts w:ascii="Arial" w:hAnsi="Arial"/>
      <w:snapToGrid w:val="0"/>
      <w:sz w:val="24"/>
    </w:rPr>
  </w:style>
  <w:style w:type="paragraph" w:customStyle="1" w:styleId="Print-FromToSubjectDate">
    <w:name w:val="Print- From: To: Subject: Date:"/>
    <w:basedOn w:val="Normal"/>
    <w:semiHidden/>
    <w:rsid w:val="00F462BF"/>
    <w:pPr>
      <w:pBdr>
        <w:left w:val="single" w:sz="18" w:space="1" w:color="auto"/>
      </w:pBdr>
      <w:ind w:left="1080" w:hanging="1080"/>
    </w:pPr>
    <w:rPr>
      <w:rFonts w:ascii="Arial" w:hAnsi="Arial"/>
      <w:sz w:val="20"/>
    </w:rPr>
  </w:style>
  <w:style w:type="paragraph" w:customStyle="1" w:styleId="TABLENUM">
    <w:name w:val="TABLENUM"/>
    <w:semiHidden/>
    <w:rsid w:val="00F462BF"/>
    <w:pPr>
      <w:keepNext/>
      <w:widowControl w:val="0"/>
      <w:tabs>
        <w:tab w:val="left" w:pos="0"/>
        <w:tab w:val="left" w:pos="720"/>
        <w:tab w:val="left" w:pos="1080"/>
        <w:tab w:val="left" w:pos="1440"/>
        <w:tab w:val="left" w:pos="2880"/>
      </w:tabs>
      <w:overflowPunct w:val="0"/>
      <w:autoSpaceDE w:val="0"/>
      <w:autoSpaceDN w:val="0"/>
      <w:adjustRightInd w:val="0"/>
      <w:spacing w:before="384" w:after="101" w:line="288" w:lineRule="atLeast"/>
      <w:jc w:val="center"/>
      <w:textAlignment w:val="baseline"/>
    </w:pPr>
    <w:rPr>
      <w:rFonts w:ascii="Swiss 721" w:hAnsi="Swiss 721"/>
      <w:sz w:val="24"/>
    </w:rPr>
  </w:style>
  <w:style w:type="paragraph" w:customStyle="1" w:styleId="sub6">
    <w:name w:val="sub6"/>
    <w:semiHidden/>
    <w:rsid w:val="00F462BF"/>
    <w:pPr>
      <w:keepNext/>
      <w:widowControl w:val="0"/>
      <w:tabs>
        <w:tab w:val="left" w:pos="1440"/>
        <w:tab w:val="left" w:pos="2880"/>
        <w:tab w:val="left" w:pos="4320"/>
      </w:tabs>
      <w:overflowPunct w:val="0"/>
      <w:autoSpaceDE w:val="0"/>
      <w:autoSpaceDN w:val="0"/>
      <w:adjustRightInd w:val="0"/>
      <w:spacing w:before="106" w:after="144" w:line="278" w:lineRule="atLeast"/>
      <w:textAlignment w:val="baseline"/>
    </w:pPr>
    <w:rPr>
      <w:rFonts w:ascii="Swiss 721" w:hAnsi="Swiss 721"/>
      <w:sz w:val="24"/>
    </w:rPr>
  </w:style>
  <w:style w:type="paragraph" w:customStyle="1" w:styleId="font5">
    <w:name w:val="font5"/>
    <w:basedOn w:val="Normal"/>
    <w:semiHidden/>
    <w:rsid w:val="00F462BF"/>
    <w:pPr>
      <w:spacing w:before="100" w:beforeAutospacing="1" w:after="100" w:afterAutospacing="1"/>
    </w:pPr>
    <w:rPr>
      <w:rFonts w:eastAsia="Arial Unicode MS"/>
      <w:i/>
      <w:iCs/>
      <w:sz w:val="20"/>
    </w:rPr>
  </w:style>
  <w:style w:type="paragraph" w:customStyle="1" w:styleId="font6">
    <w:name w:val="font6"/>
    <w:basedOn w:val="Normal"/>
    <w:semiHidden/>
    <w:rsid w:val="00F462BF"/>
    <w:pPr>
      <w:spacing w:before="100" w:beforeAutospacing="1" w:after="100" w:afterAutospacing="1"/>
    </w:pPr>
    <w:rPr>
      <w:rFonts w:eastAsia="Arial Unicode MS"/>
      <w:sz w:val="18"/>
      <w:szCs w:val="18"/>
    </w:rPr>
  </w:style>
  <w:style w:type="paragraph" w:customStyle="1" w:styleId="font7">
    <w:name w:val="font7"/>
    <w:basedOn w:val="Normal"/>
    <w:semiHidden/>
    <w:rsid w:val="00F462BF"/>
    <w:pPr>
      <w:spacing w:before="100" w:beforeAutospacing="1" w:after="100" w:afterAutospacing="1"/>
    </w:pPr>
    <w:rPr>
      <w:rFonts w:eastAsia="Arial Unicode MS"/>
      <w:color w:val="FF0000"/>
      <w:sz w:val="18"/>
      <w:szCs w:val="18"/>
    </w:rPr>
  </w:style>
  <w:style w:type="paragraph" w:customStyle="1" w:styleId="font8">
    <w:name w:val="font8"/>
    <w:basedOn w:val="Normal"/>
    <w:semiHidden/>
    <w:rsid w:val="00F462BF"/>
    <w:pPr>
      <w:spacing w:before="100" w:beforeAutospacing="1" w:after="100" w:afterAutospacing="1"/>
    </w:pPr>
    <w:rPr>
      <w:rFonts w:eastAsia="Arial Unicode MS"/>
      <w:sz w:val="18"/>
      <w:szCs w:val="18"/>
    </w:rPr>
  </w:style>
  <w:style w:type="paragraph" w:customStyle="1" w:styleId="font9">
    <w:name w:val="font9"/>
    <w:basedOn w:val="Normal"/>
    <w:semiHidden/>
    <w:rsid w:val="00F462BF"/>
    <w:pPr>
      <w:spacing w:before="100" w:beforeAutospacing="1" w:after="100" w:afterAutospacing="1"/>
    </w:pPr>
    <w:rPr>
      <w:rFonts w:ascii="Symbol" w:eastAsia="Arial Unicode MS" w:hAnsi="Symbol" w:cs="Arial Unicode MS"/>
      <w:i/>
      <w:iCs/>
      <w:sz w:val="20"/>
    </w:rPr>
  </w:style>
  <w:style w:type="paragraph" w:customStyle="1" w:styleId="font10">
    <w:name w:val="font10"/>
    <w:basedOn w:val="Normal"/>
    <w:semiHidden/>
    <w:rsid w:val="00F462BF"/>
    <w:pPr>
      <w:spacing w:before="100" w:beforeAutospacing="1" w:after="100" w:afterAutospacing="1"/>
    </w:pPr>
    <w:rPr>
      <w:rFonts w:eastAsia="Arial Unicode MS"/>
      <w:i/>
      <w:iCs/>
      <w:sz w:val="20"/>
    </w:rPr>
  </w:style>
  <w:style w:type="paragraph" w:customStyle="1" w:styleId="xl35">
    <w:name w:val="xl35"/>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i/>
      <w:iCs/>
      <w:color w:val="000000"/>
    </w:rPr>
  </w:style>
  <w:style w:type="paragraph" w:customStyle="1" w:styleId="xl36">
    <w:name w:val="xl36"/>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Arial Unicode MS"/>
      <w:sz w:val="18"/>
      <w:szCs w:val="18"/>
    </w:rPr>
  </w:style>
  <w:style w:type="paragraph" w:customStyle="1" w:styleId="xl37">
    <w:name w:val="xl37"/>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18"/>
      <w:szCs w:val="18"/>
    </w:rPr>
  </w:style>
  <w:style w:type="paragraph" w:customStyle="1" w:styleId="xl38">
    <w:name w:val="xl38"/>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Arial Unicode MS"/>
    </w:rPr>
  </w:style>
  <w:style w:type="paragraph" w:customStyle="1" w:styleId="xl39">
    <w:name w:val="xl39"/>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rPr>
  </w:style>
  <w:style w:type="paragraph" w:customStyle="1" w:styleId="xl40">
    <w:name w:val="xl40"/>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Arial Unicode MS"/>
      <w:color w:val="000000"/>
      <w:sz w:val="18"/>
      <w:szCs w:val="18"/>
    </w:rPr>
  </w:style>
  <w:style w:type="paragraph" w:customStyle="1" w:styleId="xl41">
    <w:name w:val="xl41"/>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color w:val="000000"/>
      <w:sz w:val="18"/>
      <w:szCs w:val="18"/>
    </w:rPr>
  </w:style>
  <w:style w:type="paragraph" w:customStyle="1" w:styleId="xl42">
    <w:name w:val="xl42"/>
    <w:basedOn w:val="Normal"/>
    <w:semiHidden/>
    <w:rsid w:val="00F462BF"/>
    <w:pPr>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textAlignment w:val="center"/>
    </w:pPr>
    <w:rPr>
      <w:rFonts w:eastAsia="Arial Unicode MS"/>
      <w:sz w:val="18"/>
      <w:szCs w:val="18"/>
    </w:rPr>
  </w:style>
  <w:style w:type="paragraph" w:customStyle="1" w:styleId="xl43">
    <w:name w:val="xl43"/>
    <w:basedOn w:val="Normal"/>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Arial Unicode MS"/>
      <w:b/>
      <w:bCs/>
    </w:rPr>
  </w:style>
  <w:style w:type="paragraph" w:customStyle="1" w:styleId="xl44">
    <w:name w:val="xl44"/>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bCs/>
    </w:rPr>
  </w:style>
  <w:style w:type="paragraph" w:customStyle="1" w:styleId="xl45">
    <w:name w:val="xl45"/>
    <w:basedOn w:val="Normal"/>
    <w:semiHidden/>
    <w:rsid w:val="00F462BF"/>
    <w:pPr>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textAlignment w:val="center"/>
    </w:pPr>
    <w:rPr>
      <w:rFonts w:eastAsia="Arial Unicode MS"/>
      <w:i/>
      <w:iCs/>
    </w:rPr>
  </w:style>
  <w:style w:type="paragraph" w:customStyle="1" w:styleId="xl46">
    <w:name w:val="xl46"/>
    <w:basedOn w:val="Normal"/>
    <w:semiHidden/>
    <w:rsid w:val="00F462BF"/>
    <w:pPr>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textAlignment w:val="center"/>
    </w:pPr>
    <w:rPr>
      <w:rFonts w:eastAsia="Arial Unicode MS"/>
      <w:sz w:val="18"/>
      <w:szCs w:val="18"/>
    </w:rPr>
  </w:style>
  <w:style w:type="paragraph" w:customStyle="1" w:styleId="xl47">
    <w:name w:val="xl47"/>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rPr>
  </w:style>
  <w:style w:type="paragraph" w:customStyle="1" w:styleId="NormTable">
    <w:name w:val="NormTable"/>
    <w:basedOn w:val="Normal"/>
    <w:semiHidden/>
    <w:rsid w:val="00F462BF"/>
    <w:pPr>
      <w:keepNext/>
      <w:widowControl w:val="0"/>
      <w:spacing w:before="40"/>
    </w:pPr>
    <w:rPr>
      <w:sz w:val="18"/>
    </w:rPr>
  </w:style>
  <w:style w:type="paragraph" w:customStyle="1" w:styleId="Level1">
    <w:name w:val="Level 1"/>
    <w:basedOn w:val="Normal"/>
    <w:next w:val="Normal"/>
    <w:semiHidden/>
    <w:rsid w:val="00F462BF"/>
    <w:pPr>
      <w:tabs>
        <w:tab w:val="num" w:pos="432"/>
      </w:tabs>
      <w:ind w:left="432" w:hanging="432"/>
    </w:pPr>
    <w:rPr>
      <w:b/>
      <w:sz w:val="20"/>
    </w:rPr>
  </w:style>
  <w:style w:type="paragraph" w:customStyle="1" w:styleId="Level2">
    <w:name w:val="Level 2"/>
    <w:basedOn w:val="Normal"/>
    <w:next w:val="Normal"/>
    <w:semiHidden/>
    <w:rsid w:val="00F462BF"/>
    <w:pPr>
      <w:tabs>
        <w:tab w:val="num" w:pos="360"/>
      </w:tabs>
      <w:ind w:left="360" w:hanging="360"/>
    </w:pPr>
    <w:rPr>
      <w:b/>
    </w:rPr>
  </w:style>
  <w:style w:type="paragraph" w:customStyle="1" w:styleId="Level3">
    <w:name w:val="Level 3"/>
    <w:basedOn w:val="Normal"/>
    <w:next w:val="Normal"/>
    <w:semiHidden/>
    <w:rsid w:val="00F462BF"/>
    <w:rPr>
      <w:b/>
      <w:sz w:val="20"/>
    </w:rPr>
  </w:style>
  <w:style w:type="paragraph" w:customStyle="1" w:styleId="Level4">
    <w:name w:val="Level 4"/>
    <w:basedOn w:val="Normal"/>
    <w:next w:val="Normal"/>
    <w:semiHidden/>
    <w:rsid w:val="00F462BF"/>
    <w:pPr>
      <w:tabs>
        <w:tab w:val="num" w:pos="1080"/>
      </w:tabs>
      <w:ind w:left="1080" w:hanging="360"/>
    </w:pPr>
    <w:rPr>
      <w:b/>
      <w:sz w:val="20"/>
    </w:rPr>
  </w:style>
  <w:style w:type="paragraph" w:customStyle="1" w:styleId="2colcell">
    <w:name w:val="2col:cell"/>
    <w:semiHidden/>
    <w:rsid w:val="00F462BF"/>
    <w:pPr>
      <w:tabs>
        <w:tab w:val="left" w:pos="0"/>
        <w:tab w:val="left" w:pos="720"/>
        <w:tab w:val="left" w:pos="1440"/>
        <w:tab w:val="left" w:pos="2160"/>
      </w:tabs>
      <w:autoSpaceDE w:val="0"/>
      <w:autoSpaceDN w:val="0"/>
      <w:adjustRightInd w:val="0"/>
      <w:spacing w:before="11" w:after="38" w:line="267" w:lineRule="atLeast"/>
    </w:pPr>
    <w:rPr>
      <w:rFonts w:ascii="Swiss 721" w:hAnsi="Swiss 721"/>
      <w:sz w:val="24"/>
      <w:szCs w:val="24"/>
    </w:rPr>
  </w:style>
  <w:style w:type="paragraph" w:customStyle="1" w:styleId="1colcell">
    <w:name w:val="1col:cell"/>
    <w:semiHidden/>
    <w:rsid w:val="00F462BF"/>
    <w:pPr>
      <w:tabs>
        <w:tab w:val="left" w:pos="0"/>
        <w:tab w:val="left" w:pos="720"/>
        <w:tab w:val="left" w:pos="1440"/>
        <w:tab w:val="left" w:pos="2160"/>
      </w:tabs>
      <w:autoSpaceDE w:val="0"/>
      <w:autoSpaceDN w:val="0"/>
      <w:adjustRightInd w:val="0"/>
      <w:spacing w:after="38" w:line="245" w:lineRule="atLeast"/>
    </w:pPr>
    <w:rPr>
      <w:rFonts w:ascii="Helvetica" w:hAnsi="Helvetica"/>
      <w:sz w:val="22"/>
      <w:szCs w:val="22"/>
    </w:rPr>
  </w:style>
  <w:style w:type="numbering" w:styleId="111111">
    <w:name w:val="Outline List 2"/>
    <w:basedOn w:val="NoList"/>
    <w:semiHidden/>
    <w:rsid w:val="00F462BF"/>
    <w:pPr>
      <w:numPr>
        <w:numId w:val="11"/>
      </w:numPr>
    </w:pPr>
  </w:style>
  <w:style w:type="numbering" w:styleId="1ai">
    <w:name w:val="Outline List 1"/>
    <w:basedOn w:val="NoList"/>
    <w:rsid w:val="00F462BF"/>
    <w:pPr>
      <w:numPr>
        <w:numId w:val="12"/>
      </w:numPr>
    </w:pPr>
  </w:style>
  <w:style w:type="numbering" w:styleId="ArticleSection">
    <w:name w:val="Outline List 3"/>
    <w:basedOn w:val="NoList"/>
    <w:semiHidden/>
    <w:rsid w:val="00F462BF"/>
    <w:pPr>
      <w:numPr>
        <w:numId w:val="13"/>
      </w:numPr>
    </w:pPr>
  </w:style>
  <w:style w:type="character" w:styleId="HTMLAcronym">
    <w:name w:val="HTML Acronym"/>
    <w:basedOn w:val="DefaultParagraphFont"/>
    <w:semiHidden/>
    <w:rsid w:val="00F462BF"/>
  </w:style>
  <w:style w:type="character" w:styleId="HTMLCite">
    <w:name w:val="HTML Cite"/>
    <w:semiHidden/>
    <w:rsid w:val="00F462BF"/>
    <w:rPr>
      <w:i/>
      <w:iCs/>
    </w:rPr>
  </w:style>
  <w:style w:type="character" w:styleId="HTMLCode">
    <w:name w:val="HTML Code"/>
    <w:uiPriority w:val="99"/>
    <w:semiHidden/>
    <w:rsid w:val="00F462BF"/>
    <w:rPr>
      <w:rFonts w:ascii="Courier New" w:hAnsi="Courier New" w:cs="Courier New"/>
      <w:sz w:val="20"/>
      <w:szCs w:val="20"/>
    </w:rPr>
  </w:style>
  <w:style w:type="character" w:styleId="HTMLDefinition">
    <w:name w:val="HTML Definition"/>
    <w:semiHidden/>
    <w:rsid w:val="00F462BF"/>
    <w:rPr>
      <w:i/>
      <w:iCs/>
    </w:rPr>
  </w:style>
  <w:style w:type="character" w:styleId="HTMLKeyboard">
    <w:name w:val="HTML Keyboard"/>
    <w:semiHidden/>
    <w:rsid w:val="00F462BF"/>
    <w:rPr>
      <w:rFonts w:ascii="Courier New" w:hAnsi="Courier New" w:cs="Courier New"/>
      <w:sz w:val="20"/>
      <w:szCs w:val="20"/>
    </w:rPr>
  </w:style>
  <w:style w:type="character" w:styleId="HTMLSample">
    <w:name w:val="HTML Sample"/>
    <w:semiHidden/>
    <w:rsid w:val="00F462BF"/>
    <w:rPr>
      <w:rFonts w:ascii="Courier New" w:hAnsi="Courier New" w:cs="Courier New"/>
    </w:rPr>
  </w:style>
  <w:style w:type="character" w:styleId="HTMLTypewriter">
    <w:name w:val="HTML Typewriter"/>
    <w:uiPriority w:val="99"/>
    <w:semiHidden/>
    <w:rsid w:val="00F462BF"/>
    <w:rPr>
      <w:rFonts w:ascii="Courier New" w:hAnsi="Courier New" w:cs="Courier New"/>
      <w:sz w:val="20"/>
      <w:szCs w:val="20"/>
    </w:rPr>
  </w:style>
  <w:style w:type="character" w:styleId="HTMLVariable">
    <w:name w:val="HTML Variable"/>
    <w:semiHidden/>
    <w:rsid w:val="00F462BF"/>
    <w:rPr>
      <w:i/>
      <w:iCs/>
    </w:rPr>
  </w:style>
  <w:style w:type="character" w:styleId="LineNumber">
    <w:name w:val="line number"/>
    <w:basedOn w:val="DefaultParagraphFont"/>
    <w:semiHidden/>
    <w:rsid w:val="00F462BF"/>
  </w:style>
  <w:style w:type="table" w:styleId="Table3Deffects1">
    <w:name w:val="Table 3D effects 1"/>
    <w:basedOn w:val="TableNormal"/>
    <w:semiHidden/>
    <w:rsid w:val="00F462B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462B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462B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F462B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462B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4">
    <w:name w:val="Table Classic 4"/>
    <w:basedOn w:val="TableNormal"/>
    <w:semiHidden/>
    <w:rsid w:val="00F462B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F462B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462B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462B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F462B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462B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462B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462B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462B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F462B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F462B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F462B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462B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462B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462B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462B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462B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462B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462B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F462B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462B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462B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462B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462B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462B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462B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462B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462B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F462B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462B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462B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F462B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462B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F46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F462B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462B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462B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left">
    <w:name w:val="left"/>
    <w:semiHidden/>
    <w:rsid w:val="00F462BF"/>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autoSpaceDE w:val="0"/>
      <w:autoSpaceDN w:val="0"/>
      <w:adjustRightInd w:val="0"/>
      <w:spacing w:after="58" w:line="314" w:lineRule="atLeast"/>
    </w:pPr>
    <w:rPr>
      <w:rFonts w:ascii="Times" w:hAnsi="Times" w:cs="Times"/>
      <w:sz w:val="24"/>
      <w:szCs w:val="24"/>
    </w:rPr>
  </w:style>
  <w:style w:type="paragraph" w:customStyle="1" w:styleId="leafNormal">
    <w:name w:val="leafNormal"/>
    <w:semiHidden/>
    <w:rsid w:val="00F462BF"/>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line="278" w:lineRule="atLeast"/>
    </w:pPr>
    <w:rPr>
      <w:rFonts w:ascii="Times" w:hAnsi="Times" w:cs="Times"/>
      <w:sz w:val="24"/>
      <w:szCs w:val="24"/>
    </w:rPr>
  </w:style>
  <w:style w:type="paragraph" w:customStyle="1" w:styleId="norm2">
    <w:name w:val="norm2"/>
    <w:semiHidden/>
    <w:rsid w:val="00F462BF"/>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55" w:lineRule="atLeast"/>
      <w:ind w:left="576" w:hanging="216"/>
    </w:pPr>
    <w:rPr>
      <w:rFonts w:ascii="Times" w:hAnsi="Times" w:cs="Times"/>
      <w:sz w:val="22"/>
      <w:szCs w:val="22"/>
    </w:rPr>
  </w:style>
  <w:style w:type="paragraph" w:customStyle="1" w:styleId="norm3">
    <w:name w:val="norm3"/>
    <w:semiHidden/>
    <w:rsid w:val="00F462BF"/>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line="234" w:lineRule="atLeast"/>
    </w:pPr>
    <w:rPr>
      <w:rFonts w:ascii="Times" w:hAnsi="Times" w:cs="Times"/>
    </w:rPr>
  </w:style>
  <w:style w:type="paragraph" w:customStyle="1" w:styleId="TABLS">
    <w:name w:val="TABLS"/>
    <w:semiHidden/>
    <w:rsid w:val="00F462BF"/>
    <w:pPr>
      <w:keepNext/>
      <w:tabs>
        <w:tab w:val="left" w:pos="0"/>
        <w:tab w:val="left" w:pos="720"/>
        <w:tab w:val="left" w:pos="1080"/>
        <w:tab w:val="left" w:pos="1440"/>
        <w:tab w:val="left" w:pos="2880"/>
      </w:tabs>
      <w:autoSpaceDE w:val="0"/>
      <w:autoSpaceDN w:val="0"/>
      <w:adjustRightInd w:val="0"/>
      <w:spacing w:before="96" w:after="144" w:line="288" w:lineRule="atLeast"/>
      <w:jc w:val="center"/>
    </w:pPr>
    <w:rPr>
      <w:rFonts w:ascii="Swiss 721" w:hAnsi="Swiss 721" w:cs="Swiss 721"/>
      <w:sz w:val="24"/>
      <w:szCs w:val="24"/>
    </w:rPr>
  </w:style>
  <w:style w:type="paragraph" w:customStyle="1" w:styleId="TableText1">
    <w:name w:val="Table Text"/>
    <w:basedOn w:val="Normal"/>
    <w:link w:val="TableTextCharChar"/>
    <w:qFormat/>
    <w:rsid w:val="00F462BF"/>
    <w:pPr>
      <w:spacing w:before="40" w:after="40"/>
      <w:ind w:left="43" w:right="43"/>
    </w:pPr>
    <w:rPr>
      <w:rFonts w:ascii="Arial" w:hAnsi="Arial"/>
      <w:sz w:val="16"/>
    </w:rPr>
  </w:style>
  <w:style w:type="paragraph" w:customStyle="1" w:styleId="Tablecenter">
    <w:name w:val="Table center"/>
    <w:basedOn w:val="TableText1"/>
    <w:semiHidden/>
    <w:rsid w:val="00F462BF"/>
    <w:pPr>
      <w:jc w:val="center"/>
    </w:pPr>
  </w:style>
  <w:style w:type="paragraph" w:customStyle="1" w:styleId="TableHeading">
    <w:name w:val="Table Heading"/>
    <w:basedOn w:val="TableText1"/>
    <w:qFormat/>
    <w:rsid w:val="00F462BF"/>
    <w:pPr>
      <w:keepNext/>
      <w:jc w:val="center"/>
    </w:pPr>
    <w:rPr>
      <w:b/>
      <w:sz w:val="20"/>
    </w:rPr>
  </w:style>
  <w:style w:type="paragraph" w:customStyle="1" w:styleId="FigureTitle">
    <w:name w:val="Figure Title"/>
    <w:basedOn w:val="Normal"/>
    <w:next w:val="BodyText"/>
    <w:qFormat/>
    <w:rsid w:val="00A71069"/>
    <w:pPr>
      <w:tabs>
        <w:tab w:val="left" w:pos="1800"/>
      </w:tabs>
      <w:spacing w:before="60" w:after="200"/>
      <w:jc w:val="center"/>
    </w:pPr>
    <w:rPr>
      <w:b/>
      <w:szCs w:val="24"/>
    </w:rPr>
  </w:style>
  <w:style w:type="paragraph" w:customStyle="1" w:styleId="list11">
    <w:name w:val="list 1"/>
    <w:basedOn w:val="Para"/>
    <w:semiHidden/>
    <w:rsid w:val="00F462BF"/>
    <w:pPr>
      <w:spacing w:after="120"/>
      <w:ind w:left="720" w:hanging="360"/>
      <w:jc w:val="both"/>
    </w:pPr>
    <w:rPr>
      <w:snapToGrid/>
      <w:color w:val="auto"/>
    </w:rPr>
  </w:style>
  <w:style w:type="character" w:styleId="FootnoteReference">
    <w:name w:val="footnote reference"/>
    <w:semiHidden/>
    <w:rsid w:val="00F462BF"/>
    <w:rPr>
      <w:rFonts w:ascii="Times" w:hAnsi="Times"/>
      <w:position w:val="6"/>
      <w:sz w:val="18"/>
    </w:rPr>
  </w:style>
  <w:style w:type="character" w:customStyle="1" w:styleId="CaptionChar">
    <w:name w:val="Caption Char"/>
    <w:link w:val="Caption"/>
    <w:uiPriority w:val="35"/>
    <w:rsid w:val="00D86377"/>
    <w:rPr>
      <w:b/>
      <w:bCs/>
      <w:sz w:val="24"/>
      <w:lang w:val="x-none" w:eastAsia="x-none"/>
    </w:rPr>
  </w:style>
  <w:style w:type="paragraph" w:customStyle="1" w:styleId="fmreason">
    <w:name w:val="fmreason"/>
    <w:semiHidden/>
    <w:rsid w:val="00F462BF"/>
    <w:rPr>
      <w:rFonts w:ascii="Arial" w:hAnsi="Arial" w:cs="Arial"/>
      <w:snapToGrid w:val="0"/>
      <w:sz w:val="22"/>
    </w:rPr>
  </w:style>
  <w:style w:type="paragraph" w:customStyle="1" w:styleId="NormalArial">
    <w:name w:val="Normal + Arial"/>
    <w:aliases w:val="Bold,Red"/>
    <w:basedOn w:val="Normal"/>
    <w:semiHidden/>
    <w:rsid w:val="00F462BF"/>
    <w:pPr>
      <w:autoSpaceDE w:val="0"/>
      <w:autoSpaceDN w:val="0"/>
      <w:adjustRightInd w:val="0"/>
      <w:jc w:val="center"/>
    </w:pPr>
    <w:rPr>
      <w:rFonts w:ascii="Arial" w:hAnsi="Arial" w:cs="Arial"/>
      <w:b/>
      <w:bCs/>
      <w:color w:val="FF0000"/>
    </w:rPr>
  </w:style>
  <w:style w:type="paragraph" w:customStyle="1" w:styleId="xl22">
    <w:name w:val="xl22"/>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
    <w:name w:val="xl23"/>
    <w:basedOn w:val="Normal"/>
    <w:semiHidden/>
    <w:rsid w:val="00F462B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character" w:customStyle="1" w:styleId="Heading5Char">
    <w:name w:val="Heading 5 Char"/>
    <w:link w:val="Heading5"/>
    <w:uiPriority w:val="9"/>
    <w:rsid w:val="00406AE5"/>
    <w:rPr>
      <w:b/>
      <w:sz w:val="24"/>
      <w:szCs w:val="24"/>
    </w:rPr>
  </w:style>
  <w:style w:type="paragraph" w:customStyle="1" w:styleId="Captionfortable">
    <w:name w:val="Caption for table"/>
    <w:basedOn w:val="Caption"/>
    <w:next w:val="Normal"/>
    <w:link w:val="CaptionfortableCharChar"/>
    <w:semiHidden/>
    <w:rsid w:val="00F462BF"/>
    <w:pPr>
      <w:keepNext/>
      <w:keepLines/>
      <w:spacing w:after="40"/>
    </w:pPr>
    <w:rPr>
      <w:noProof/>
    </w:rPr>
  </w:style>
  <w:style w:type="paragraph" w:customStyle="1" w:styleId="StyleArial10pt">
    <w:name w:val="Style Arial 10 pt"/>
    <w:link w:val="StyleArial10ptChar"/>
    <w:autoRedefine/>
    <w:semiHidden/>
    <w:rsid w:val="00F462BF"/>
    <w:pPr>
      <w:numPr>
        <w:ilvl w:val="1"/>
      </w:numPr>
      <w:tabs>
        <w:tab w:val="num" w:pos="576"/>
      </w:tabs>
      <w:spacing w:before="40" w:after="40"/>
    </w:pPr>
    <w:rPr>
      <w:rFonts w:ascii="Arial" w:hAnsi="Arial"/>
      <w:szCs w:val="28"/>
    </w:rPr>
  </w:style>
  <w:style w:type="paragraph" w:customStyle="1" w:styleId="StyleArial10pt1">
    <w:name w:val="Style Arial 10 pt1"/>
    <w:basedOn w:val="Heading2"/>
    <w:semiHidden/>
    <w:rsid w:val="00F462BF"/>
    <w:pPr>
      <w:tabs>
        <w:tab w:val="num" w:pos="576"/>
      </w:tabs>
    </w:pPr>
    <w:rPr>
      <w:rFonts w:ascii="Arial" w:hAnsi="Arial"/>
      <w:b w:val="0"/>
      <w:bCs w:val="0"/>
      <w:iCs/>
      <w:sz w:val="20"/>
    </w:rPr>
  </w:style>
  <w:style w:type="paragraph" w:customStyle="1" w:styleId="Appendicestitles">
    <w:name w:val="Appendices titles"/>
    <w:basedOn w:val="Heading1"/>
    <w:semiHidden/>
    <w:rsid w:val="00F462BF"/>
    <w:pPr>
      <w:ind w:left="0" w:firstLine="0"/>
    </w:pPr>
  </w:style>
  <w:style w:type="character" w:customStyle="1" w:styleId="CaptionfortableCharChar">
    <w:name w:val="Caption for table Char Char"/>
    <w:link w:val="Captionfortable"/>
    <w:semiHidden/>
    <w:rsid w:val="00D86377"/>
    <w:rPr>
      <w:b/>
      <w:bCs/>
      <w:noProof/>
      <w:sz w:val="24"/>
      <w:lang w:val="x-none" w:eastAsia="x-none"/>
    </w:rPr>
  </w:style>
  <w:style w:type="character" w:customStyle="1" w:styleId="TableChar">
    <w:name w:val="Table Char"/>
    <w:link w:val="Table"/>
    <w:rsid w:val="00406AE5"/>
    <w:rPr>
      <w:b/>
      <w:sz w:val="24"/>
    </w:rPr>
  </w:style>
  <w:style w:type="paragraph" w:customStyle="1" w:styleId="Tableheadings">
    <w:name w:val="Table headings"/>
    <w:basedOn w:val="StyleArial10pt"/>
    <w:autoRedefine/>
    <w:semiHidden/>
    <w:rsid w:val="00F462BF"/>
    <w:pPr>
      <w:ind w:left="720" w:hanging="720"/>
      <w:jc w:val="center"/>
    </w:pPr>
    <w:rPr>
      <w:b/>
      <w:bCs/>
      <w:u w:val="single"/>
    </w:rPr>
  </w:style>
  <w:style w:type="paragraph" w:customStyle="1" w:styleId="StyleArial10ptCentered">
    <w:name w:val="Style Arial 10 pt Centered"/>
    <w:basedOn w:val="Normal"/>
    <w:autoRedefine/>
    <w:semiHidden/>
    <w:rsid w:val="00F462BF"/>
    <w:pPr>
      <w:spacing w:before="40" w:after="40"/>
      <w:jc w:val="center"/>
    </w:pPr>
    <w:rPr>
      <w:rFonts w:ascii="Arial" w:hAnsi="Arial"/>
      <w:sz w:val="20"/>
    </w:rPr>
  </w:style>
  <w:style w:type="paragraph" w:customStyle="1" w:styleId="StyleArial10ptCentered1">
    <w:name w:val="Style Arial 10 pt Centered1"/>
    <w:basedOn w:val="Normal"/>
    <w:semiHidden/>
    <w:rsid w:val="00F462BF"/>
    <w:pPr>
      <w:spacing w:before="40" w:after="40"/>
      <w:jc w:val="center"/>
    </w:pPr>
    <w:rPr>
      <w:rFonts w:ascii="Arial" w:hAnsi="Arial"/>
      <w:sz w:val="20"/>
    </w:rPr>
  </w:style>
  <w:style w:type="paragraph" w:customStyle="1" w:styleId="StyleArial10ptCentered2">
    <w:name w:val="Style Arial 10 pt Centered2"/>
    <w:basedOn w:val="Normal"/>
    <w:autoRedefine/>
    <w:semiHidden/>
    <w:rsid w:val="00F462BF"/>
    <w:pPr>
      <w:spacing w:before="40" w:after="40"/>
      <w:jc w:val="center"/>
    </w:pPr>
    <w:rPr>
      <w:rFonts w:ascii="Arial" w:hAnsi="Arial"/>
      <w:sz w:val="20"/>
    </w:rPr>
  </w:style>
  <w:style w:type="paragraph" w:customStyle="1" w:styleId="tabletext2">
    <w:name w:val="table text"/>
    <w:aliases w:val="flush left"/>
    <w:basedOn w:val="StyleArial10pt"/>
    <w:link w:val="tabletextChar"/>
    <w:autoRedefine/>
    <w:semiHidden/>
    <w:rsid w:val="00B35606"/>
  </w:style>
  <w:style w:type="character" w:customStyle="1" w:styleId="StyleArial10ptChar">
    <w:name w:val="Style Arial 10 pt Char"/>
    <w:link w:val="StyleArial10pt"/>
    <w:semiHidden/>
    <w:rsid w:val="00406AE5"/>
    <w:rPr>
      <w:rFonts w:ascii="Arial" w:hAnsi="Arial"/>
      <w:szCs w:val="28"/>
    </w:rPr>
  </w:style>
  <w:style w:type="character" w:customStyle="1" w:styleId="tabletextChar">
    <w:name w:val="table text Char"/>
    <w:aliases w:val="flush left Char"/>
    <w:link w:val="tabletext2"/>
    <w:semiHidden/>
    <w:rsid w:val="00406AE5"/>
    <w:rPr>
      <w:rFonts w:ascii="Arial" w:hAnsi="Arial"/>
      <w:szCs w:val="28"/>
    </w:rPr>
  </w:style>
  <w:style w:type="paragraph" w:customStyle="1" w:styleId="1ptleading">
    <w:name w:val="1 pt leading"/>
    <w:basedOn w:val="Normal"/>
    <w:semiHidden/>
    <w:rsid w:val="00F462BF"/>
    <w:pPr>
      <w:spacing w:line="20" w:lineRule="exact"/>
      <w:ind w:firstLine="720"/>
    </w:pPr>
    <w:rPr>
      <w:sz w:val="16"/>
    </w:rPr>
  </w:style>
  <w:style w:type="paragraph" w:customStyle="1" w:styleId="Fig-Tableportionmarkbottom">
    <w:name w:val="Fig-Table portion mark bottom"/>
    <w:basedOn w:val="Normal"/>
    <w:rsid w:val="00FE2CFB"/>
    <w:pPr>
      <w:spacing w:before="30" w:after="10"/>
      <w:jc w:val="right"/>
    </w:pPr>
    <w:rPr>
      <w:rFonts w:ascii="Arial" w:hAnsi="Arial"/>
      <w:bCs/>
      <w:caps/>
      <w:sz w:val="16"/>
    </w:rPr>
  </w:style>
  <w:style w:type="paragraph" w:customStyle="1" w:styleId="Fig-Tableportionmarktop">
    <w:name w:val="Fig-Table portion mark top"/>
    <w:basedOn w:val="Fig-Tableportionmarkbottom"/>
    <w:rsid w:val="007E26FC"/>
    <w:pPr>
      <w:keepNext/>
      <w:jc w:val="left"/>
    </w:pPr>
  </w:style>
  <w:style w:type="paragraph" w:customStyle="1" w:styleId="6ptslead">
    <w:name w:val="6 pts lead"/>
    <w:basedOn w:val="Normal"/>
    <w:semiHidden/>
    <w:rsid w:val="00F462BF"/>
    <w:pPr>
      <w:spacing w:line="120" w:lineRule="exact"/>
    </w:pPr>
  </w:style>
  <w:style w:type="paragraph" w:customStyle="1" w:styleId="H3">
    <w:name w:val="H3"/>
    <w:aliases w:val="dont keep with next"/>
    <w:basedOn w:val="Heading3"/>
    <w:semiHidden/>
    <w:rsid w:val="00F462BF"/>
    <w:pPr>
      <w:keepNext w:val="0"/>
    </w:pPr>
  </w:style>
  <w:style w:type="paragraph" w:customStyle="1" w:styleId="Vertabletext">
    <w:name w:val="Ver table text"/>
    <w:basedOn w:val="tabletext2"/>
    <w:semiHidden/>
    <w:rsid w:val="00591484"/>
    <w:pPr>
      <w:spacing w:before="20" w:after="20"/>
    </w:pPr>
    <w:rPr>
      <w:rFonts w:ascii="Arial Narrow" w:hAnsi="Arial Narrow"/>
    </w:rPr>
  </w:style>
  <w:style w:type="character" w:customStyle="1" w:styleId="abbrev">
    <w:name w:val="abbrev"/>
    <w:basedOn w:val="DefaultParagraphFont"/>
    <w:semiHidden/>
    <w:rsid w:val="009B6E71"/>
  </w:style>
  <w:style w:type="paragraph" w:customStyle="1" w:styleId="FigureOLE">
    <w:name w:val="Figure OLE"/>
    <w:basedOn w:val="Normal"/>
    <w:semiHidden/>
    <w:rsid w:val="006D0285"/>
    <w:pPr>
      <w:keepNext/>
      <w:spacing w:before="120"/>
      <w:jc w:val="center"/>
    </w:pPr>
    <w:rPr>
      <w:b/>
    </w:rPr>
  </w:style>
  <w:style w:type="paragraph" w:customStyle="1" w:styleId="TableOLE">
    <w:name w:val="Table OLE"/>
    <w:basedOn w:val="Normal"/>
    <w:semiHidden/>
    <w:rsid w:val="006D0285"/>
    <w:pPr>
      <w:spacing w:after="180"/>
      <w:jc w:val="center"/>
    </w:pPr>
    <w:rPr>
      <w:b/>
    </w:rPr>
  </w:style>
  <w:style w:type="paragraph" w:customStyle="1" w:styleId="Art">
    <w:name w:val="Art"/>
    <w:qFormat/>
    <w:rsid w:val="00662184"/>
    <w:pPr>
      <w:keepNext/>
      <w:keepLines/>
      <w:spacing w:before="120" w:after="120"/>
      <w:jc w:val="center"/>
    </w:pPr>
    <w:rPr>
      <w:sz w:val="24"/>
    </w:rPr>
  </w:style>
  <w:style w:type="paragraph" w:customStyle="1" w:styleId="TitlePageInfo">
    <w:name w:val="TitlePageInfo"/>
    <w:basedOn w:val="Normal"/>
    <w:semiHidden/>
    <w:qFormat/>
    <w:rsid w:val="00371F74"/>
    <w:pPr>
      <w:spacing w:before="120"/>
      <w:ind w:right="106"/>
      <w:jc w:val="center"/>
    </w:pPr>
    <w:rPr>
      <w:rFonts w:ascii="Arial" w:hAnsi="Arial" w:cs="Arial"/>
      <w:b/>
      <w:bCs/>
    </w:rPr>
  </w:style>
  <w:style w:type="paragraph" w:customStyle="1" w:styleId="Equation">
    <w:name w:val="Equation"/>
    <w:basedOn w:val="Normal"/>
    <w:next w:val="Normal"/>
    <w:rsid w:val="0081738B"/>
    <w:pPr>
      <w:tabs>
        <w:tab w:val="center" w:pos="4680"/>
        <w:tab w:val="right" w:pos="9360"/>
      </w:tabs>
      <w:spacing w:before="200" w:after="200"/>
      <w:jc w:val="center"/>
    </w:pPr>
  </w:style>
  <w:style w:type="paragraph" w:customStyle="1" w:styleId="EquationCaption">
    <w:name w:val="Equation Caption"/>
    <w:basedOn w:val="Equation"/>
    <w:rsid w:val="0081738B"/>
    <w:pPr>
      <w:tabs>
        <w:tab w:val="left" w:pos="3420"/>
      </w:tabs>
    </w:pPr>
  </w:style>
  <w:style w:type="paragraph" w:customStyle="1" w:styleId="HeadingUnnumbered">
    <w:name w:val="Heading Unnumbered"/>
    <w:next w:val="BodyText"/>
    <w:rsid w:val="007427E4"/>
    <w:pPr>
      <w:keepNext/>
      <w:keepLines/>
      <w:spacing w:after="200"/>
    </w:pPr>
    <w:rPr>
      <w:b/>
      <w:bCs/>
      <w:sz w:val="24"/>
    </w:rPr>
  </w:style>
  <w:style w:type="paragraph" w:customStyle="1" w:styleId="FrontMtrTableTitle">
    <w:name w:val="FrontMtrTableTitle"/>
    <w:basedOn w:val="Normal"/>
    <w:semiHidden/>
    <w:rsid w:val="0081738B"/>
    <w:pPr>
      <w:keepNext/>
      <w:spacing w:before="40" w:after="40"/>
      <w:jc w:val="center"/>
    </w:pPr>
    <w:rPr>
      <w:rFonts w:ascii="Arial" w:hAnsi="Arial"/>
      <w:b/>
      <w:sz w:val="20"/>
      <w:szCs w:val="22"/>
    </w:rPr>
  </w:style>
  <w:style w:type="paragraph" w:customStyle="1" w:styleId="Intentionallyblank0">
    <w:name w:val="Intentionally blank"/>
    <w:basedOn w:val="Normal"/>
    <w:semiHidden/>
    <w:rsid w:val="007E26FC"/>
    <w:pPr>
      <w:keepLines/>
      <w:spacing w:before="6400" w:after="200"/>
      <w:jc w:val="center"/>
    </w:pPr>
    <w:rPr>
      <w:rFonts w:cs="Arial"/>
      <w:iCs/>
    </w:rPr>
  </w:style>
  <w:style w:type="paragraph" w:customStyle="1" w:styleId="Listend">
    <w:name w:val="Listend"/>
    <w:aliases w:val="lie"/>
    <w:next w:val="BodyText"/>
    <w:rsid w:val="00E40FDE"/>
    <w:pPr>
      <w:keepLines/>
      <w:tabs>
        <w:tab w:val="left" w:pos="720"/>
      </w:tabs>
      <w:spacing w:after="200"/>
      <w:ind w:left="720" w:hanging="360"/>
    </w:pPr>
    <w:rPr>
      <w:sz w:val="24"/>
      <w:szCs w:val="24"/>
    </w:rPr>
  </w:style>
  <w:style w:type="paragraph" w:customStyle="1" w:styleId="DocName">
    <w:name w:val="DocName"/>
    <w:aliases w:val="dn"/>
    <w:semiHidden/>
    <w:qFormat/>
    <w:rsid w:val="00BB62B3"/>
    <w:pPr>
      <w:spacing w:before="120" w:after="120"/>
      <w:ind w:right="106"/>
      <w:jc w:val="center"/>
    </w:pPr>
    <w:rPr>
      <w:rFonts w:ascii="Arial" w:hAnsi="Arial" w:cs="Arial"/>
      <w:b/>
      <w:bCs/>
      <w:sz w:val="32"/>
      <w:szCs w:val="32"/>
    </w:rPr>
  </w:style>
  <w:style w:type="paragraph" w:customStyle="1" w:styleId="submittedby">
    <w:name w:val="submittedby"/>
    <w:aliases w:val="sb"/>
    <w:semiHidden/>
    <w:rsid w:val="00C53599"/>
    <w:pPr>
      <w:tabs>
        <w:tab w:val="left" w:pos="360"/>
      </w:tabs>
    </w:pPr>
    <w:rPr>
      <w:rFonts w:ascii="Arial" w:hAnsi="Arial"/>
    </w:rPr>
  </w:style>
  <w:style w:type="paragraph" w:customStyle="1" w:styleId="tbletextbulletsub">
    <w:name w:val="tbletextbulletsub"/>
    <w:basedOn w:val="Normal"/>
    <w:rsid w:val="00276491"/>
    <w:pPr>
      <w:numPr>
        <w:numId w:val="19"/>
      </w:numPr>
      <w:tabs>
        <w:tab w:val="left" w:pos="321"/>
      </w:tabs>
      <w:spacing w:before="20" w:after="10"/>
    </w:pPr>
    <w:rPr>
      <w:rFonts w:ascii="Arial" w:hAnsi="Arial"/>
      <w:sz w:val="20"/>
    </w:rPr>
  </w:style>
  <w:style w:type="paragraph" w:customStyle="1" w:styleId="TOCPage">
    <w:name w:val="TOC Page"/>
    <w:basedOn w:val="Normal"/>
    <w:semiHidden/>
    <w:rsid w:val="00A55F71"/>
    <w:pPr>
      <w:tabs>
        <w:tab w:val="right" w:pos="9360"/>
      </w:tabs>
      <w:jc w:val="right"/>
    </w:pPr>
    <w:rPr>
      <w:rFonts w:ascii="Arial" w:hAnsi="Arial"/>
      <w:b/>
      <w:sz w:val="20"/>
    </w:rPr>
  </w:style>
  <w:style w:type="paragraph" w:customStyle="1" w:styleId="TitlePageWarnings">
    <w:name w:val="TitlePageWarnings"/>
    <w:basedOn w:val="Footer"/>
    <w:semiHidden/>
    <w:rsid w:val="00723708"/>
    <w:pPr>
      <w:spacing w:after="120"/>
      <w:jc w:val="both"/>
    </w:pPr>
    <w:rPr>
      <w:b w:val="0"/>
      <w:sz w:val="18"/>
    </w:rPr>
  </w:style>
  <w:style w:type="paragraph" w:customStyle="1" w:styleId="ExportControlCaveat">
    <w:name w:val="ExportControlCaveat"/>
    <w:basedOn w:val="Header"/>
    <w:semiHidden/>
    <w:rsid w:val="00A55F71"/>
    <w:pPr>
      <w:tabs>
        <w:tab w:val="center" w:pos="3346"/>
      </w:tabs>
      <w:jc w:val="center"/>
    </w:pPr>
    <w:rPr>
      <w:b/>
    </w:rPr>
  </w:style>
  <w:style w:type="paragraph" w:customStyle="1" w:styleId="List2end">
    <w:name w:val="List 2 end"/>
    <w:aliases w:val="l2e"/>
    <w:basedOn w:val="Normal"/>
    <w:next w:val="BodyText"/>
    <w:rsid w:val="00E40FDE"/>
    <w:pPr>
      <w:keepLines/>
      <w:tabs>
        <w:tab w:val="left" w:pos="720"/>
        <w:tab w:val="left" w:pos="1080"/>
      </w:tabs>
      <w:spacing w:after="200"/>
      <w:ind w:left="1080" w:hanging="360"/>
    </w:pPr>
  </w:style>
  <w:style w:type="paragraph" w:customStyle="1" w:styleId="bullet">
    <w:name w:val="bullet"/>
    <w:aliases w:val="bu"/>
    <w:basedOn w:val="Normal"/>
    <w:rsid w:val="00662184"/>
    <w:pPr>
      <w:keepLines/>
      <w:numPr>
        <w:numId w:val="24"/>
      </w:numPr>
      <w:spacing w:after="60"/>
    </w:pPr>
  </w:style>
  <w:style w:type="paragraph" w:customStyle="1" w:styleId="AppxHeading1">
    <w:name w:val="Appx Heading 1"/>
    <w:next w:val="BodyText"/>
    <w:qFormat/>
    <w:rsid w:val="00ED5E83"/>
    <w:pPr>
      <w:keepNext/>
      <w:keepLines/>
      <w:pageBreakBefore/>
      <w:numPr>
        <w:numId w:val="25"/>
      </w:numPr>
      <w:tabs>
        <w:tab w:val="left" w:pos="720"/>
      </w:tabs>
      <w:spacing w:after="200"/>
    </w:pPr>
    <w:rPr>
      <w:b/>
      <w:caps/>
      <w:sz w:val="24"/>
    </w:rPr>
  </w:style>
  <w:style w:type="paragraph" w:customStyle="1" w:styleId="AppxHeading2">
    <w:name w:val="Appx Heading 2"/>
    <w:next w:val="BodyText"/>
    <w:qFormat/>
    <w:rsid w:val="0042433E"/>
    <w:pPr>
      <w:keepNext/>
      <w:keepLines/>
      <w:numPr>
        <w:ilvl w:val="1"/>
        <w:numId w:val="25"/>
      </w:numPr>
      <w:tabs>
        <w:tab w:val="left" w:pos="720"/>
      </w:tabs>
      <w:spacing w:after="200"/>
    </w:pPr>
    <w:rPr>
      <w:b/>
      <w:sz w:val="24"/>
    </w:rPr>
  </w:style>
  <w:style w:type="paragraph" w:customStyle="1" w:styleId="AppxHeading3">
    <w:name w:val="Appx Heading 3"/>
    <w:next w:val="BodyText"/>
    <w:qFormat/>
    <w:rsid w:val="0042433E"/>
    <w:pPr>
      <w:keepNext/>
      <w:keepLines/>
      <w:numPr>
        <w:ilvl w:val="2"/>
        <w:numId w:val="25"/>
      </w:numPr>
      <w:tabs>
        <w:tab w:val="left" w:pos="1080"/>
      </w:tabs>
      <w:spacing w:after="200"/>
    </w:pPr>
    <w:rPr>
      <w:b/>
      <w:sz w:val="24"/>
    </w:rPr>
  </w:style>
  <w:style w:type="paragraph" w:customStyle="1" w:styleId="AppxHeading4">
    <w:name w:val="Appx Heading 4"/>
    <w:next w:val="BodyText"/>
    <w:qFormat/>
    <w:rsid w:val="0042433E"/>
    <w:pPr>
      <w:keepNext/>
      <w:keepLines/>
      <w:numPr>
        <w:ilvl w:val="3"/>
        <w:numId w:val="25"/>
      </w:numPr>
      <w:tabs>
        <w:tab w:val="left" w:pos="1080"/>
      </w:tabs>
      <w:spacing w:after="200"/>
    </w:pPr>
    <w:rPr>
      <w:b/>
      <w:sz w:val="24"/>
    </w:rPr>
  </w:style>
  <w:style w:type="paragraph" w:customStyle="1" w:styleId="AppxHeading5">
    <w:name w:val="Appx Heading 5"/>
    <w:next w:val="BodyText"/>
    <w:qFormat/>
    <w:rsid w:val="0042433E"/>
    <w:pPr>
      <w:keepNext/>
      <w:keepLines/>
      <w:numPr>
        <w:ilvl w:val="4"/>
        <w:numId w:val="25"/>
      </w:numPr>
      <w:tabs>
        <w:tab w:val="left" w:pos="1440"/>
      </w:tabs>
      <w:spacing w:after="200"/>
    </w:pPr>
    <w:rPr>
      <w:b/>
      <w:sz w:val="24"/>
    </w:rPr>
  </w:style>
  <w:style w:type="paragraph" w:customStyle="1" w:styleId="AppxHeading6">
    <w:name w:val="Appx Heading 6"/>
    <w:next w:val="BodyText"/>
    <w:qFormat/>
    <w:rsid w:val="0042433E"/>
    <w:pPr>
      <w:keepNext/>
      <w:keepLines/>
      <w:numPr>
        <w:ilvl w:val="5"/>
        <w:numId w:val="25"/>
      </w:numPr>
      <w:tabs>
        <w:tab w:val="left" w:pos="1440"/>
      </w:tabs>
      <w:spacing w:after="200"/>
    </w:pPr>
    <w:rPr>
      <w:b/>
      <w:sz w:val="24"/>
    </w:rPr>
  </w:style>
  <w:style w:type="paragraph" w:customStyle="1" w:styleId="AppxHeading7">
    <w:name w:val="Appx Heading 7"/>
    <w:next w:val="BodyText"/>
    <w:qFormat/>
    <w:rsid w:val="0042433E"/>
    <w:pPr>
      <w:keepNext/>
      <w:keepLines/>
      <w:numPr>
        <w:ilvl w:val="6"/>
        <w:numId w:val="25"/>
      </w:numPr>
      <w:tabs>
        <w:tab w:val="left" w:pos="1800"/>
      </w:tabs>
      <w:spacing w:after="200"/>
    </w:pPr>
    <w:rPr>
      <w:b/>
      <w:sz w:val="24"/>
    </w:rPr>
  </w:style>
  <w:style w:type="paragraph" w:customStyle="1" w:styleId="AppxHeading8">
    <w:name w:val="Appx Heading 8"/>
    <w:next w:val="BodyText"/>
    <w:qFormat/>
    <w:rsid w:val="0042433E"/>
    <w:pPr>
      <w:keepNext/>
      <w:keepLines/>
      <w:numPr>
        <w:ilvl w:val="7"/>
        <w:numId w:val="25"/>
      </w:numPr>
      <w:tabs>
        <w:tab w:val="left" w:pos="1800"/>
      </w:tabs>
      <w:spacing w:after="200"/>
    </w:pPr>
    <w:rPr>
      <w:b/>
      <w:sz w:val="24"/>
    </w:rPr>
  </w:style>
  <w:style w:type="paragraph" w:customStyle="1" w:styleId="AppxHeading9">
    <w:name w:val="Appx Heading 9"/>
    <w:next w:val="BodyText"/>
    <w:qFormat/>
    <w:rsid w:val="0042433E"/>
    <w:pPr>
      <w:keepNext/>
      <w:keepLines/>
      <w:numPr>
        <w:ilvl w:val="8"/>
        <w:numId w:val="25"/>
      </w:numPr>
      <w:tabs>
        <w:tab w:val="left" w:pos="2160"/>
      </w:tabs>
      <w:spacing w:after="200"/>
    </w:pPr>
    <w:rPr>
      <w:b/>
      <w:sz w:val="24"/>
    </w:rPr>
  </w:style>
  <w:style w:type="numbering" w:customStyle="1" w:styleId="AppHeadings">
    <w:name w:val="App Headings"/>
    <w:uiPriority w:val="99"/>
    <w:rsid w:val="00387CAE"/>
    <w:pPr>
      <w:numPr>
        <w:numId w:val="23"/>
      </w:numPr>
    </w:pPr>
  </w:style>
  <w:style w:type="paragraph" w:customStyle="1" w:styleId="BodyTextItalic">
    <w:name w:val="Body Text Italic"/>
    <w:basedOn w:val="BodyText"/>
    <w:rsid w:val="0064130D"/>
    <w:pPr>
      <w:spacing w:after="120"/>
    </w:pPr>
    <w:rPr>
      <w:i/>
    </w:rPr>
  </w:style>
  <w:style w:type="paragraph" w:customStyle="1" w:styleId="indent2">
    <w:name w:val="indent 2"/>
    <w:aliases w:val="in2"/>
    <w:basedOn w:val="BodyText"/>
    <w:rsid w:val="007E42E9"/>
    <w:pPr>
      <w:ind w:left="720"/>
    </w:pPr>
  </w:style>
  <w:style w:type="paragraph" w:customStyle="1" w:styleId="indent3">
    <w:name w:val="indent 3"/>
    <w:aliases w:val="in3"/>
    <w:basedOn w:val="BodyText"/>
    <w:qFormat/>
    <w:rsid w:val="007E42E9"/>
    <w:pPr>
      <w:ind w:left="1080"/>
    </w:pPr>
  </w:style>
  <w:style w:type="paragraph" w:customStyle="1" w:styleId="List3end">
    <w:name w:val="List 3 end"/>
    <w:aliases w:val="l3e"/>
    <w:basedOn w:val="List3"/>
    <w:next w:val="BodyText"/>
    <w:qFormat/>
    <w:rsid w:val="00E40FDE"/>
    <w:pPr>
      <w:spacing w:after="200"/>
    </w:pPr>
  </w:style>
  <w:style w:type="paragraph" w:customStyle="1" w:styleId="List4end">
    <w:name w:val="List 4 end"/>
    <w:aliases w:val="l4e"/>
    <w:basedOn w:val="List4"/>
    <w:next w:val="BodyText"/>
    <w:qFormat/>
    <w:rsid w:val="00E40FDE"/>
    <w:pPr>
      <w:spacing w:after="200"/>
    </w:pPr>
  </w:style>
  <w:style w:type="paragraph" w:customStyle="1" w:styleId="indent4">
    <w:name w:val="indent 4"/>
    <w:aliases w:val="in4"/>
    <w:basedOn w:val="BodyText"/>
    <w:next w:val="BodyText"/>
    <w:qFormat/>
    <w:rsid w:val="00273E4C"/>
    <w:pPr>
      <w:ind w:left="1440"/>
    </w:pPr>
  </w:style>
  <w:style w:type="paragraph" w:customStyle="1" w:styleId="bullet2">
    <w:name w:val="bullet 2"/>
    <w:aliases w:val="bu2"/>
    <w:qFormat/>
    <w:rsid w:val="00A647EA"/>
    <w:pPr>
      <w:numPr>
        <w:numId w:val="26"/>
      </w:numPr>
      <w:tabs>
        <w:tab w:val="left" w:pos="1440"/>
      </w:tabs>
      <w:spacing w:after="60"/>
      <w:ind w:left="2520" w:hanging="1440"/>
    </w:pPr>
    <w:rPr>
      <w:sz w:val="24"/>
    </w:rPr>
  </w:style>
  <w:style w:type="paragraph" w:customStyle="1" w:styleId="emdash2">
    <w:name w:val="emdash 2"/>
    <w:aliases w:val="em2"/>
    <w:qFormat/>
    <w:rsid w:val="0042058F"/>
    <w:pPr>
      <w:numPr>
        <w:numId w:val="27"/>
      </w:numPr>
      <w:tabs>
        <w:tab w:val="left" w:pos="1800"/>
      </w:tabs>
      <w:spacing w:after="60"/>
      <w:ind w:left="3240" w:hanging="1800"/>
    </w:pPr>
    <w:rPr>
      <w:sz w:val="24"/>
    </w:rPr>
  </w:style>
  <w:style w:type="paragraph" w:customStyle="1" w:styleId="bullet2end">
    <w:name w:val="bullet 2 end"/>
    <w:aliases w:val="bu2e"/>
    <w:next w:val="BodyText"/>
    <w:qFormat/>
    <w:rsid w:val="0042058F"/>
    <w:pPr>
      <w:numPr>
        <w:numId w:val="28"/>
      </w:numPr>
      <w:tabs>
        <w:tab w:val="left" w:pos="1440"/>
      </w:tabs>
      <w:spacing w:after="200"/>
      <w:ind w:left="1440"/>
    </w:pPr>
    <w:rPr>
      <w:sz w:val="24"/>
    </w:rPr>
  </w:style>
  <w:style w:type="paragraph" w:customStyle="1" w:styleId="emdash2end">
    <w:name w:val="emdash 2 end"/>
    <w:aliases w:val="em2e"/>
    <w:next w:val="BodyText"/>
    <w:qFormat/>
    <w:rsid w:val="0042058F"/>
    <w:pPr>
      <w:numPr>
        <w:numId w:val="29"/>
      </w:numPr>
      <w:tabs>
        <w:tab w:val="left" w:pos="1800"/>
      </w:tabs>
      <w:spacing w:after="200"/>
      <w:ind w:left="1800"/>
    </w:pPr>
    <w:rPr>
      <w:sz w:val="24"/>
    </w:rPr>
  </w:style>
  <w:style w:type="paragraph" w:customStyle="1" w:styleId="tbletextnumber">
    <w:name w:val="tbletextnumber"/>
    <w:aliases w:val="ttn"/>
    <w:qFormat/>
    <w:rsid w:val="000911BF"/>
    <w:pPr>
      <w:tabs>
        <w:tab w:val="left" w:pos="360"/>
      </w:tabs>
      <w:spacing w:before="20" w:after="10"/>
      <w:ind w:left="360" w:hanging="360"/>
    </w:pPr>
    <w:rPr>
      <w:rFonts w:ascii="Arial" w:hAnsi="Arial"/>
      <w:snapToGrid w:val="0"/>
    </w:rPr>
  </w:style>
  <w:style w:type="paragraph" w:customStyle="1" w:styleId="indent5">
    <w:name w:val="indent 5"/>
    <w:aliases w:val="in5"/>
    <w:basedOn w:val="BodyText"/>
    <w:qFormat/>
    <w:rsid w:val="009231E6"/>
    <w:pPr>
      <w:ind w:left="1800"/>
    </w:pPr>
  </w:style>
  <w:style w:type="paragraph" w:customStyle="1" w:styleId="NormalBlue">
    <w:name w:val="NormalBlue"/>
    <w:basedOn w:val="Normal"/>
    <w:link w:val="NormalBlueChar"/>
    <w:qFormat/>
    <w:rsid w:val="00D370E0"/>
    <w:pPr>
      <w:spacing w:after="200" w:line="276" w:lineRule="auto"/>
    </w:pPr>
    <w:rPr>
      <w:rFonts w:ascii="Calibri" w:eastAsia="Calibri" w:hAnsi="Calibri"/>
      <w:color w:val="365F91"/>
      <w:sz w:val="22"/>
      <w:szCs w:val="22"/>
    </w:rPr>
  </w:style>
  <w:style w:type="character" w:customStyle="1" w:styleId="NormalBlueChar">
    <w:name w:val="NormalBlue Char"/>
    <w:link w:val="NormalBlue"/>
    <w:rsid w:val="00D370E0"/>
    <w:rPr>
      <w:rFonts w:ascii="Calibri" w:eastAsia="Calibri" w:hAnsi="Calibri"/>
      <w:color w:val="365F91"/>
      <w:sz w:val="22"/>
      <w:szCs w:val="22"/>
    </w:rPr>
  </w:style>
  <w:style w:type="paragraph" w:styleId="ListParagraph">
    <w:name w:val="List Paragraph"/>
    <w:basedOn w:val="Normal"/>
    <w:uiPriority w:val="34"/>
    <w:qFormat/>
    <w:rsid w:val="00D370E0"/>
    <w:pPr>
      <w:spacing w:after="200" w:line="276" w:lineRule="auto"/>
      <w:ind w:left="720"/>
      <w:contextualSpacing/>
    </w:pPr>
    <w:rPr>
      <w:rFonts w:ascii="Calibri" w:eastAsia="Calibri" w:hAnsi="Calibri"/>
      <w:sz w:val="22"/>
      <w:szCs w:val="22"/>
    </w:rPr>
  </w:style>
  <w:style w:type="character" w:customStyle="1" w:styleId="Heading1Char">
    <w:name w:val="Heading 1 Char"/>
    <w:aliases w:val="h1 Char,T.O. Char"/>
    <w:link w:val="Heading1"/>
    <w:uiPriority w:val="9"/>
    <w:rsid w:val="00C561AF"/>
    <w:rPr>
      <w:b/>
      <w:caps/>
      <w:sz w:val="24"/>
      <w:szCs w:val="24"/>
    </w:rPr>
  </w:style>
  <w:style w:type="character" w:customStyle="1" w:styleId="Heading2Char">
    <w:name w:val="Heading 2 Char"/>
    <w:aliases w:val="h2 Char"/>
    <w:link w:val="Heading2"/>
    <w:uiPriority w:val="9"/>
    <w:rsid w:val="00C561AF"/>
    <w:rPr>
      <w:rFonts w:cs="Arial"/>
      <w:b/>
      <w:bCs/>
      <w:sz w:val="24"/>
    </w:rPr>
  </w:style>
  <w:style w:type="character" w:customStyle="1" w:styleId="Heading3Char">
    <w:name w:val="Heading 3 Char"/>
    <w:aliases w:val="h3 Char"/>
    <w:link w:val="Heading3"/>
    <w:uiPriority w:val="9"/>
    <w:rsid w:val="00C561AF"/>
    <w:rPr>
      <w:rFonts w:cs="Arial"/>
      <w:b/>
      <w:bCs/>
      <w:snapToGrid w:val="0"/>
      <w:sz w:val="24"/>
    </w:rPr>
  </w:style>
  <w:style w:type="character" w:customStyle="1" w:styleId="Heading6Char">
    <w:name w:val="Heading 6 Char"/>
    <w:link w:val="Heading6"/>
    <w:uiPriority w:val="9"/>
    <w:rsid w:val="00C561AF"/>
    <w:rPr>
      <w:b/>
      <w:sz w:val="24"/>
    </w:rPr>
  </w:style>
  <w:style w:type="character" w:customStyle="1" w:styleId="Heading8Char">
    <w:name w:val="Heading 8 Char"/>
    <w:link w:val="Heading8"/>
    <w:uiPriority w:val="9"/>
    <w:rsid w:val="00C561AF"/>
    <w:rPr>
      <w:b/>
      <w:iCs/>
      <w:sz w:val="24"/>
      <w:szCs w:val="24"/>
    </w:rPr>
  </w:style>
  <w:style w:type="character" w:customStyle="1" w:styleId="Heading9Char">
    <w:name w:val="Heading 9 Char"/>
    <w:link w:val="Heading9"/>
    <w:uiPriority w:val="9"/>
    <w:rsid w:val="00C561AF"/>
    <w:rPr>
      <w:rFonts w:cs="Arial"/>
      <w:b/>
      <w:sz w:val="24"/>
      <w:szCs w:val="22"/>
    </w:rPr>
  </w:style>
  <w:style w:type="character" w:customStyle="1" w:styleId="BalloonTextChar">
    <w:name w:val="Balloon Text Char"/>
    <w:link w:val="BalloonText"/>
    <w:uiPriority w:val="99"/>
    <w:semiHidden/>
    <w:rsid w:val="00C561AF"/>
    <w:rPr>
      <w:rFonts w:ascii="Tahoma" w:hAnsi="Tahoma" w:cs="Tahoma"/>
      <w:sz w:val="16"/>
      <w:szCs w:val="16"/>
    </w:rPr>
  </w:style>
  <w:style w:type="character" w:customStyle="1" w:styleId="HeaderChar">
    <w:name w:val="Header Char"/>
    <w:aliases w:val="header Char,hd Char"/>
    <w:link w:val="Header"/>
    <w:rsid w:val="00C561AF"/>
    <w:rPr>
      <w:rFonts w:ascii="Arial" w:hAnsi="Arial"/>
    </w:rPr>
  </w:style>
  <w:style w:type="character" w:customStyle="1" w:styleId="FooterChar">
    <w:name w:val="Footer Char"/>
    <w:aliases w:val="footer Char,ft Char"/>
    <w:link w:val="Footer"/>
    <w:uiPriority w:val="99"/>
    <w:rsid w:val="00C561AF"/>
    <w:rPr>
      <w:rFonts w:ascii="Arial" w:hAnsi="Arial"/>
      <w:b/>
    </w:rPr>
  </w:style>
  <w:style w:type="character" w:customStyle="1" w:styleId="apple-converted-space">
    <w:name w:val="apple-converted-space"/>
    <w:rsid w:val="00C561AF"/>
  </w:style>
  <w:style w:type="character" w:customStyle="1" w:styleId="ParagraphChar">
    <w:name w:val="Paragraph Char"/>
    <w:link w:val="Paragraph"/>
    <w:rsid w:val="00593167"/>
    <w:rPr>
      <w:rFonts w:ascii="Times" w:hAnsi="Times"/>
      <w:sz w:val="22"/>
    </w:rPr>
  </w:style>
  <w:style w:type="character" w:customStyle="1" w:styleId="flushChar">
    <w:name w:val="flush Char"/>
    <w:aliases w:val="fl Char,fl_1000 Char,Eng body text - main para Char,Flush Char,fl Char Char"/>
    <w:link w:val="Engbodytext-mainpara"/>
    <w:locked/>
    <w:rsid w:val="00C834DE"/>
    <w:rPr>
      <w:sz w:val="24"/>
    </w:rPr>
  </w:style>
  <w:style w:type="paragraph" w:customStyle="1" w:styleId="TextH5">
    <w:name w:val="Text H5"/>
    <w:basedOn w:val="Normal"/>
    <w:link w:val="TextH5Char"/>
    <w:qFormat/>
    <w:rsid w:val="007E3655"/>
    <w:pPr>
      <w:spacing w:after="200" w:line="276" w:lineRule="auto"/>
      <w:ind w:left="720"/>
    </w:pPr>
    <w:rPr>
      <w:rFonts w:ascii="Calibri" w:eastAsia="Calibri" w:hAnsi="Calibri"/>
      <w:sz w:val="22"/>
      <w:szCs w:val="22"/>
    </w:rPr>
  </w:style>
  <w:style w:type="character" w:customStyle="1" w:styleId="TextH5Char">
    <w:name w:val="Text H5 Char"/>
    <w:link w:val="TextH5"/>
    <w:rsid w:val="007E3655"/>
    <w:rPr>
      <w:rFonts w:ascii="Calibri" w:eastAsia="Calibri" w:hAnsi="Calibri"/>
      <w:sz w:val="22"/>
      <w:szCs w:val="22"/>
    </w:rPr>
  </w:style>
  <w:style w:type="paragraph" w:customStyle="1" w:styleId="H5Text">
    <w:name w:val="H5_Text"/>
    <w:basedOn w:val="NormalBlue"/>
    <w:link w:val="H5TextChar"/>
    <w:qFormat/>
    <w:rsid w:val="007E3655"/>
    <w:pPr>
      <w:ind w:left="810"/>
    </w:pPr>
  </w:style>
  <w:style w:type="character" w:customStyle="1" w:styleId="H5TextChar">
    <w:name w:val="H5_Text Char"/>
    <w:link w:val="H5Text"/>
    <w:rsid w:val="007E3655"/>
    <w:rPr>
      <w:rFonts w:ascii="Calibri" w:eastAsia="Calibri" w:hAnsi="Calibri"/>
      <w:color w:val="365F91"/>
      <w:sz w:val="22"/>
      <w:szCs w:val="22"/>
    </w:rPr>
  </w:style>
  <w:style w:type="paragraph" w:styleId="Revision">
    <w:name w:val="Revision"/>
    <w:hidden/>
    <w:uiPriority w:val="99"/>
    <w:semiHidden/>
    <w:rsid w:val="004A527D"/>
    <w:rPr>
      <w:sz w:val="24"/>
    </w:rPr>
  </w:style>
  <w:style w:type="paragraph" w:customStyle="1" w:styleId="titleGOES14">
    <w:name w:val="title GOES 14"/>
    <w:basedOn w:val="Normal"/>
    <w:rsid w:val="00A509C8"/>
    <w:pPr>
      <w:tabs>
        <w:tab w:val="left" w:pos="2880"/>
      </w:tabs>
      <w:spacing w:line="280" w:lineRule="atLeast"/>
      <w:jc w:val="center"/>
    </w:pPr>
    <w:rPr>
      <w:rFonts w:ascii="Arial" w:hAnsi="Arial" w:cs="Arial"/>
      <w:b/>
      <w:sz w:val="28"/>
      <w:szCs w:val="28"/>
    </w:rPr>
  </w:style>
  <w:style w:type="paragraph" w:customStyle="1" w:styleId="Default">
    <w:name w:val="Default"/>
    <w:rsid w:val="00A509C8"/>
    <w:pPr>
      <w:autoSpaceDE w:val="0"/>
      <w:autoSpaceDN w:val="0"/>
      <w:adjustRightInd w:val="0"/>
    </w:pPr>
    <w:rPr>
      <w:rFonts w:ascii="Arial" w:hAnsi="Arial" w:cs="Arial"/>
      <w:color w:val="000000"/>
      <w:sz w:val="24"/>
      <w:szCs w:val="24"/>
    </w:rPr>
  </w:style>
  <w:style w:type="paragraph" w:customStyle="1" w:styleId="ClassificationLeft">
    <w:name w:val="Classification Left"/>
    <w:basedOn w:val="Normal"/>
    <w:autoRedefine/>
    <w:qFormat/>
    <w:rsid w:val="005806AD"/>
    <w:pPr>
      <w:suppressAutoHyphens/>
    </w:pPr>
    <w:rPr>
      <w:rFonts w:ascii="Arial" w:hAnsi="Arial" w:cs="Arial"/>
      <w:b/>
      <w:sz w:val="20"/>
      <w:lang w:eastAsia="x-none"/>
    </w:rPr>
  </w:style>
  <w:style w:type="paragraph" w:customStyle="1" w:styleId="ClassificationRight">
    <w:name w:val="Classification Right"/>
    <w:basedOn w:val="ClassificationLeft"/>
    <w:rsid w:val="007E3DF9"/>
    <w:pPr>
      <w:jc w:val="right"/>
    </w:pPr>
  </w:style>
  <w:style w:type="character" w:customStyle="1" w:styleId="TableHeadingChar">
    <w:name w:val="Table Heading Char"/>
    <w:rsid w:val="007E3DF9"/>
    <w:rPr>
      <w:rFonts w:ascii="Arial" w:eastAsia="Times New Roman" w:hAnsi="Arial" w:cs="Arial"/>
      <w:b/>
      <w:color w:val="000000"/>
    </w:rPr>
  </w:style>
  <w:style w:type="character" w:customStyle="1" w:styleId="TableTextCharChar">
    <w:name w:val="Table Text Char Char"/>
    <w:basedOn w:val="DefaultParagraphFont"/>
    <w:link w:val="TableText1"/>
    <w:rsid w:val="00DB3DA6"/>
    <w:rPr>
      <w:rFonts w:ascii="Arial" w:hAnsi="Arial"/>
      <w:sz w:val="16"/>
    </w:rPr>
  </w:style>
  <w:style w:type="table" w:customStyle="1" w:styleId="TableGrid10">
    <w:name w:val="Table Grid1"/>
    <w:basedOn w:val="TableNormal"/>
    <w:next w:val="TableGrid"/>
    <w:uiPriority w:val="59"/>
    <w:rsid w:val="00F71DD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sid w:val="00E25BC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ullet">
    <w:name w:val="Table Bullet"/>
    <w:qFormat/>
    <w:rsid w:val="004C7D6B"/>
    <w:pPr>
      <w:numPr>
        <w:numId w:val="30"/>
      </w:numPr>
      <w:tabs>
        <w:tab w:val="clear" w:pos="360"/>
      </w:tabs>
      <w:suppressAutoHyphens/>
      <w:ind w:left="187" w:hanging="187"/>
    </w:pPr>
    <w:rPr>
      <w:rFonts w:ascii="Arial Narrow" w:hAnsi="Arial Narrow"/>
      <w:szCs w:val="16"/>
    </w:rPr>
  </w:style>
  <w:style w:type="paragraph" w:customStyle="1" w:styleId="Graphic">
    <w:name w:val="Graphic"/>
    <w:basedOn w:val="Para"/>
    <w:qFormat/>
    <w:rsid w:val="004C7D6B"/>
    <w:pPr>
      <w:spacing w:after="0"/>
      <w:ind w:firstLine="0"/>
      <w:jc w:val="center"/>
    </w:pPr>
    <w:rPr>
      <w:rFonts w:ascii="Arial Narrow" w:hAnsi="Arial Narrow"/>
      <w:snapToGrid/>
      <w:color w:val="auto"/>
      <w:sz w:val="20"/>
      <w:szCs w:val="24"/>
    </w:rPr>
  </w:style>
  <w:style w:type="paragraph" w:customStyle="1" w:styleId="Bullet0">
    <w:name w:val="Bullet"/>
    <w:basedOn w:val="Para"/>
    <w:qFormat/>
    <w:rsid w:val="004C7D6B"/>
    <w:pPr>
      <w:numPr>
        <w:numId w:val="31"/>
      </w:numPr>
      <w:tabs>
        <w:tab w:val="clear" w:pos="547"/>
      </w:tabs>
      <w:spacing w:before="120" w:after="0"/>
      <w:jc w:val="both"/>
    </w:pPr>
    <w:rPr>
      <w:rFonts w:ascii="Times New Roman" w:hAnsi="Times New Roman"/>
      <w:snapToGrid/>
      <w:color w:val="auto"/>
      <w:szCs w:val="24"/>
    </w:rPr>
  </w:style>
  <w:style w:type="paragraph" w:customStyle="1" w:styleId="FrontPropName">
    <w:name w:val="Front: Prop Name"/>
    <w:rsid w:val="004C7D6B"/>
    <w:pPr>
      <w:spacing w:before="240"/>
    </w:pPr>
    <w:rPr>
      <w:rFonts w:ascii="Arial" w:hAnsi="Arial"/>
      <w:b/>
      <w:noProof/>
      <w:sz w:val="44"/>
      <w:szCs w:val="24"/>
    </w:rPr>
  </w:style>
  <w:style w:type="paragraph" w:customStyle="1" w:styleId="FrontVolume">
    <w:name w:val="Front: Volume"/>
    <w:rsid w:val="004C7D6B"/>
    <w:pPr>
      <w:spacing w:before="240"/>
    </w:pPr>
    <w:rPr>
      <w:rFonts w:ascii="Arial" w:hAnsi="Arial"/>
      <w:b/>
      <w:sz w:val="32"/>
      <w:szCs w:val="24"/>
    </w:rPr>
  </w:style>
  <w:style w:type="paragraph" w:customStyle="1" w:styleId="FrontPrepHead">
    <w:name w:val="Front: Prep Head"/>
    <w:rsid w:val="004C7D6B"/>
    <w:pPr>
      <w:spacing w:before="240"/>
    </w:pPr>
    <w:rPr>
      <w:rFonts w:ascii="Arial" w:hAnsi="Arial" w:cs="Arial"/>
      <w:b/>
      <w:bCs/>
      <w:i/>
      <w:color w:val="000000"/>
      <w:sz w:val="28"/>
      <w:szCs w:val="24"/>
    </w:rPr>
  </w:style>
  <w:style w:type="paragraph" w:customStyle="1" w:styleId="FrontPrepData">
    <w:name w:val="Front: Prep Data"/>
    <w:rsid w:val="004C7D6B"/>
    <w:rPr>
      <w:rFonts w:ascii="Arial" w:hAnsi="Arial" w:cs="Arial"/>
      <w:bCs/>
      <w:color w:val="000000"/>
      <w:sz w:val="24"/>
      <w:szCs w:val="24"/>
    </w:rPr>
  </w:style>
  <w:style w:type="paragraph" w:customStyle="1" w:styleId="FrontDisc">
    <w:name w:val="Front: Disc"/>
    <w:rsid w:val="004C7D6B"/>
    <w:rPr>
      <w:rFonts w:ascii="Arial" w:hAnsi="Arial" w:cs="Arial"/>
      <w:sz w:val="16"/>
      <w:szCs w:val="16"/>
    </w:rPr>
  </w:style>
  <w:style w:type="paragraph" w:customStyle="1" w:styleId="FrontDate">
    <w:name w:val="Front: Date"/>
    <w:basedOn w:val="FrontPrepData"/>
    <w:next w:val="Normal"/>
    <w:rsid w:val="004C7D6B"/>
    <w:pPr>
      <w:spacing w:before="600" w:after="4440"/>
    </w:pPr>
    <w:rPr>
      <w:b/>
      <w:sz w:val="28"/>
    </w:rPr>
  </w:style>
  <w:style w:type="paragraph" w:customStyle="1" w:styleId="Disclosure">
    <w:name w:val="Disclosure"/>
    <w:basedOn w:val="Header"/>
    <w:link w:val="DisclosureChar"/>
    <w:semiHidden/>
    <w:rsid w:val="00935565"/>
    <w:pPr>
      <w:widowControl/>
      <w:suppressAutoHyphens/>
      <w:jc w:val="center"/>
    </w:pPr>
    <w:rPr>
      <w:sz w:val="12"/>
      <w:szCs w:val="24"/>
    </w:rPr>
  </w:style>
  <w:style w:type="character" w:customStyle="1" w:styleId="DisclosureChar">
    <w:name w:val="Disclosure Char"/>
    <w:basedOn w:val="DefaultParagraphFont"/>
    <w:link w:val="Disclosure"/>
    <w:semiHidden/>
    <w:rsid w:val="00935565"/>
    <w:rPr>
      <w:rFonts w:ascii="Arial" w:hAnsi="Arial"/>
      <w:sz w:val="12"/>
      <w:szCs w:val="24"/>
    </w:rPr>
  </w:style>
  <w:style w:type="paragraph" w:customStyle="1" w:styleId="TableDash">
    <w:name w:val="Table Dash"/>
    <w:qFormat/>
    <w:rsid w:val="00D2465C"/>
    <w:pPr>
      <w:numPr>
        <w:numId w:val="32"/>
      </w:numPr>
      <w:tabs>
        <w:tab w:val="clear" w:pos="345"/>
      </w:tabs>
      <w:ind w:left="360" w:hanging="202"/>
    </w:pPr>
    <w:rPr>
      <w:rFonts w:ascii="Arial Narrow" w:hAnsi="Arial Narrow"/>
      <w:szCs w:val="16"/>
    </w:rPr>
  </w:style>
  <w:style w:type="table" w:customStyle="1" w:styleId="TableGrid30">
    <w:name w:val="Table Grid3"/>
    <w:basedOn w:val="TableNormal"/>
    <w:next w:val="TableGrid"/>
    <w:rsid w:val="00B90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
    <w:basedOn w:val="TableNormal"/>
    <w:next w:val="TableGrid"/>
    <w:rsid w:val="00B90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rsid w:val="00B90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
    <w:name w:val="Table Grid6"/>
    <w:basedOn w:val="TableNormal"/>
    <w:next w:val="TableGrid"/>
    <w:rsid w:val="00B90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 Grid7"/>
    <w:basedOn w:val="TableNormal"/>
    <w:next w:val="TableGrid"/>
    <w:rsid w:val="00B90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 Grid8"/>
    <w:basedOn w:val="TableNormal"/>
    <w:next w:val="TableGrid"/>
    <w:rsid w:val="00B90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e-math-mathml-inline">
    <w:name w:val="mwe-math-mathml-inline"/>
    <w:basedOn w:val="DefaultParagraphFont"/>
    <w:rsid w:val="00342EC8"/>
    <w:rPr>
      <w:sz w:val="28"/>
      <w:szCs w:val="28"/>
    </w:rPr>
  </w:style>
  <w:style w:type="character" w:customStyle="1" w:styleId="UnresolvedMention1">
    <w:name w:val="Unresolved Mention1"/>
    <w:basedOn w:val="DefaultParagraphFont"/>
    <w:uiPriority w:val="99"/>
    <w:semiHidden/>
    <w:unhideWhenUsed/>
    <w:rsid w:val="00ED425E"/>
    <w:rPr>
      <w:color w:val="605E5C"/>
      <w:shd w:val="clear" w:color="auto" w:fill="E1DFDD"/>
    </w:rPr>
  </w:style>
  <w:style w:type="paragraph" w:styleId="NoSpacing">
    <w:name w:val="No Spacing"/>
    <w:qFormat/>
    <w:rsid w:val="00FE5A22"/>
    <w:rPr>
      <w:sz w:val="24"/>
    </w:rPr>
  </w:style>
  <w:style w:type="character" w:styleId="PlaceholderText">
    <w:name w:val="Placeholder Text"/>
    <w:basedOn w:val="DefaultParagraphFont"/>
    <w:semiHidden/>
    <w:rsid w:val="00FD2B85"/>
    <w:rPr>
      <w:color w:val="808080"/>
    </w:rPr>
  </w:style>
  <w:style w:type="character" w:styleId="IntenseReference">
    <w:name w:val="Intense Reference"/>
    <w:basedOn w:val="DefaultParagraphFont"/>
    <w:qFormat/>
    <w:rsid w:val="00970544"/>
    <w:rPr>
      <w:b/>
      <w:bCs/>
      <w:smallCaps/>
      <w:color w:val="4F81BD" w:themeColor="accent1"/>
      <w:spacing w:val="5"/>
    </w:rPr>
  </w:style>
  <w:style w:type="character" w:styleId="Strong">
    <w:name w:val="Strong"/>
    <w:basedOn w:val="DefaultParagraphFont"/>
    <w:uiPriority w:val="22"/>
    <w:qFormat/>
    <w:rsid w:val="000F1637"/>
    <w:rPr>
      <w:b/>
      <w:bCs/>
    </w:rPr>
  </w:style>
  <w:style w:type="character" w:styleId="Emphasis">
    <w:name w:val="Emphasis"/>
    <w:basedOn w:val="DefaultParagraphFont"/>
    <w:uiPriority w:val="20"/>
    <w:qFormat/>
    <w:rsid w:val="001B084D"/>
    <w:rPr>
      <w:i/>
      <w:iCs/>
    </w:rPr>
  </w:style>
  <w:style w:type="character" w:styleId="UnresolvedMention">
    <w:name w:val="Unresolved Mention"/>
    <w:basedOn w:val="DefaultParagraphFont"/>
    <w:uiPriority w:val="99"/>
    <w:semiHidden/>
    <w:unhideWhenUsed/>
    <w:rsid w:val="001D4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5164">
      <w:bodyDiv w:val="1"/>
      <w:marLeft w:val="0"/>
      <w:marRight w:val="0"/>
      <w:marTop w:val="0"/>
      <w:marBottom w:val="0"/>
      <w:divBdr>
        <w:top w:val="none" w:sz="0" w:space="0" w:color="auto"/>
        <w:left w:val="none" w:sz="0" w:space="0" w:color="auto"/>
        <w:bottom w:val="none" w:sz="0" w:space="0" w:color="auto"/>
        <w:right w:val="none" w:sz="0" w:space="0" w:color="auto"/>
      </w:divBdr>
    </w:div>
    <w:div w:id="187260591">
      <w:bodyDiv w:val="1"/>
      <w:marLeft w:val="0"/>
      <w:marRight w:val="0"/>
      <w:marTop w:val="0"/>
      <w:marBottom w:val="0"/>
      <w:divBdr>
        <w:top w:val="none" w:sz="0" w:space="0" w:color="auto"/>
        <w:left w:val="none" w:sz="0" w:space="0" w:color="auto"/>
        <w:bottom w:val="none" w:sz="0" w:space="0" w:color="auto"/>
        <w:right w:val="none" w:sz="0" w:space="0" w:color="auto"/>
      </w:divBdr>
      <w:divsChild>
        <w:div w:id="113524140">
          <w:marLeft w:val="0"/>
          <w:marRight w:val="0"/>
          <w:marTop w:val="0"/>
          <w:marBottom w:val="0"/>
          <w:divBdr>
            <w:top w:val="none" w:sz="0" w:space="0" w:color="auto"/>
            <w:left w:val="none" w:sz="0" w:space="0" w:color="auto"/>
            <w:bottom w:val="none" w:sz="0" w:space="0" w:color="auto"/>
            <w:right w:val="none" w:sz="0" w:space="0" w:color="auto"/>
          </w:divBdr>
          <w:divsChild>
            <w:div w:id="609239011">
              <w:marLeft w:val="0"/>
              <w:marRight w:val="0"/>
              <w:marTop w:val="0"/>
              <w:marBottom w:val="0"/>
              <w:divBdr>
                <w:top w:val="none" w:sz="0" w:space="0" w:color="auto"/>
                <w:left w:val="none" w:sz="0" w:space="0" w:color="auto"/>
                <w:bottom w:val="none" w:sz="0" w:space="0" w:color="auto"/>
                <w:right w:val="none" w:sz="0" w:space="0" w:color="auto"/>
              </w:divBdr>
              <w:divsChild>
                <w:div w:id="443574577">
                  <w:marLeft w:val="0"/>
                  <w:marRight w:val="0"/>
                  <w:marTop w:val="0"/>
                  <w:marBottom w:val="0"/>
                  <w:divBdr>
                    <w:top w:val="none" w:sz="0" w:space="0" w:color="auto"/>
                    <w:left w:val="none" w:sz="0" w:space="0" w:color="auto"/>
                    <w:bottom w:val="none" w:sz="0" w:space="0" w:color="auto"/>
                    <w:right w:val="none" w:sz="0" w:space="0" w:color="auto"/>
                  </w:divBdr>
                  <w:divsChild>
                    <w:div w:id="1231815080">
                      <w:marLeft w:val="0"/>
                      <w:marRight w:val="0"/>
                      <w:marTop w:val="0"/>
                      <w:marBottom w:val="0"/>
                      <w:divBdr>
                        <w:top w:val="none" w:sz="0" w:space="0" w:color="auto"/>
                        <w:left w:val="none" w:sz="0" w:space="0" w:color="auto"/>
                        <w:bottom w:val="none" w:sz="0" w:space="0" w:color="auto"/>
                        <w:right w:val="none" w:sz="0" w:space="0" w:color="auto"/>
                      </w:divBdr>
                      <w:divsChild>
                        <w:div w:id="128399636">
                          <w:marLeft w:val="0"/>
                          <w:marRight w:val="0"/>
                          <w:marTop w:val="0"/>
                          <w:marBottom w:val="0"/>
                          <w:divBdr>
                            <w:top w:val="none" w:sz="0" w:space="0" w:color="auto"/>
                            <w:left w:val="none" w:sz="0" w:space="0" w:color="auto"/>
                            <w:bottom w:val="none" w:sz="0" w:space="0" w:color="auto"/>
                            <w:right w:val="none" w:sz="0" w:space="0" w:color="auto"/>
                          </w:divBdr>
                          <w:divsChild>
                            <w:div w:id="1875575041">
                              <w:marLeft w:val="0"/>
                              <w:marRight w:val="0"/>
                              <w:marTop w:val="0"/>
                              <w:marBottom w:val="0"/>
                              <w:divBdr>
                                <w:top w:val="none" w:sz="0" w:space="0" w:color="auto"/>
                                <w:left w:val="none" w:sz="0" w:space="0" w:color="auto"/>
                                <w:bottom w:val="none" w:sz="0" w:space="0" w:color="auto"/>
                                <w:right w:val="none" w:sz="0" w:space="0" w:color="auto"/>
                              </w:divBdr>
                              <w:divsChild>
                                <w:div w:id="14309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67481">
                          <w:marLeft w:val="0"/>
                          <w:marRight w:val="0"/>
                          <w:marTop w:val="0"/>
                          <w:marBottom w:val="0"/>
                          <w:divBdr>
                            <w:top w:val="none" w:sz="0" w:space="0" w:color="auto"/>
                            <w:left w:val="none" w:sz="0" w:space="0" w:color="auto"/>
                            <w:bottom w:val="none" w:sz="0" w:space="0" w:color="auto"/>
                            <w:right w:val="none" w:sz="0" w:space="0" w:color="auto"/>
                          </w:divBdr>
                          <w:divsChild>
                            <w:div w:id="1608349044">
                              <w:marLeft w:val="0"/>
                              <w:marRight w:val="0"/>
                              <w:marTop w:val="0"/>
                              <w:marBottom w:val="0"/>
                              <w:divBdr>
                                <w:top w:val="none" w:sz="0" w:space="0" w:color="auto"/>
                                <w:left w:val="none" w:sz="0" w:space="0" w:color="auto"/>
                                <w:bottom w:val="none" w:sz="0" w:space="0" w:color="auto"/>
                                <w:right w:val="none" w:sz="0" w:space="0" w:color="auto"/>
                              </w:divBdr>
                            </w:div>
                          </w:divsChild>
                        </w:div>
                        <w:div w:id="1467157754">
                          <w:marLeft w:val="0"/>
                          <w:marRight w:val="0"/>
                          <w:marTop w:val="0"/>
                          <w:marBottom w:val="0"/>
                          <w:divBdr>
                            <w:top w:val="none" w:sz="0" w:space="0" w:color="auto"/>
                            <w:left w:val="none" w:sz="0" w:space="0" w:color="auto"/>
                            <w:bottom w:val="none" w:sz="0" w:space="0" w:color="auto"/>
                            <w:right w:val="none" w:sz="0" w:space="0" w:color="auto"/>
                          </w:divBdr>
                          <w:divsChild>
                            <w:div w:id="386103073">
                              <w:marLeft w:val="0"/>
                              <w:marRight w:val="0"/>
                              <w:marTop w:val="0"/>
                              <w:marBottom w:val="0"/>
                              <w:divBdr>
                                <w:top w:val="none" w:sz="0" w:space="0" w:color="auto"/>
                                <w:left w:val="none" w:sz="0" w:space="0" w:color="auto"/>
                                <w:bottom w:val="none" w:sz="0" w:space="0" w:color="auto"/>
                                <w:right w:val="none" w:sz="0" w:space="0" w:color="auto"/>
                              </w:divBdr>
                              <w:divsChild>
                                <w:div w:id="1126393370">
                                  <w:marLeft w:val="0"/>
                                  <w:marRight w:val="0"/>
                                  <w:marTop w:val="0"/>
                                  <w:marBottom w:val="0"/>
                                  <w:divBdr>
                                    <w:top w:val="none" w:sz="0" w:space="0" w:color="auto"/>
                                    <w:left w:val="none" w:sz="0" w:space="0" w:color="auto"/>
                                    <w:bottom w:val="none" w:sz="0" w:space="0" w:color="auto"/>
                                    <w:right w:val="none" w:sz="0" w:space="0" w:color="auto"/>
                                  </w:divBdr>
                                  <w:divsChild>
                                    <w:div w:id="1103111806">
                                      <w:marLeft w:val="0"/>
                                      <w:marRight w:val="0"/>
                                      <w:marTop w:val="0"/>
                                      <w:marBottom w:val="0"/>
                                      <w:divBdr>
                                        <w:top w:val="none" w:sz="0" w:space="0" w:color="auto"/>
                                        <w:left w:val="none" w:sz="0" w:space="0" w:color="auto"/>
                                        <w:bottom w:val="none" w:sz="0" w:space="0" w:color="auto"/>
                                        <w:right w:val="none" w:sz="0" w:space="0" w:color="auto"/>
                                      </w:divBdr>
                                      <w:divsChild>
                                        <w:div w:id="642467758">
                                          <w:marLeft w:val="0"/>
                                          <w:marRight w:val="0"/>
                                          <w:marTop w:val="0"/>
                                          <w:marBottom w:val="0"/>
                                          <w:divBdr>
                                            <w:top w:val="none" w:sz="0" w:space="0" w:color="auto"/>
                                            <w:left w:val="none" w:sz="0" w:space="0" w:color="auto"/>
                                            <w:bottom w:val="none" w:sz="0" w:space="0" w:color="auto"/>
                                            <w:right w:val="none" w:sz="0" w:space="0" w:color="auto"/>
                                          </w:divBdr>
                                          <w:divsChild>
                                            <w:div w:id="736049460">
                                              <w:marLeft w:val="0"/>
                                              <w:marRight w:val="0"/>
                                              <w:marTop w:val="0"/>
                                              <w:marBottom w:val="0"/>
                                              <w:divBdr>
                                                <w:top w:val="none" w:sz="0" w:space="0" w:color="auto"/>
                                                <w:left w:val="none" w:sz="0" w:space="0" w:color="auto"/>
                                                <w:bottom w:val="none" w:sz="0" w:space="0" w:color="auto"/>
                                                <w:right w:val="none" w:sz="0" w:space="0" w:color="auto"/>
                                              </w:divBdr>
                                            </w:div>
                                          </w:divsChild>
                                        </w:div>
                                        <w:div w:id="1926762732">
                                          <w:marLeft w:val="0"/>
                                          <w:marRight w:val="0"/>
                                          <w:marTop w:val="0"/>
                                          <w:marBottom w:val="0"/>
                                          <w:divBdr>
                                            <w:top w:val="single" w:sz="6" w:space="0" w:color="AED0EA"/>
                                            <w:left w:val="single" w:sz="6" w:space="0" w:color="AED0EA"/>
                                            <w:bottom w:val="single" w:sz="6" w:space="0" w:color="AED0EA"/>
                                            <w:right w:val="single" w:sz="6" w:space="0" w:color="AED0EA"/>
                                          </w:divBdr>
                                          <w:divsChild>
                                            <w:div w:id="1333681031">
                                              <w:marLeft w:val="0"/>
                                              <w:marRight w:val="0"/>
                                              <w:marTop w:val="0"/>
                                              <w:marBottom w:val="0"/>
                                              <w:divBdr>
                                                <w:top w:val="none" w:sz="0" w:space="0" w:color="auto"/>
                                                <w:left w:val="none" w:sz="0" w:space="0" w:color="auto"/>
                                                <w:bottom w:val="none" w:sz="0" w:space="0" w:color="auto"/>
                                                <w:right w:val="none" w:sz="0" w:space="0" w:color="auto"/>
                                              </w:divBdr>
                                            </w:div>
                                            <w:div w:id="2030250546">
                                              <w:marLeft w:val="0"/>
                                              <w:marRight w:val="0"/>
                                              <w:marTop w:val="0"/>
                                              <w:marBottom w:val="0"/>
                                              <w:divBdr>
                                                <w:top w:val="single" w:sz="6" w:space="0" w:color="AED0EA"/>
                                                <w:left w:val="single" w:sz="6" w:space="0" w:color="AED0EA"/>
                                                <w:bottom w:val="single" w:sz="6" w:space="0" w:color="AED0EA"/>
                                                <w:right w:val="single" w:sz="6" w:space="0" w:color="AED0EA"/>
                                              </w:divBdr>
                                            </w:div>
                                          </w:divsChild>
                                        </w:div>
                                      </w:divsChild>
                                    </w:div>
                                  </w:divsChild>
                                </w:div>
                              </w:divsChild>
                            </w:div>
                            <w:div w:id="1289436369">
                              <w:marLeft w:val="0"/>
                              <w:marRight w:val="0"/>
                              <w:marTop w:val="0"/>
                              <w:marBottom w:val="0"/>
                              <w:divBdr>
                                <w:top w:val="none" w:sz="0" w:space="0" w:color="auto"/>
                                <w:left w:val="none" w:sz="0" w:space="0" w:color="auto"/>
                                <w:bottom w:val="none" w:sz="0" w:space="0" w:color="auto"/>
                                <w:right w:val="none" w:sz="0" w:space="0" w:color="auto"/>
                              </w:divBdr>
                            </w:div>
                            <w:div w:id="1410495588">
                              <w:marLeft w:val="0"/>
                              <w:marRight w:val="0"/>
                              <w:marTop w:val="0"/>
                              <w:marBottom w:val="0"/>
                              <w:divBdr>
                                <w:top w:val="none" w:sz="0" w:space="0" w:color="auto"/>
                                <w:left w:val="none" w:sz="0" w:space="0" w:color="auto"/>
                                <w:bottom w:val="none" w:sz="0" w:space="0" w:color="auto"/>
                                <w:right w:val="none" w:sz="0" w:space="0" w:color="auto"/>
                              </w:divBdr>
                            </w:div>
                          </w:divsChild>
                        </w:div>
                        <w:div w:id="1775441387">
                          <w:marLeft w:val="0"/>
                          <w:marRight w:val="0"/>
                          <w:marTop w:val="0"/>
                          <w:marBottom w:val="0"/>
                          <w:divBdr>
                            <w:top w:val="none" w:sz="0" w:space="0" w:color="auto"/>
                            <w:left w:val="none" w:sz="0" w:space="0" w:color="auto"/>
                            <w:bottom w:val="none" w:sz="0" w:space="0" w:color="auto"/>
                            <w:right w:val="none" w:sz="0" w:space="0" w:color="auto"/>
                          </w:divBdr>
                          <w:divsChild>
                            <w:div w:id="461772304">
                              <w:marLeft w:val="0"/>
                              <w:marRight w:val="0"/>
                              <w:marTop w:val="0"/>
                              <w:marBottom w:val="0"/>
                              <w:divBdr>
                                <w:top w:val="none" w:sz="0" w:space="0" w:color="auto"/>
                                <w:left w:val="none" w:sz="0" w:space="0" w:color="auto"/>
                                <w:bottom w:val="none" w:sz="0" w:space="0" w:color="auto"/>
                                <w:right w:val="none" w:sz="0" w:space="0" w:color="auto"/>
                              </w:divBdr>
                              <w:divsChild>
                                <w:div w:id="7809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1620706">
      <w:bodyDiv w:val="1"/>
      <w:marLeft w:val="0"/>
      <w:marRight w:val="0"/>
      <w:marTop w:val="0"/>
      <w:marBottom w:val="0"/>
      <w:divBdr>
        <w:top w:val="none" w:sz="0" w:space="0" w:color="auto"/>
        <w:left w:val="none" w:sz="0" w:space="0" w:color="auto"/>
        <w:bottom w:val="none" w:sz="0" w:space="0" w:color="auto"/>
        <w:right w:val="none" w:sz="0" w:space="0" w:color="auto"/>
      </w:divBdr>
      <w:divsChild>
        <w:div w:id="49962871">
          <w:marLeft w:val="547"/>
          <w:marRight w:val="0"/>
          <w:marTop w:val="400"/>
          <w:marBottom w:val="0"/>
          <w:divBdr>
            <w:top w:val="none" w:sz="0" w:space="0" w:color="auto"/>
            <w:left w:val="none" w:sz="0" w:space="0" w:color="auto"/>
            <w:bottom w:val="none" w:sz="0" w:space="0" w:color="auto"/>
            <w:right w:val="none" w:sz="0" w:space="0" w:color="auto"/>
          </w:divBdr>
        </w:div>
        <w:div w:id="64689837">
          <w:marLeft w:val="547"/>
          <w:marRight w:val="0"/>
          <w:marTop w:val="400"/>
          <w:marBottom w:val="0"/>
          <w:divBdr>
            <w:top w:val="none" w:sz="0" w:space="0" w:color="auto"/>
            <w:left w:val="none" w:sz="0" w:space="0" w:color="auto"/>
            <w:bottom w:val="none" w:sz="0" w:space="0" w:color="auto"/>
            <w:right w:val="none" w:sz="0" w:space="0" w:color="auto"/>
          </w:divBdr>
        </w:div>
        <w:div w:id="703480671">
          <w:marLeft w:val="547"/>
          <w:marRight w:val="0"/>
          <w:marTop w:val="400"/>
          <w:marBottom w:val="0"/>
          <w:divBdr>
            <w:top w:val="none" w:sz="0" w:space="0" w:color="auto"/>
            <w:left w:val="none" w:sz="0" w:space="0" w:color="auto"/>
            <w:bottom w:val="none" w:sz="0" w:space="0" w:color="auto"/>
            <w:right w:val="none" w:sz="0" w:space="0" w:color="auto"/>
          </w:divBdr>
        </w:div>
        <w:div w:id="1190988991">
          <w:marLeft w:val="547"/>
          <w:marRight w:val="0"/>
          <w:marTop w:val="400"/>
          <w:marBottom w:val="0"/>
          <w:divBdr>
            <w:top w:val="none" w:sz="0" w:space="0" w:color="auto"/>
            <w:left w:val="none" w:sz="0" w:space="0" w:color="auto"/>
            <w:bottom w:val="none" w:sz="0" w:space="0" w:color="auto"/>
            <w:right w:val="none" w:sz="0" w:space="0" w:color="auto"/>
          </w:divBdr>
        </w:div>
        <w:div w:id="1633975986">
          <w:marLeft w:val="547"/>
          <w:marRight w:val="0"/>
          <w:marTop w:val="400"/>
          <w:marBottom w:val="0"/>
          <w:divBdr>
            <w:top w:val="none" w:sz="0" w:space="0" w:color="auto"/>
            <w:left w:val="none" w:sz="0" w:space="0" w:color="auto"/>
            <w:bottom w:val="none" w:sz="0" w:space="0" w:color="auto"/>
            <w:right w:val="none" w:sz="0" w:space="0" w:color="auto"/>
          </w:divBdr>
        </w:div>
      </w:divsChild>
    </w:div>
    <w:div w:id="344672403">
      <w:bodyDiv w:val="1"/>
      <w:marLeft w:val="0"/>
      <w:marRight w:val="0"/>
      <w:marTop w:val="0"/>
      <w:marBottom w:val="0"/>
      <w:divBdr>
        <w:top w:val="none" w:sz="0" w:space="0" w:color="auto"/>
        <w:left w:val="none" w:sz="0" w:space="0" w:color="auto"/>
        <w:bottom w:val="none" w:sz="0" w:space="0" w:color="auto"/>
        <w:right w:val="none" w:sz="0" w:space="0" w:color="auto"/>
      </w:divBdr>
      <w:divsChild>
        <w:div w:id="1093865217">
          <w:marLeft w:val="0"/>
          <w:marRight w:val="0"/>
          <w:marTop w:val="0"/>
          <w:marBottom w:val="0"/>
          <w:divBdr>
            <w:top w:val="none" w:sz="0" w:space="0" w:color="auto"/>
            <w:left w:val="none" w:sz="0" w:space="0" w:color="auto"/>
            <w:bottom w:val="none" w:sz="0" w:space="0" w:color="auto"/>
            <w:right w:val="none" w:sz="0" w:space="0" w:color="auto"/>
          </w:divBdr>
          <w:divsChild>
            <w:div w:id="891038821">
              <w:marLeft w:val="0"/>
              <w:marRight w:val="0"/>
              <w:marTop w:val="0"/>
              <w:marBottom w:val="0"/>
              <w:divBdr>
                <w:top w:val="none" w:sz="0" w:space="0" w:color="auto"/>
                <w:left w:val="none" w:sz="0" w:space="0" w:color="auto"/>
                <w:bottom w:val="none" w:sz="0" w:space="0" w:color="auto"/>
                <w:right w:val="none" w:sz="0" w:space="0" w:color="auto"/>
              </w:divBdr>
              <w:divsChild>
                <w:div w:id="1324623042">
                  <w:marLeft w:val="0"/>
                  <w:marRight w:val="0"/>
                  <w:marTop w:val="0"/>
                  <w:marBottom w:val="0"/>
                  <w:divBdr>
                    <w:top w:val="none" w:sz="0" w:space="0" w:color="auto"/>
                    <w:left w:val="none" w:sz="0" w:space="0" w:color="auto"/>
                    <w:bottom w:val="none" w:sz="0" w:space="0" w:color="auto"/>
                    <w:right w:val="none" w:sz="0" w:space="0" w:color="auto"/>
                  </w:divBdr>
                  <w:divsChild>
                    <w:div w:id="143277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065863">
      <w:bodyDiv w:val="1"/>
      <w:marLeft w:val="0"/>
      <w:marRight w:val="0"/>
      <w:marTop w:val="0"/>
      <w:marBottom w:val="0"/>
      <w:divBdr>
        <w:top w:val="none" w:sz="0" w:space="0" w:color="auto"/>
        <w:left w:val="none" w:sz="0" w:space="0" w:color="auto"/>
        <w:bottom w:val="none" w:sz="0" w:space="0" w:color="auto"/>
        <w:right w:val="none" w:sz="0" w:space="0" w:color="auto"/>
      </w:divBdr>
      <w:divsChild>
        <w:div w:id="1236621526">
          <w:marLeft w:val="0"/>
          <w:marRight w:val="0"/>
          <w:marTop w:val="0"/>
          <w:marBottom w:val="0"/>
          <w:divBdr>
            <w:top w:val="none" w:sz="0" w:space="0" w:color="auto"/>
            <w:left w:val="none" w:sz="0" w:space="0" w:color="auto"/>
            <w:bottom w:val="none" w:sz="0" w:space="0" w:color="auto"/>
            <w:right w:val="none" w:sz="0" w:space="0" w:color="auto"/>
          </w:divBdr>
          <w:divsChild>
            <w:div w:id="1127967286">
              <w:marLeft w:val="0"/>
              <w:marRight w:val="0"/>
              <w:marTop w:val="0"/>
              <w:marBottom w:val="0"/>
              <w:divBdr>
                <w:top w:val="none" w:sz="0" w:space="0" w:color="auto"/>
                <w:left w:val="none" w:sz="0" w:space="0" w:color="auto"/>
                <w:bottom w:val="none" w:sz="0" w:space="0" w:color="auto"/>
                <w:right w:val="none" w:sz="0" w:space="0" w:color="auto"/>
              </w:divBdr>
              <w:divsChild>
                <w:div w:id="1465197672">
                  <w:marLeft w:val="0"/>
                  <w:marRight w:val="0"/>
                  <w:marTop w:val="0"/>
                  <w:marBottom w:val="0"/>
                  <w:divBdr>
                    <w:top w:val="none" w:sz="0" w:space="0" w:color="auto"/>
                    <w:left w:val="none" w:sz="0" w:space="0" w:color="auto"/>
                    <w:bottom w:val="none" w:sz="0" w:space="0" w:color="auto"/>
                    <w:right w:val="none" w:sz="0" w:space="0" w:color="auto"/>
                  </w:divBdr>
                  <w:divsChild>
                    <w:div w:id="1081222459">
                      <w:marLeft w:val="0"/>
                      <w:marRight w:val="0"/>
                      <w:marTop w:val="0"/>
                      <w:marBottom w:val="0"/>
                      <w:divBdr>
                        <w:top w:val="none" w:sz="0" w:space="0" w:color="auto"/>
                        <w:left w:val="none" w:sz="0" w:space="0" w:color="auto"/>
                        <w:bottom w:val="none" w:sz="0" w:space="0" w:color="auto"/>
                        <w:right w:val="none" w:sz="0" w:space="0" w:color="auto"/>
                      </w:divBdr>
                      <w:divsChild>
                        <w:div w:id="121386243">
                          <w:marLeft w:val="0"/>
                          <w:marRight w:val="0"/>
                          <w:marTop w:val="0"/>
                          <w:marBottom w:val="0"/>
                          <w:divBdr>
                            <w:top w:val="none" w:sz="0" w:space="0" w:color="auto"/>
                            <w:left w:val="none" w:sz="0" w:space="0" w:color="auto"/>
                            <w:bottom w:val="none" w:sz="0" w:space="0" w:color="auto"/>
                            <w:right w:val="none" w:sz="0" w:space="0" w:color="auto"/>
                          </w:divBdr>
                          <w:divsChild>
                            <w:div w:id="1883593958">
                              <w:marLeft w:val="0"/>
                              <w:marRight w:val="0"/>
                              <w:marTop w:val="0"/>
                              <w:marBottom w:val="0"/>
                              <w:divBdr>
                                <w:top w:val="none" w:sz="0" w:space="0" w:color="auto"/>
                                <w:left w:val="none" w:sz="0" w:space="0" w:color="auto"/>
                                <w:bottom w:val="none" w:sz="0" w:space="0" w:color="auto"/>
                                <w:right w:val="none" w:sz="0" w:space="0" w:color="auto"/>
                              </w:divBdr>
                              <w:divsChild>
                                <w:div w:id="2029285827">
                                  <w:marLeft w:val="0"/>
                                  <w:marRight w:val="0"/>
                                  <w:marTop w:val="0"/>
                                  <w:marBottom w:val="0"/>
                                  <w:divBdr>
                                    <w:top w:val="none" w:sz="0" w:space="0" w:color="auto"/>
                                    <w:left w:val="none" w:sz="0" w:space="0" w:color="auto"/>
                                    <w:bottom w:val="none" w:sz="0" w:space="0" w:color="auto"/>
                                    <w:right w:val="none" w:sz="0" w:space="0" w:color="auto"/>
                                  </w:divBdr>
                                  <w:divsChild>
                                    <w:div w:id="271867323">
                                      <w:marLeft w:val="0"/>
                                      <w:marRight w:val="0"/>
                                      <w:marTop w:val="0"/>
                                      <w:marBottom w:val="0"/>
                                      <w:divBdr>
                                        <w:top w:val="none" w:sz="0" w:space="0" w:color="auto"/>
                                        <w:left w:val="none" w:sz="0" w:space="0" w:color="auto"/>
                                        <w:bottom w:val="none" w:sz="0" w:space="0" w:color="auto"/>
                                        <w:right w:val="none" w:sz="0" w:space="0" w:color="auto"/>
                                      </w:divBdr>
                                      <w:divsChild>
                                        <w:div w:id="215821088">
                                          <w:marLeft w:val="0"/>
                                          <w:marRight w:val="0"/>
                                          <w:marTop w:val="0"/>
                                          <w:marBottom w:val="0"/>
                                          <w:divBdr>
                                            <w:top w:val="none" w:sz="0" w:space="0" w:color="auto"/>
                                            <w:left w:val="none" w:sz="0" w:space="0" w:color="auto"/>
                                            <w:bottom w:val="none" w:sz="0" w:space="0" w:color="auto"/>
                                            <w:right w:val="none" w:sz="0" w:space="0" w:color="auto"/>
                                          </w:divBdr>
                                          <w:divsChild>
                                            <w:div w:id="1035816092">
                                              <w:marLeft w:val="0"/>
                                              <w:marRight w:val="0"/>
                                              <w:marTop w:val="0"/>
                                              <w:marBottom w:val="0"/>
                                              <w:divBdr>
                                                <w:top w:val="none" w:sz="0" w:space="0" w:color="auto"/>
                                                <w:left w:val="none" w:sz="0" w:space="0" w:color="auto"/>
                                                <w:bottom w:val="none" w:sz="0" w:space="0" w:color="auto"/>
                                                <w:right w:val="none" w:sz="0" w:space="0" w:color="auto"/>
                                              </w:divBdr>
                                              <w:divsChild>
                                                <w:div w:id="1098259012">
                                                  <w:marLeft w:val="0"/>
                                                  <w:marRight w:val="0"/>
                                                  <w:marTop w:val="0"/>
                                                  <w:marBottom w:val="0"/>
                                                  <w:divBdr>
                                                    <w:top w:val="none" w:sz="0" w:space="0" w:color="auto"/>
                                                    <w:left w:val="none" w:sz="0" w:space="0" w:color="auto"/>
                                                    <w:bottom w:val="none" w:sz="0" w:space="0" w:color="auto"/>
                                                    <w:right w:val="none" w:sz="0" w:space="0" w:color="auto"/>
                                                  </w:divBdr>
                                                  <w:divsChild>
                                                    <w:div w:id="1442872360">
                                                      <w:marLeft w:val="0"/>
                                                      <w:marRight w:val="0"/>
                                                      <w:marTop w:val="0"/>
                                                      <w:marBottom w:val="0"/>
                                                      <w:divBdr>
                                                        <w:top w:val="none" w:sz="0" w:space="0" w:color="auto"/>
                                                        <w:left w:val="none" w:sz="0" w:space="0" w:color="auto"/>
                                                        <w:bottom w:val="none" w:sz="0" w:space="0" w:color="auto"/>
                                                        <w:right w:val="none" w:sz="0" w:space="0" w:color="auto"/>
                                                      </w:divBdr>
                                                      <w:divsChild>
                                                        <w:div w:id="472022234">
                                                          <w:marLeft w:val="0"/>
                                                          <w:marRight w:val="0"/>
                                                          <w:marTop w:val="0"/>
                                                          <w:marBottom w:val="0"/>
                                                          <w:divBdr>
                                                            <w:top w:val="none" w:sz="0" w:space="0" w:color="auto"/>
                                                            <w:left w:val="none" w:sz="0" w:space="0" w:color="auto"/>
                                                            <w:bottom w:val="none" w:sz="0" w:space="0" w:color="auto"/>
                                                            <w:right w:val="none" w:sz="0" w:space="0" w:color="auto"/>
                                                          </w:divBdr>
                                                          <w:divsChild>
                                                            <w:div w:id="1248272537">
                                                              <w:marLeft w:val="0"/>
                                                              <w:marRight w:val="0"/>
                                                              <w:marTop w:val="0"/>
                                                              <w:marBottom w:val="0"/>
                                                              <w:divBdr>
                                                                <w:top w:val="none" w:sz="0" w:space="0" w:color="auto"/>
                                                                <w:left w:val="none" w:sz="0" w:space="0" w:color="auto"/>
                                                                <w:bottom w:val="none" w:sz="0" w:space="0" w:color="auto"/>
                                                                <w:right w:val="none" w:sz="0" w:space="0" w:color="auto"/>
                                                              </w:divBdr>
                                                              <w:divsChild>
                                                                <w:div w:id="1004672524">
                                                                  <w:marLeft w:val="0"/>
                                                                  <w:marRight w:val="0"/>
                                                                  <w:marTop w:val="0"/>
                                                                  <w:marBottom w:val="0"/>
                                                                  <w:divBdr>
                                                                    <w:top w:val="none" w:sz="0" w:space="0" w:color="auto"/>
                                                                    <w:left w:val="none" w:sz="0" w:space="0" w:color="auto"/>
                                                                    <w:bottom w:val="none" w:sz="0" w:space="0" w:color="auto"/>
                                                                    <w:right w:val="none" w:sz="0" w:space="0" w:color="auto"/>
                                                                  </w:divBdr>
                                                                  <w:divsChild>
                                                                    <w:div w:id="569924676">
                                                                      <w:marLeft w:val="0"/>
                                                                      <w:marRight w:val="0"/>
                                                                      <w:marTop w:val="0"/>
                                                                      <w:marBottom w:val="0"/>
                                                                      <w:divBdr>
                                                                        <w:top w:val="none" w:sz="0" w:space="0" w:color="auto"/>
                                                                        <w:left w:val="none" w:sz="0" w:space="0" w:color="auto"/>
                                                                        <w:bottom w:val="none" w:sz="0" w:space="0" w:color="auto"/>
                                                                        <w:right w:val="none" w:sz="0" w:space="0" w:color="auto"/>
                                                                      </w:divBdr>
                                                                      <w:divsChild>
                                                                        <w:div w:id="425881926">
                                                                          <w:marLeft w:val="0"/>
                                                                          <w:marRight w:val="0"/>
                                                                          <w:marTop w:val="0"/>
                                                                          <w:marBottom w:val="0"/>
                                                                          <w:divBdr>
                                                                            <w:top w:val="none" w:sz="0" w:space="0" w:color="auto"/>
                                                                            <w:left w:val="none" w:sz="0" w:space="0" w:color="auto"/>
                                                                            <w:bottom w:val="none" w:sz="0" w:space="0" w:color="auto"/>
                                                                            <w:right w:val="none" w:sz="0" w:space="0" w:color="auto"/>
                                                                          </w:divBdr>
                                                                          <w:divsChild>
                                                                            <w:div w:id="1912694071">
                                                                              <w:marLeft w:val="0"/>
                                                                              <w:marRight w:val="0"/>
                                                                              <w:marTop w:val="0"/>
                                                                              <w:marBottom w:val="0"/>
                                                                              <w:divBdr>
                                                                                <w:top w:val="none" w:sz="0" w:space="0" w:color="auto"/>
                                                                                <w:left w:val="none" w:sz="0" w:space="0" w:color="auto"/>
                                                                                <w:bottom w:val="none" w:sz="0" w:space="0" w:color="auto"/>
                                                                                <w:right w:val="none" w:sz="0" w:space="0" w:color="auto"/>
                                                                              </w:divBdr>
                                                                              <w:divsChild>
                                                                                <w:div w:id="132500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7962333">
      <w:bodyDiv w:val="1"/>
      <w:marLeft w:val="0"/>
      <w:marRight w:val="0"/>
      <w:marTop w:val="0"/>
      <w:marBottom w:val="0"/>
      <w:divBdr>
        <w:top w:val="none" w:sz="0" w:space="0" w:color="auto"/>
        <w:left w:val="none" w:sz="0" w:space="0" w:color="auto"/>
        <w:bottom w:val="none" w:sz="0" w:space="0" w:color="auto"/>
        <w:right w:val="none" w:sz="0" w:space="0" w:color="auto"/>
      </w:divBdr>
    </w:div>
    <w:div w:id="534585440">
      <w:bodyDiv w:val="1"/>
      <w:marLeft w:val="0"/>
      <w:marRight w:val="0"/>
      <w:marTop w:val="0"/>
      <w:marBottom w:val="0"/>
      <w:divBdr>
        <w:top w:val="none" w:sz="0" w:space="0" w:color="auto"/>
        <w:left w:val="none" w:sz="0" w:space="0" w:color="auto"/>
        <w:bottom w:val="none" w:sz="0" w:space="0" w:color="auto"/>
        <w:right w:val="none" w:sz="0" w:space="0" w:color="auto"/>
      </w:divBdr>
      <w:divsChild>
        <w:div w:id="62264811">
          <w:marLeft w:val="547"/>
          <w:marRight w:val="0"/>
          <w:marTop w:val="400"/>
          <w:marBottom w:val="0"/>
          <w:divBdr>
            <w:top w:val="none" w:sz="0" w:space="0" w:color="auto"/>
            <w:left w:val="none" w:sz="0" w:space="0" w:color="auto"/>
            <w:bottom w:val="none" w:sz="0" w:space="0" w:color="auto"/>
            <w:right w:val="none" w:sz="0" w:space="0" w:color="auto"/>
          </w:divBdr>
        </w:div>
        <w:div w:id="743448979">
          <w:marLeft w:val="547"/>
          <w:marRight w:val="0"/>
          <w:marTop w:val="400"/>
          <w:marBottom w:val="0"/>
          <w:divBdr>
            <w:top w:val="none" w:sz="0" w:space="0" w:color="auto"/>
            <w:left w:val="none" w:sz="0" w:space="0" w:color="auto"/>
            <w:bottom w:val="none" w:sz="0" w:space="0" w:color="auto"/>
            <w:right w:val="none" w:sz="0" w:space="0" w:color="auto"/>
          </w:divBdr>
        </w:div>
        <w:div w:id="1707674328">
          <w:marLeft w:val="547"/>
          <w:marRight w:val="0"/>
          <w:marTop w:val="400"/>
          <w:marBottom w:val="0"/>
          <w:divBdr>
            <w:top w:val="none" w:sz="0" w:space="0" w:color="auto"/>
            <w:left w:val="none" w:sz="0" w:space="0" w:color="auto"/>
            <w:bottom w:val="none" w:sz="0" w:space="0" w:color="auto"/>
            <w:right w:val="none" w:sz="0" w:space="0" w:color="auto"/>
          </w:divBdr>
        </w:div>
        <w:div w:id="1872719586">
          <w:marLeft w:val="547"/>
          <w:marRight w:val="0"/>
          <w:marTop w:val="400"/>
          <w:marBottom w:val="0"/>
          <w:divBdr>
            <w:top w:val="none" w:sz="0" w:space="0" w:color="auto"/>
            <w:left w:val="none" w:sz="0" w:space="0" w:color="auto"/>
            <w:bottom w:val="none" w:sz="0" w:space="0" w:color="auto"/>
            <w:right w:val="none" w:sz="0" w:space="0" w:color="auto"/>
          </w:divBdr>
        </w:div>
      </w:divsChild>
    </w:div>
    <w:div w:id="538394446">
      <w:bodyDiv w:val="1"/>
      <w:marLeft w:val="0"/>
      <w:marRight w:val="0"/>
      <w:marTop w:val="0"/>
      <w:marBottom w:val="0"/>
      <w:divBdr>
        <w:top w:val="none" w:sz="0" w:space="0" w:color="auto"/>
        <w:left w:val="none" w:sz="0" w:space="0" w:color="auto"/>
        <w:bottom w:val="none" w:sz="0" w:space="0" w:color="auto"/>
        <w:right w:val="none" w:sz="0" w:space="0" w:color="auto"/>
      </w:divBdr>
    </w:div>
    <w:div w:id="850952059">
      <w:bodyDiv w:val="1"/>
      <w:marLeft w:val="0"/>
      <w:marRight w:val="0"/>
      <w:marTop w:val="0"/>
      <w:marBottom w:val="0"/>
      <w:divBdr>
        <w:top w:val="none" w:sz="0" w:space="0" w:color="auto"/>
        <w:left w:val="none" w:sz="0" w:space="0" w:color="auto"/>
        <w:bottom w:val="none" w:sz="0" w:space="0" w:color="auto"/>
        <w:right w:val="none" w:sz="0" w:space="0" w:color="auto"/>
      </w:divBdr>
    </w:div>
    <w:div w:id="1018895802">
      <w:bodyDiv w:val="1"/>
      <w:marLeft w:val="0"/>
      <w:marRight w:val="0"/>
      <w:marTop w:val="0"/>
      <w:marBottom w:val="0"/>
      <w:divBdr>
        <w:top w:val="none" w:sz="0" w:space="0" w:color="auto"/>
        <w:left w:val="none" w:sz="0" w:space="0" w:color="auto"/>
        <w:bottom w:val="none" w:sz="0" w:space="0" w:color="auto"/>
        <w:right w:val="none" w:sz="0" w:space="0" w:color="auto"/>
      </w:divBdr>
      <w:divsChild>
        <w:div w:id="1852143943">
          <w:marLeft w:val="0"/>
          <w:marRight w:val="0"/>
          <w:marTop w:val="0"/>
          <w:marBottom w:val="0"/>
          <w:divBdr>
            <w:top w:val="none" w:sz="0" w:space="0" w:color="auto"/>
            <w:left w:val="none" w:sz="0" w:space="0" w:color="auto"/>
            <w:bottom w:val="none" w:sz="0" w:space="0" w:color="auto"/>
            <w:right w:val="none" w:sz="0" w:space="0" w:color="auto"/>
          </w:divBdr>
          <w:divsChild>
            <w:div w:id="796030824">
              <w:marLeft w:val="0"/>
              <w:marRight w:val="0"/>
              <w:marTop w:val="0"/>
              <w:marBottom w:val="0"/>
              <w:divBdr>
                <w:top w:val="none" w:sz="0" w:space="0" w:color="auto"/>
                <w:left w:val="none" w:sz="0" w:space="0" w:color="auto"/>
                <w:bottom w:val="none" w:sz="0" w:space="0" w:color="auto"/>
                <w:right w:val="none" w:sz="0" w:space="0" w:color="auto"/>
              </w:divBdr>
              <w:divsChild>
                <w:div w:id="624964449">
                  <w:marLeft w:val="0"/>
                  <w:marRight w:val="0"/>
                  <w:marTop w:val="0"/>
                  <w:marBottom w:val="0"/>
                  <w:divBdr>
                    <w:top w:val="none" w:sz="0" w:space="0" w:color="auto"/>
                    <w:left w:val="none" w:sz="0" w:space="0" w:color="auto"/>
                    <w:bottom w:val="none" w:sz="0" w:space="0" w:color="auto"/>
                    <w:right w:val="none" w:sz="0" w:space="0" w:color="auto"/>
                  </w:divBdr>
                  <w:divsChild>
                    <w:div w:id="1858423587">
                      <w:marLeft w:val="0"/>
                      <w:marRight w:val="0"/>
                      <w:marTop w:val="0"/>
                      <w:marBottom w:val="0"/>
                      <w:divBdr>
                        <w:top w:val="none" w:sz="0" w:space="0" w:color="auto"/>
                        <w:left w:val="none" w:sz="0" w:space="0" w:color="auto"/>
                        <w:bottom w:val="none" w:sz="0" w:space="0" w:color="auto"/>
                        <w:right w:val="none" w:sz="0" w:space="0" w:color="auto"/>
                      </w:divBdr>
                      <w:divsChild>
                        <w:div w:id="669914360">
                          <w:marLeft w:val="0"/>
                          <w:marRight w:val="0"/>
                          <w:marTop w:val="0"/>
                          <w:marBottom w:val="0"/>
                          <w:divBdr>
                            <w:top w:val="none" w:sz="0" w:space="0" w:color="auto"/>
                            <w:left w:val="none" w:sz="0" w:space="0" w:color="auto"/>
                            <w:bottom w:val="none" w:sz="0" w:space="0" w:color="auto"/>
                            <w:right w:val="none" w:sz="0" w:space="0" w:color="auto"/>
                          </w:divBdr>
                          <w:divsChild>
                            <w:div w:id="569737069">
                              <w:marLeft w:val="0"/>
                              <w:marRight w:val="0"/>
                              <w:marTop w:val="0"/>
                              <w:marBottom w:val="0"/>
                              <w:divBdr>
                                <w:top w:val="none" w:sz="0" w:space="0" w:color="auto"/>
                                <w:left w:val="none" w:sz="0" w:space="0" w:color="auto"/>
                                <w:bottom w:val="none" w:sz="0" w:space="0" w:color="auto"/>
                                <w:right w:val="none" w:sz="0" w:space="0" w:color="auto"/>
                              </w:divBdr>
                              <w:divsChild>
                                <w:div w:id="106240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03997">
                          <w:marLeft w:val="0"/>
                          <w:marRight w:val="0"/>
                          <w:marTop w:val="0"/>
                          <w:marBottom w:val="0"/>
                          <w:divBdr>
                            <w:top w:val="none" w:sz="0" w:space="0" w:color="auto"/>
                            <w:left w:val="none" w:sz="0" w:space="0" w:color="auto"/>
                            <w:bottom w:val="none" w:sz="0" w:space="0" w:color="auto"/>
                            <w:right w:val="none" w:sz="0" w:space="0" w:color="auto"/>
                          </w:divBdr>
                          <w:divsChild>
                            <w:div w:id="1288899008">
                              <w:marLeft w:val="0"/>
                              <w:marRight w:val="0"/>
                              <w:marTop w:val="0"/>
                              <w:marBottom w:val="0"/>
                              <w:divBdr>
                                <w:top w:val="none" w:sz="0" w:space="0" w:color="auto"/>
                                <w:left w:val="none" w:sz="0" w:space="0" w:color="auto"/>
                                <w:bottom w:val="none" w:sz="0" w:space="0" w:color="auto"/>
                                <w:right w:val="none" w:sz="0" w:space="0" w:color="auto"/>
                              </w:divBdr>
                              <w:divsChild>
                                <w:div w:id="19661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96874">
                          <w:marLeft w:val="0"/>
                          <w:marRight w:val="0"/>
                          <w:marTop w:val="0"/>
                          <w:marBottom w:val="0"/>
                          <w:divBdr>
                            <w:top w:val="none" w:sz="0" w:space="0" w:color="auto"/>
                            <w:left w:val="none" w:sz="0" w:space="0" w:color="auto"/>
                            <w:bottom w:val="none" w:sz="0" w:space="0" w:color="auto"/>
                            <w:right w:val="none" w:sz="0" w:space="0" w:color="auto"/>
                          </w:divBdr>
                          <w:divsChild>
                            <w:div w:id="1297107307">
                              <w:marLeft w:val="0"/>
                              <w:marRight w:val="0"/>
                              <w:marTop w:val="0"/>
                              <w:marBottom w:val="0"/>
                              <w:divBdr>
                                <w:top w:val="none" w:sz="0" w:space="0" w:color="auto"/>
                                <w:left w:val="none" w:sz="0" w:space="0" w:color="auto"/>
                                <w:bottom w:val="none" w:sz="0" w:space="0" w:color="auto"/>
                                <w:right w:val="none" w:sz="0" w:space="0" w:color="auto"/>
                              </w:divBdr>
                            </w:div>
                          </w:divsChild>
                        </w:div>
                        <w:div w:id="984120743">
                          <w:marLeft w:val="0"/>
                          <w:marRight w:val="0"/>
                          <w:marTop w:val="0"/>
                          <w:marBottom w:val="0"/>
                          <w:divBdr>
                            <w:top w:val="none" w:sz="0" w:space="0" w:color="auto"/>
                            <w:left w:val="none" w:sz="0" w:space="0" w:color="auto"/>
                            <w:bottom w:val="none" w:sz="0" w:space="0" w:color="auto"/>
                            <w:right w:val="none" w:sz="0" w:space="0" w:color="auto"/>
                          </w:divBdr>
                          <w:divsChild>
                            <w:div w:id="1475415118">
                              <w:marLeft w:val="0"/>
                              <w:marRight w:val="0"/>
                              <w:marTop w:val="0"/>
                              <w:marBottom w:val="0"/>
                              <w:divBdr>
                                <w:top w:val="none" w:sz="0" w:space="0" w:color="auto"/>
                                <w:left w:val="none" w:sz="0" w:space="0" w:color="auto"/>
                                <w:bottom w:val="none" w:sz="0" w:space="0" w:color="auto"/>
                                <w:right w:val="none" w:sz="0" w:space="0" w:color="auto"/>
                              </w:divBdr>
                            </w:div>
                            <w:div w:id="1711299913">
                              <w:marLeft w:val="0"/>
                              <w:marRight w:val="0"/>
                              <w:marTop w:val="0"/>
                              <w:marBottom w:val="0"/>
                              <w:divBdr>
                                <w:top w:val="none" w:sz="0" w:space="0" w:color="auto"/>
                                <w:left w:val="none" w:sz="0" w:space="0" w:color="auto"/>
                                <w:bottom w:val="none" w:sz="0" w:space="0" w:color="auto"/>
                                <w:right w:val="none" w:sz="0" w:space="0" w:color="auto"/>
                              </w:divBdr>
                              <w:divsChild>
                                <w:div w:id="1330671887">
                                  <w:marLeft w:val="0"/>
                                  <w:marRight w:val="0"/>
                                  <w:marTop w:val="0"/>
                                  <w:marBottom w:val="0"/>
                                  <w:divBdr>
                                    <w:top w:val="none" w:sz="0" w:space="0" w:color="auto"/>
                                    <w:left w:val="none" w:sz="0" w:space="0" w:color="auto"/>
                                    <w:bottom w:val="none" w:sz="0" w:space="0" w:color="auto"/>
                                    <w:right w:val="none" w:sz="0" w:space="0" w:color="auto"/>
                                  </w:divBdr>
                                  <w:divsChild>
                                    <w:div w:id="964509796">
                                      <w:marLeft w:val="0"/>
                                      <w:marRight w:val="0"/>
                                      <w:marTop w:val="0"/>
                                      <w:marBottom w:val="0"/>
                                      <w:divBdr>
                                        <w:top w:val="none" w:sz="0" w:space="0" w:color="auto"/>
                                        <w:left w:val="none" w:sz="0" w:space="0" w:color="auto"/>
                                        <w:bottom w:val="none" w:sz="0" w:space="0" w:color="auto"/>
                                        <w:right w:val="none" w:sz="0" w:space="0" w:color="auto"/>
                                      </w:divBdr>
                                      <w:divsChild>
                                        <w:div w:id="1121414432">
                                          <w:marLeft w:val="0"/>
                                          <w:marRight w:val="0"/>
                                          <w:marTop w:val="0"/>
                                          <w:marBottom w:val="0"/>
                                          <w:divBdr>
                                            <w:top w:val="none" w:sz="0" w:space="0" w:color="auto"/>
                                            <w:left w:val="none" w:sz="0" w:space="0" w:color="auto"/>
                                            <w:bottom w:val="none" w:sz="0" w:space="0" w:color="auto"/>
                                            <w:right w:val="none" w:sz="0" w:space="0" w:color="auto"/>
                                          </w:divBdr>
                                          <w:divsChild>
                                            <w:div w:id="264583697">
                                              <w:marLeft w:val="0"/>
                                              <w:marRight w:val="0"/>
                                              <w:marTop w:val="0"/>
                                              <w:marBottom w:val="0"/>
                                              <w:divBdr>
                                                <w:top w:val="none" w:sz="0" w:space="0" w:color="auto"/>
                                                <w:left w:val="none" w:sz="0" w:space="0" w:color="auto"/>
                                                <w:bottom w:val="none" w:sz="0" w:space="0" w:color="auto"/>
                                                <w:right w:val="none" w:sz="0" w:space="0" w:color="auto"/>
                                              </w:divBdr>
                                            </w:div>
                                          </w:divsChild>
                                        </w:div>
                                        <w:div w:id="1639259049">
                                          <w:marLeft w:val="0"/>
                                          <w:marRight w:val="0"/>
                                          <w:marTop w:val="0"/>
                                          <w:marBottom w:val="0"/>
                                          <w:divBdr>
                                            <w:top w:val="single" w:sz="6" w:space="0" w:color="AED0EA"/>
                                            <w:left w:val="single" w:sz="6" w:space="0" w:color="AED0EA"/>
                                            <w:bottom w:val="single" w:sz="6" w:space="0" w:color="AED0EA"/>
                                            <w:right w:val="single" w:sz="6" w:space="0" w:color="AED0EA"/>
                                          </w:divBdr>
                                          <w:divsChild>
                                            <w:div w:id="155465606">
                                              <w:marLeft w:val="0"/>
                                              <w:marRight w:val="0"/>
                                              <w:marTop w:val="0"/>
                                              <w:marBottom w:val="0"/>
                                              <w:divBdr>
                                                <w:top w:val="single" w:sz="6" w:space="0" w:color="AED0EA"/>
                                                <w:left w:val="single" w:sz="6" w:space="0" w:color="AED0EA"/>
                                                <w:bottom w:val="single" w:sz="6" w:space="0" w:color="AED0EA"/>
                                                <w:right w:val="single" w:sz="6" w:space="0" w:color="AED0EA"/>
                                              </w:divBdr>
                                            </w:div>
                                            <w:div w:id="7492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3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860080">
      <w:bodyDiv w:val="1"/>
      <w:marLeft w:val="0"/>
      <w:marRight w:val="0"/>
      <w:marTop w:val="0"/>
      <w:marBottom w:val="0"/>
      <w:divBdr>
        <w:top w:val="none" w:sz="0" w:space="0" w:color="auto"/>
        <w:left w:val="none" w:sz="0" w:space="0" w:color="auto"/>
        <w:bottom w:val="none" w:sz="0" w:space="0" w:color="auto"/>
        <w:right w:val="none" w:sz="0" w:space="0" w:color="auto"/>
      </w:divBdr>
    </w:div>
    <w:div w:id="1161501609">
      <w:bodyDiv w:val="1"/>
      <w:marLeft w:val="0"/>
      <w:marRight w:val="0"/>
      <w:marTop w:val="0"/>
      <w:marBottom w:val="0"/>
      <w:divBdr>
        <w:top w:val="none" w:sz="0" w:space="0" w:color="auto"/>
        <w:left w:val="none" w:sz="0" w:space="0" w:color="auto"/>
        <w:bottom w:val="none" w:sz="0" w:space="0" w:color="auto"/>
        <w:right w:val="none" w:sz="0" w:space="0" w:color="auto"/>
      </w:divBdr>
    </w:div>
    <w:div w:id="1526672325">
      <w:bodyDiv w:val="1"/>
      <w:marLeft w:val="0"/>
      <w:marRight w:val="0"/>
      <w:marTop w:val="0"/>
      <w:marBottom w:val="0"/>
      <w:divBdr>
        <w:top w:val="none" w:sz="0" w:space="0" w:color="auto"/>
        <w:left w:val="none" w:sz="0" w:space="0" w:color="auto"/>
        <w:bottom w:val="none" w:sz="0" w:space="0" w:color="auto"/>
        <w:right w:val="none" w:sz="0" w:space="0" w:color="auto"/>
      </w:divBdr>
    </w:div>
    <w:div w:id="1701470820">
      <w:bodyDiv w:val="1"/>
      <w:marLeft w:val="0"/>
      <w:marRight w:val="0"/>
      <w:marTop w:val="0"/>
      <w:marBottom w:val="0"/>
      <w:divBdr>
        <w:top w:val="none" w:sz="0" w:space="0" w:color="auto"/>
        <w:left w:val="none" w:sz="0" w:space="0" w:color="auto"/>
        <w:bottom w:val="none" w:sz="0" w:space="0" w:color="auto"/>
        <w:right w:val="none" w:sz="0" w:space="0" w:color="auto"/>
      </w:divBdr>
    </w:div>
    <w:div w:id="1726568096">
      <w:bodyDiv w:val="1"/>
      <w:marLeft w:val="0"/>
      <w:marRight w:val="0"/>
      <w:marTop w:val="0"/>
      <w:marBottom w:val="0"/>
      <w:divBdr>
        <w:top w:val="none" w:sz="0" w:space="0" w:color="auto"/>
        <w:left w:val="none" w:sz="0" w:space="0" w:color="auto"/>
        <w:bottom w:val="none" w:sz="0" w:space="0" w:color="auto"/>
        <w:right w:val="none" w:sz="0" w:space="0" w:color="auto"/>
      </w:divBdr>
    </w:div>
    <w:div w:id="1734816100">
      <w:bodyDiv w:val="1"/>
      <w:marLeft w:val="0"/>
      <w:marRight w:val="0"/>
      <w:marTop w:val="0"/>
      <w:marBottom w:val="0"/>
      <w:divBdr>
        <w:top w:val="none" w:sz="0" w:space="0" w:color="auto"/>
        <w:left w:val="none" w:sz="0" w:space="0" w:color="auto"/>
        <w:bottom w:val="none" w:sz="0" w:space="0" w:color="auto"/>
        <w:right w:val="none" w:sz="0" w:space="0" w:color="auto"/>
      </w:divBdr>
    </w:div>
    <w:div w:id="1758554651">
      <w:bodyDiv w:val="1"/>
      <w:marLeft w:val="0"/>
      <w:marRight w:val="0"/>
      <w:marTop w:val="0"/>
      <w:marBottom w:val="0"/>
      <w:divBdr>
        <w:top w:val="none" w:sz="0" w:space="0" w:color="auto"/>
        <w:left w:val="none" w:sz="0" w:space="0" w:color="auto"/>
        <w:bottom w:val="none" w:sz="0" w:space="0" w:color="auto"/>
        <w:right w:val="none" w:sz="0" w:space="0" w:color="auto"/>
      </w:divBdr>
    </w:div>
    <w:div w:id="1977297936">
      <w:bodyDiv w:val="1"/>
      <w:marLeft w:val="0"/>
      <w:marRight w:val="0"/>
      <w:marTop w:val="0"/>
      <w:marBottom w:val="0"/>
      <w:divBdr>
        <w:top w:val="none" w:sz="0" w:space="0" w:color="auto"/>
        <w:left w:val="none" w:sz="0" w:space="0" w:color="auto"/>
        <w:bottom w:val="none" w:sz="0" w:space="0" w:color="auto"/>
        <w:right w:val="none" w:sz="0" w:space="0" w:color="auto"/>
      </w:divBdr>
      <w:divsChild>
        <w:div w:id="557059820">
          <w:marLeft w:val="0"/>
          <w:marRight w:val="0"/>
          <w:marTop w:val="0"/>
          <w:marBottom w:val="0"/>
          <w:divBdr>
            <w:top w:val="none" w:sz="0" w:space="0" w:color="auto"/>
            <w:left w:val="none" w:sz="0" w:space="0" w:color="auto"/>
            <w:bottom w:val="none" w:sz="0" w:space="0" w:color="auto"/>
            <w:right w:val="none" w:sz="0" w:space="0" w:color="auto"/>
          </w:divBdr>
          <w:divsChild>
            <w:div w:id="1909530450">
              <w:marLeft w:val="0"/>
              <w:marRight w:val="0"/>
              <w:marTop w:val="0"/>
              <w:marBottom w:val="0"/>
              <w:divBdr>
                <w:top w:val="none" w:sz="0" w:space="0" w:color="auto"/>
                <w:left w:val="none" w:sz="0" w:space="0" w:color="auto"/>
                <w:bottom w:val="none" w:sz="0" w:space="0" w:color="auto"/>
                <w:right w:val="none" w:sz="0" w:space="0" w:color="auto"/>
              </w:divBdr>
              <w:divsChild>
                <w:div w:id="1473870115">
                  <w:marLeft w:val="0"/>
                  <w:marRight w:val="0"/>
                  <w:marTop w:val="0"/>
                  <w:marBottom w:val="0"/>
                  <w:divBdr>
                    <w:top w:val="none" w:sz="0" w:space="0" w:color="auto"/>
                    <w:left w:val="none" w:sz="0" w:space="0" w:color="auto"/>
                    <w:bottom w:val="none" w:sz="0" w:space="0" w:color="auto"/>
                    <w:right w:val="none" w:sz="0" w:space="0" w:color="auto"/>
                  </w:divBdr>
                  <w:divsChild>
                    <w:div w:id="2080787030">
                      <w:marLeft w:val="0"/>
                      <w:marRight w:val="0"/>
                      <w:marTop w:val="0"/>
                      <w:marBottom w:val="0"/>
                      <w:divBdr>
                        <w:top w:val="none" w:sz="0" w:space="0" w:color="auto"/>
                        <w:left w:val="none" w:sz="0" w:space="0" w:color="auto"/>
                        <w:bottom w:val="none" w:sz="0" w:space="0" w:color="auto"/>
                        <w:right w:val="none" w:sz="0" w:space="0" w:color="auto"/>
                      </w:divBdr>
                      <w:divsChild>
                        <w:div w:id="402409946">
                          <w:marLeft w:val="0"/>
                          <w:marRight w:val="0"/>
                          <w:marTop w:val="0"/>
                          <w:marBottom w:val="0"/>
                          <w:divBdr>
                            <w:top w:val="none" w:sz="0" w:space="0" w:color="auto"/>
                            <w:left w:val="none" w:sz="0" w:space="0" w:color="auto"/>
                            <w:bottom w:val="none" w:sz="0" w:space="0" w:color="auto"/>
                            <w:right w:val="none" w:sz="0" w:space="0" w:color="auto"/>
                          </w:divBdr>
                          <w:divsChild>
                            <w:div w:id="767389634">
                              <w:marLeft w:val="0"/>
                              <w:marRight w:val="0"/>
                              <w:marTop w:val="0"/>
                              <w:marBottom w:val="0"/>
                              <w:divBdr>
                                <w:top w:val="none" w:sz="0" w:space="0" w:color="auto"/>
                                <w:left w:val="none" w:sz="0" w:space="0" w:color="auto"/>
                                <w:bottom w:val="none" w:sz="0" w:space="0" w:color="auto"/>
                                <w:right w:val="none" w:sz="0" w:space="0" w:color="auto"/>
                              </w:divBdr>
                            </w:div>
                          </w:divsChild>
                        </w:div>
                        <w:div w:id="677737710">
                          <w:marLeft w:val="0"/>
                          <w:marRight w:val="0"/>
                          <w:marTop w:val="0"/>
                          <w:marBottom w:val="0"/>
                          <w:divBdr>
                            <w:top w:val="none" w:sz="0" w:space="0" w:color="auto"/>
                            <w:left w:val="none" w:sz="0" w:space="0" w:color="auto"/>
                            <w:bottom w:val="none" w:sz="0" w:space="0" w:color="auto"/>
                            <w:right w:val="none" w:sz="0" w:space="0" w:color="auto"/>
                          </w:divBdr>
                          <w:divsChild>
                            <w:div w:id="725765707">
                              <w:marLeft w:val="0"/>
                              <w:marRight w:val="0"/>
                              <w:marTop w:val="0"/>
                              <w:marBottom w:val="0"/>
                              <w:divBdr>
                                <w:top w:val="none" w:sz="0" w:space="0" w:color="auto"/>
                                <w:left w:val="none" w:sz="0" w:space="0" w:color="auto"/>
                                <w:bottom w:val="none" w:sz="0" w:space="0" w:color="auto"/>
                                <w:right w:val="none" w:sz="0" w:space="0" w:color="auto"/>
                              </w:divBdr>
                              <w:divsChild>
                                <w:div w:id="34734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50376">
                          <w:marLeft w:val="0"/>
                          <w:marRight w:val="0"/>
                          <w:marTop w:val="0"/>
                          <w:marBottom w:val="0"/>
                          <w:divBdr>
                            <w:top w:val="none" w:sz="0" w:space="0" w:color="auto"/>
                            <w:left w:val="none" w:sz="0" w:space="0" w:color="auto"/>
                            <w:bottom w:val="none" w:sz="0" w:space="0" w:color="auto"/>
                            <w:right w:val="none" w:sz="0" w:space="0" w:color="auto"/>
                          </w:divBdr>
                          <w:divsChild>
                            <w:div w:id="538469167">
                              <w:marLeft w:val="0"/>
                              <w:marRight w:val="0"/>
                              <w:marTop w:val="0"/>
                              <w:marBottom w:val="0"/>
                              <w:divBdr>
                                <w:top w:val="none" w:sz="0" w:space="0" w:color="auto"/>
                                <w:left w:val="none" w:sz="0" w:space="0" w:color="auto"/>
                                <w:bottom w:val="none" w:sz="0" w:space="0" w:color="auto"/>
                                <w:right w:val="none" w:sz="0" w:space="0" w:color="auto"/>
                              </w:divBdr>
                              <w:divsChild>
                                <w:div w:id="930049279">
                                  <w:marLeft w:val="0"/>
                                  <w:marRight w:val="0"/>
                                  <w:marTop w:val="0"/>
                                  <w:marBottom w:val="0"/>
                                  <w:divBdr>
                                    <w:top w:val="none" w:sz="0" w:space="0" w:color="auto"/>
                                    <w:left w:val="none" w:sz="0" w:space="0" w:color="auto"/>
                                    <w:bottom w:val="none" w:sz="0" w:space="0" w:color="auto"/>
                                    <w:right w:val="none" w:sz="0" w:space="0" w:color="auto"/>
                                  </w:divBdr>
                                  <w:divsChild>
                                    <w:div w:id="1372925490">
                                      <w:marLeft w:val="0"/>
                                      <w:marRight w:val="0"/>
                                      <w:marTop w:val="0"/>
                                      <w:marBottom w:val="0"/>
                                      <w:divBdr>
                                        <w:top w:val="none" w:sz="0" w:space="0" w:color="auto"/>
                                        <w:left w:val="none" w:sz="0" w:space="0" w:color="auto"/>
                                        <w:bottom w:val="none" w:sz="0" w:space="0" w:color="auto"/>
                                        <w:right w:val="none" w:sz="0" w:space="0" w:color="auto"/>
                                      </w:divBdr>
                                      <w:divsChild>
                                        <w:div w:id="16583873">
                                          <w:marLeft w:val="0"/>
                                          <w:marRight w:val="0"/>
                                          <w:marTop w:val="0"/>
                                          <w:marBottom w:val="0"/>
                                          <w:divBdr>
                                            <w:top w:val="single" w:sz="6" w:space="0" w:color="AED0EA"/>
                                            <w:left w:val="single" w:sz="6" w:space="0" w:color="AED0EA"/>
                                            <w:bottom w:val="single" w:sz="6" w:space="0" w:color="AED0EA"/>
                                            <w:right w:val="single" w:sz="6" w:space="0" w:color="AED0EA"/>
                                          </w:divBdr>
                                          <w:divsChild>
                                            <w:div w:id="458689938">
                                              <w:marLeft w:val="0"/>
                                              <w:marRight w:val="0"/>
                                              <w:marTop w:val="0"/>
                                              <w:marBottom w:val="0"/>
                                              <w:divBdr>
                                                <w:top w:val="single" w:sz="6" w:space="0" w:color="AED0EA"/>
                                                <w:left w:val="single" w:sz="6" w:space="0" w:color="AED0EA"/>
                                                <w:bottom w:val="single" w:sz="6" w:space="0" w:color="AED0EA"/>
                                                <w:right w:val="single" w:sz="6" w:space="0" w:color="AED0EA"/>
                                              </w:divBdr>
                                            </w:div>
                                            <w:div w:id="489055903">
                                              <w:marLeft w:val="0"/>
                                              <w:marRight w:val="0"/>
                                              <w:marTop w:val="0"/>
                                              <w:marBottom w:val="0"/>
                                              <w:divBdr>
                                                <w:top w:val="none" w:sz="0" w:space="0" w:color="auto"/>
                                                <w:left w:val="none" w:sz="0" w:space="0" w:color="auto"/>
                                                <w:bottom w:val="none" w:sz="0" w:space="0" w:color="auto"/>
                                                <w:right w:val="none" w:sz="0" w:space="0" w:color="auto"/>
                                              </w:divBdr>
                                            </w:div>
                                          </w:divsChild>
                                        </w:div>
                                        <w:div w:id="630550263">
                                          <w:marLeft w:val="0"/>
                                          <w:marRight w:val="0"/>
                                          <w:marTop w:val="0"/>
                                          <w:marBottom w:val="0"/>
                                          <w:divBdr>
                                            <w:top w:val="none" w:sz="0" w:space="0" w:color="auto"/>
                                            <w:left w:val="none" w:sz="0" w:space="0" w:color="auto"/>
                                            <w:bottom w:val="none" w:sz="0" w:space="0" w:color="auto"/>
                                            <w:right w:val="none" w:sz="0" w:space="0" w:color="auto"/>
                                          </w:divBdr>
                                          <w:divsChild>
                                            <w:div w:id="18101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388960">
                              <w:marLeft w:val="0"/>
                              <w:marRight w:val="0"/>
                              <w:marTop w:val="0"/>
                              <w:marBottom w:val="0"/>
                              <w:divBdr>
                                <w:top w:val="none" w:sz="0" w:space="0" w:color="auto"/>
                                <w:left w:val="none" w:sz="0" w:space="0" w:color="auto"/>
                                <w:bottom w:val="none" w:sz="0" w:space="0" w:color="auto"/>
                                <w:right w:val="none" w:sz="0" w:space="0" w:color="auto"/>
                              </w:divBdr>
                            </w:div>
                            <w:div w:id="1281719802">
                              <w:marLeft w:val="0"/>
                              <w:marRight w:val="0"/>
                              <w:marTop w:val="0"/>
                              <w:marBottom w:val="0"/>
                              <w:divBdr>
                                <w:top w:val="none" w:sz="0" w:space="0" w:color="auto"/>
                                <w:left w:val="none" w:sz="0" w:space="0" w:color="auto"/>
                                <w:bottom w:val="none" w:sz="0" w:space="0" w:color="auto"/>
                                <w:right w:val="none" w:sz="0" w:space="0" w:color="auto"/>
                              </w:divBdr>
                            </w:div>
                          </w:divsChild>
                        </w:div>
                        <w:div w:id="1993871032">
                          <w:marLeft w:val="0"/>
                          <w:marRight w:val="0"/>
                          <w:marTop w:val="0"/>
                          <w:marBottom w:val="0"/>
                          <w:divBdr>
                            <w:top w:val="none" w:sz="0" w:space="0" w:color="auto"/>
                            <w:left w:val="none" w:sz="0" w:space="0" w:color="auto"/>
                            <w:bottom w:val="none" w:sz="0" w:space="0" w:color="auto"/>
                            <w:right w:val="none" w:sz="0" w:space="0" w:color="auto"/>
                          </w:divBdr>
                          <w:divsChild>
                            <w:div w:id="278412859">
                              <w:marLeft w:val="0"/>
                              <w:marRight w:val="0"/>
                              <w:marTop w:val="0"/>
                              <w:marBottom w:val="0"/>
                              <w:divBdr>
                                <w:top w:val="none" w:sz="0" w:space="0" w:color="auto"/>
                                <w:left w:val="none" w:sz="0" w:space="0" w:color="auto"/>
                                <w:bottom w:val="none" w:sz="0" w:space="0" w:color="auto"/>
                                <w:right w:val="none" w:sz="0" w:space="0" w:color="auto"/>
                              </w:divBdr>
                              <w:divsChild>
                                <w:div w:id="16567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395815">
      <w:bodyDiv w:val="1"/>
      <w:marLeft w:val="0"/>
      <w:marRight w:val="0"/>
      <w:marTop w:val="0"/>
      <w:marBottom w:val="0"/>
      <w:divBdr>
        <w:top w:val="none" w:sz="0" w:space="0" w:color="auto"/>
        <w:left w:val="none" w:sz="0" w:space="0" w:color="auto"/>
        <w:bottom w:val="none" w:sz="0" w:space="0" w:color="auto"/>
        <w:right w:val="none" w:sz="0" w:space="0" w:color="auto"/>
      </w:divBdr>
      <w:divsChild>
        <w:div w:id="629365579">
          <w:marLeft w:val="0"/>
          <w:marRight w:val="0"/>
          <w:marTop w:val="0"/>
          <w:marBottom w:val="0"/>
          <w:divBdr>
            <w:top w:val="none" w:sz="0" w:space="0" w:color="auto"/>
            <w:left w:val="none" w:sz="0" w:space="0" w:color="auto"/>
            <w:bottom w:val="none" w:sz="0" w:space="0" w:color="auto"/>
            <w:right w:val="none" w:sz="0" w:space="0" w:color="auto"/>
          </w:divBdr>
          <w:divsChild>
            <w:div w:id="1755587694">
              <w:marLeft w:val="0"/>
              <w:marRight w:val="0"/>
              <w:marTop w:val="0"/>
              <w:marBottom w:val="0"/>
              <w:divBdr>
                <w:top w:val="none" w:sz="0" w:space="0" w:color="auto"/>
                <w:left w:val="none" w:sz="0" w:space="0" w:color="auto"/>
                <w:bottom w:val="none" w:sz="0" w:space="0" w:color="auto"/>
                <w:right w:val="none" w:sz="0" w:space="0" w:color="auto"/>
              </w:divBdr>
              <w:divsChild>
                <w:div w:id="1826624186">
                  <w:marLeft w:val="0"/>
                  <w:marRight w:val="0"/>
                  <w:marTop w:val="0"/>
                  <w:marBottom w:val="0"/>
                  <w:divBdr>
                    <w:top w:val="none" w:sz="0" w:space="0" w:color="auto"/>
                    <w:left w:val="none" w:sz="0" w:space="0" w:color="auto"/>
                    <w:bottom w:val="none" w:sz="0" w:space="0" w:color="auto"/>
                    <w:right w:val="none" w:sz="0" w:space="0" w:color="auto"/>
                  </w:divBdr>
                  <w:divsChild>
                    <w:div w:id="2045788074">
                      <w:marLeft w:val="0"/>
                      <w:marRight w:val="0"/>
                      <w:marTop w:val="0"/>
                      <w:marBottom w:val="0"/>
                      <w:divBdr>
                        <w:top w:val="none" w:sz="0" w:space="0" w:color="auto"/>
                        <w:left w:val="none" w:sz="0" w:space="0" w:color="auto"/>
                        <w:bottom w:val="none" w:sz="0" w:space="0" w:color="auto"/>
                        <w:right w:val="none" w:sz="0" w:space="0" w:color="auto"/>
                      </w:divBdr>
                      <w:divsChild>
                        <w:div w:id="872963485">
                          <w:marLeft w:val="0"/>
                          <w:marRight w:val="0"/>
                          <w:marTop w:val="0"/>
                          <w:marBottom w:val="0"/>
                          <w:divBdr>
                            <w:top w:val="none" w:sz="0" w:space="0" w:color="auto"/>
                            <w:left w:val="none" w:sz="0" w:space="0" w:color="auto"/>
                            <w:bottom w:val="none" w:sz="0" w:space="0" w:color="auto"/>
                            <w:right w:val="none" w:sz="0" w:space="0" w:color="auto"/>
                          </w:divBdr>
                          <w:divsChild>
                            <w:div w:id="1072654425">
                              <w:marLeft w:val="-3900"/>
                              <w:marRight w:val="0"/>
                              <w:marTop w:val="0"/>
                              <w:marBottom w:val="0"/>
                              <w:divBdr>
                                <w:top w:val="none" w:sz="0" w:space="0" w:color="auto"/>
                                <w:left w:val="none" w:sz="0" w:space="0" w:color="auto"/>
                                <w:bottom w:val="none" w:sz="0" w:space="0" w:color="auto"/>
                                <w:right w:val="none" w:sz="0" w:space="0" w:color="auto"/>
                              </w:divBdr>
                              <w:divsChild>
                                <w:div w:id="1027095528">
                                  <w:marLeft w:val="0"/>
                                  <w:marRight w:val="0"/>
                                  <w:marTop w:val="0"/>
                                  <w:marBottom w:val="0"/>
                                  <w:divBdr>
                                    <w:top w:val="none" w:sz="0" w:space="0" w:color="auto"/>
                                    <w:left w:val="none" w:sz="0" w:space="0" w:color="auto"/>
                                    <w:bottom w:val="none" w:sz="0" w:space="0" w:color="auto"/>
                                    <w:right w:val="none" w:sz="0" w:space="0" w:color="auto"/>
                                  </w:divBdr>
                                  <w:divsChild>
                                    <w:div w:id="693461614">
                                      <w:marLeft w:val="0"/>
                                      <w:marRight w:val="0"/>
                                      <w:marTop w:val="0"/>
                                      <w:marBottom w:val="0"/>
                                      <w:divBdr>
                                        <w:top w:val="none" w:sz="0" w:space="0" w:color="auto"/>
                                        <w:left w:val="none" w:sz="0" w:space="0" w:color="auto"/>
                                        <w:bottom w:val="none" w:sz="0" w:space="0" w:color="auto"/>
                                        <w:right w:val="none" w:sz="0" w:space="0" w:color="auto"/>
                                      </w:divBdr>
                                      <w:divsChild>
                                        <w:div w:id="330378384">
                                          <w:marLeft w:val="0"/>
                                          <w:marRight w:val="0"/>
                                          <w:marTop w:val="0"/>
                                          <w:marBottom w:val="0"/>
                                          <w:divBdr>
                                            <w:top w:val="none" w:sz="0" w:space="0" w:color="auto"/>
                                            <w:left w:val="none" w:sz="0" w:space="0" w:color="auto"/>
                                            <w:bottom w:val="none" w:sz="0" w:space="0" w:color="auto"/>
                                            <w:right w:val="none" w:sz="0" w:space="0" w:color="auto"/>
                                          </w:divBdr>
                                        </w:div>
                                        <w:div w:id="4277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7166962">
      <w:bodyDiv w:val="1"/>
      <w:marLeft w:val="0"/>
      <w:marRight w:val="0"/>
      <w:marTop w:val="0"/>
      <w:marBottom w:val="0"/>
      <w:divBdr>
        <w:top w:val="none" w:sz="0" w:space="0" w:color="auto"/>
        <w:left w:val="none" w:sz="0" w:space="0" w:color="auto"/>
        <w:bottom w:val="none" w:sz="0" w:space="0" w:color="auto"/>
        <w:right w:val="none" w:sz="0" w:space="0" w:color="auto"/>
      </w:divBdr>
    </w:div>
    <w:div w:id="2113357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hyperlink" Target="http://purl.obolibrary.org/obo/bfo.owl"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w3.org/TR/shac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ascade.gfse.org/results/Latest%20Metamode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www.ontologyrepository.com/CommonCoreOntolog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skidmor\Desktop\10_8-Million_Component_Template_DOORS_13042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54dd996-31ee-4805-9cad-870351c292b9" xsi:nil="true"/>
    <About xmlns="e98fdd9f-9b1b-4845-9dfa-57675d7e72ea" xsi:nil="true"/>
    <lcf76f155ced4ddcb4097134ff3c332f xmlns="e98fdd9f-9b1b-4845-9dfa-57675d7e72e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11465BAD52674A9A51B5B885EF43A5" ma:contentTypeVersion="15" ma:contentTypeDescription="Create a new document." ma:contentTypeScope="" ma:versionID="86ee56b61ea5a93c7b717e2be2c3763b">
  <xsd:schema xmlns:xsd="http://www.w3.org/2001/XMLSchema" xmlns:xs="http://www.w3.org/2001/XMLSchema" xmlns:p="http://schemas.microsoft.com/office/2006/metadata/properties" xmlns:ns2="e98fdd9f-9b1b-4845-9dfa-57675d7e72ea" xmlns:ns3="a54dd996-31ee-4805-9cad-870351c292b9" targetNamespace="http://schemas.microsoft.com/office/2006/metadata/properties" ma:root="true" ma:fieldsID="7641d08e207d610b183234f56ebb60ac" ns2:_="" ns3:_="">
    <xsd:import namespace="e98fdd9f-9b1b-4845-9dfa-57675d7e72ea"/>
    <xsd:import namespace="a54dd996-31ee-4805-9cad-870351c292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Abou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8fdd9f-9b1b-4845-9dfa-57675d7e7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bf1bb6-3234-486f-9e8f-c1605d2729b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About" ma:index="22" nillable="true" ma:displayName="About" ma:format="Dropdown" ma:internalName="Abou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4dd996-31ee-4805-9cad-870351c292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cde92d-afaf-40b3-bf63-454c2708d10b}" ma:internalName="TaxCatchAll" ma:showField="CatchAllData" ma:web="a54dd996-31ee-4805-9cad-870351c292b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1E4A59-B035-4816-BD66-C750F983F57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5DB9D46-EFD5-4499-802C-0007870C3464}">
  <ds:schemaRefs>
    <ds:schemaRef ds:uri="http://schemas.microsoft.com/sharepoint/v3/contenttype/forms"/>
  </ds:schemaRefs>
</ds:datastoreItem>
</file>

<file path=customXml/itemProps3.xml><?xml version="1.0" encoding="utf-8"?>
<ds:datastoreItem xmlns:ds="http://schemas.openxmlformats.org/officeDocument/2006/customXml" ds:itemID="{511C063F-4A59-4B57-9E7E-32C57BF71F8A}"/>
</file>

<file path=customXml/itemProps4.xml><?xml version="1.0" encoding="utf-8"?>
<ds:datastoreItem xmlns:ds="http://schemas.openxmlformats.org/officeDocument/2006/customXml" ds:itemID="{E41AC1FA-6C4C-D24C-A9D2-6D51E5676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10_8-Million_Component_Template_DOORS_130422</Template>
  <TotalTime>2294</TotalTime>
  <Pages>148</Pages>
  <Words>45497</Words>
  <Characters>259335</Characters>
  <Application>Microsoft Office Word</Application>
  <DocSecurity>0</DocSecurity>
  <Lines>2161</Lines>
  <Paragraphs>608</Paragraphs>
  <ScaleCrop>false</ScaleCrop>
  <HeadingPairs>
    <vt:vector size="2" baseType="variant">
      <vt:variant>
        <vt:lpstr>Title</vt:lpstr>
      </vt:variant>
      <vt:variant>
        <vt:i4>1</vt:i4>
      </vt:variant>
    </vt:vector>
  </HeadingPairs>
  <TitlesOfParts>
    <vt:vector size="1" baseType="lpstr">
      <vt:lpstr/>
    </vt:vector>
  </TitlesOfParts>
  <Company>LM-SP Sunnyvale</Company>
  <LinksUpToDate>false</LinksUpToDate>
  <CharactersWithSpaces>304224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Skidmore</dc:creator>
  <cp:keywords>Unrestricted</cp:keywords>
  <dc:description/>
  <cp:lastModifiedBy>John Alletto</cp:lastModifiedBy>
  <cp:revision>555</cp:revision>
  <cp:lastPrinted>2020-04-20T21:18:00Z</cp:lastPrinted>
  <dcterms:created xsi:type="dcterms:W3CDTF">2024-09-22T21:24:00Z</dcterms:created>
  <dcterms:modified xsi:type="dcterms:W3CDTF">2025-11-23T23:12:00Z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0x0101002711465BAD52674A9A51B5B885EF43A5</vt:lpwstr>
  </property>
  <property fmtid="{D5CDD505-2E9C-101B-9397-08002B2CF9AE}" pid="3" name="SIP_Label_Display">
    <vt:lpwstr>Unrestricted; </vt:lpwstr>
  </property>
  <property fmtid="{D5CDD505-2E9C-101B-9397-08002B2CF9AE}" pid="4" name="Enterprise Keywords">
    <vt:lpwstr/>
  </property>
  <property fmtid="{D5CDD505-2E9C-101B-9397-08002B2CF9AE}" pid="5" name="checkedProgramsCount">
    <vt:i4>0</vt:i4>
  </property>
  <property fmtid="{D5CDD505-2E9C-101B-9397-08002B2CF9AE}" pid="6" name="LM SIP Document Sensitivity">
    <vt:lpwstr/>
  </property>
  <property fmtid="{D5CDD505-2E9C-101B-9397-08002B2CF9AE}" pid="7" name="Document Author">
    <vt:lpwstr>ACCT02\alletj</vt:lpwstr>
  </property>
  <property fmtid="{D5CDD505-2E9C-101B-9397-08002B2CF9AE}" pid="8" name="Document Sensitivity">
    <vt:lpwstr>1</vt:lpwstr>
  </property>
  <property fmtid="{D5CDD505-2E9C-101B-9397-08002B2CF9AE}" pid="9" name="ThirdParty">
    <vt:lpwstr/>
  </property>
  <property fmtid="{D5CDD505-2E9C-101B-9397-08002B2CF9AE}" pid="10" name="OCI Restriction">
    <vt:bool>false</vt:bool>
  </property>
  <property fmtid="{D5CDD505-2E9C-101B-9397-08002B2CF9AE}" pid="11" name="OCI Additional Info">
    <vt:lpwstr/>
  </property>
  <property fmtid="{D5CDD505-2E9C-101B-9397-08002B2CF9AE}" pid="12" name="Allow Header Overwrite">
    <vt:bool>false</vt:bool>
  </property>
  <property fmtid="{D5CDD505-2E9C-101B-9397-08002B2CF9AE}" pid="13" name="Allow Footer Overwrite">
    <vt:bool>false</vt:bool>
  </property>
  <property fmtid="{D5CDD505-2E9C-101B-9397-08002B2CF9AE}" pid="14" name="Multiple Selected">
    <vt:lpwstr>-1</vt:lpwstr>
  </property>
  <property fmtid="{D5CDD505-2E9C-101B-9397-08002B2CF9AE}" pid="15" name="SIPLongWording">
    <vt:lpwstr>_x000d_
_x000d_
</vt:lpwstr>
  </property>
  <property fmtid="{D5CDD505-2E9C-101B-9397-08002B2CF9AE}" pid="16" name="ExpCountry">
    <vt:lpwstr/>
  </property>
  <property fmtid="{D5CDD505-2E9C-101B-9397-08002B2CF9AE}" pid="17" name="MSIP_Label_a368f0da-afd7-4923-b4cb-be8beaa51e62_Enabled">
    <vt:lpwstr>true</vt:lpwstr>
  </property>
  <property fmtid="{D5CDD505-2E9C-101B-9397-08002B2CF9AE}" pid="18" name="MSIP_Label_a368f0da-afd7-4923-b4cb-be8beaa51e62_SetDate">
    <vt:lpwstr>2025-10-27T16:43:36Z</vt:lpwstr>
  </property>
  <property fmtid="{D5CDD505-2E9C-101B-9397-08002B2CF9AE}" pid="19" name="MSIP_Label_a368f0da-afd7-4923-b4cb-be8beaa51e62_Method">
    <vt:lpwstr>Standard</vt:lpwstr>
  </property>
  <property fmtid="{D5CDD505-2E9C-101B-9397-08002B2CF9AE}" pid="20" name="MSIP_Label_a368f0da-afd7-4923-b4cb-be8beaa51e62_Name">
    <vt:lpwstr>Unrestricted</vt:lpwstr>
  </property>
  <property fmtid="{D5CDD505-2E9C-101B-9397-08002B2CF9AE}" pid="21" name="MSIP_Label_a368f0da-afd7-4923-b4cb-be8beaa51e62_SiteId">
    <vt:lpwstr>a6aef897-af05-47fa-b626-78c18139870c</vt:lpwstr>
  </property>
  <property fmtid="{D5CDD505-2E9C-101B-9397-08002B2CF9AE}" pid="22" name="MSIP_Label_a368f0da-afd7-4923-b4cb-be8beaa51e62_ActionId">
    <vt:lpwstr>acc927dd-33b2-43a2-8453-1d0ed3ddffac</vt:lpwstr>
  </property>
  <property fmtid="{D5CDD505-2E9C-101B-9397-08002B2CF9AE}" pid="23" name="MSIP_Label_a368f0da-afd7-4923-b4cb-be8beaa51e62_ContentBits">
    <vt:lpwstr>0</vt:lpwstr>
  </property>
  <property fmtid="{D5CDD505-2E9C-101B-9397-08002B2CF9AE}" pid="24" name="MSIP_Label_a368f0da-afd7-4923-b4cb-be8beaa51e62_Tag">
    <vt:lpwstr>10, 3, 0, 1</vt:lpwstr>
  </property>
</Properties>
</file>