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AD9" w:rsidRDefault="007E2AD9">
      <w:pPr>
        <w:jc w:val="center"/>
        <w:rPr>
          <w:rFonts w:ascii="仿宋" w:eastAsia="仿宋" w:hAnsi="仿宋"/>
          <w:sz w:val="96"/>
          <w:szCs w:val="144"/>
        </w:rPr>
      </w:pPr>
    </w:p>
    <w:p w:rsidR="007E2AD9" w:rsidRDefault="009B02FB">
      <w:pPr>
        <w:jc w:val="center"/>
        <w:rPr>
          <w:rFonts w:ascii="仿宋" w:eastAsia="仿宋" w:hAnsi="仿宋"/>
          <w:sz w:val="56"/>
          <w:szCs w:val="72"/>
        </w:rPr>
      </w:pPr>
      <w:r>
        <w:rPr>
          <w:rFonts w:ascii="仿宋" w:eastAsia="仿宋" w:hAnsi="仿宋" w:hint="eastAsia"/>
          <w:sz w:val="56"/>
          <w:szCs w:val="72"/>
        </w:rPr>
        <w:t xml:space="preserve"> </w:t>
      </w:r>
    </w:p>
    <w:p w:rsidR="007E2AD9" w:rsidRDefault="007E2AD9">
      <w:pPr>
        <w:jc w:val="center"/>
        <w:rPr>
          <w:rFonts w:ascii="仿宋" w:eastAsia="仿宋" w:hAnsi="仿宋"/>
          <w:sz w:val="96"/>
          <w:szCs w:val="144"/>
        </w:rPr>
      </w:pPr>
    </w:p>
    <w:p w:rsidR="007E2AD9" w:rsidRDefault="007E2AD9">
      <w:pPr>
        <w:jc w:val="center"/>
        <w:rPr>
          <w:rFonts w:ascii="仿宋" w:eastAsia="仿宋" w:hAnsi="仿宋"/>
          <w:sz w:val="96"/>
          <w:szCs w:val="144"/>
        </w:rPr>
      </w:pPr>
    </w:p>
    <w:p w:rsidR="007E2AD9" w:rsidRDefault="009B02FB">
      <w:pPr>
        <w:jc w:val="center"/>
        <w:rPr>
          <w:rFonts w:ascii="仿宋" w:eastAsia="仿宋" w:hAnsi="仿宋"/>
          <w:sz w:val="96"/>
          <w:szCs w:val="144"/>
        </w:rPr>
      </w:pPr>
      <w:r>
        <w:rPr>
          <w:rFonts w:ascii="仿宋" w:eastAsia="仿宋" w:hAnsi="仿宋" w:hint="eastAsia"/>
          <w:sz w:val="96"/>
          <w:szCs w:val="144"/>
        </w:rPr>
        <w:t>P2P</w:t>
      </w:r>
      <w:r>
        <w:rPr>
          <w:rFonts w:ascii="仿宋" w:eastAsia="仿宋" w:hAnsi="仿宋" w:hint="eastAsia"/>
          <w:sz w:val="96"/>
          <w:szCs w:val="144"/>
        </w:rPr>
        <w:t>小额贷款平台</w:t>
      </w:r>
    </w:p>
    <w:p w:rsidR="007E2AD9" w:rsidRDefault="009B02FB">
      <w:pPr>
        <w:widowControl/>
        <w:jc w:val="center"/>
      </w:pPr>
      <w:r>
        <w:rPr>
          <w:rFonts w:ascii="仿宋" w:eastAsia="仿宋" w:hAnsi="仿宋" w:hint="eastAsia"/>
          <w:sz w:val="96"/>
          <w:szCs w:val="144"/>
        </w:rPr>
        <w:t>软件设计说明书</w:t>
      </w:r>
    </w:p>
    <w:p w:rsidR="007E2AD9" w:rsidRDefault="007E2AD9"/>
    <w:p w:rsidR="007E2AD9" w:rsidRDefault="009B02FB">
      <w:pPr>
        <w:widowControl/>
        <w:jc w:val="left"/>
      </w:pPr>
      <w:r>
        <w:br w:type="page"/>
      </w:r>
    </w:p>
    <w:sdt>
      <w:sdtPr>
        <w:rPr>
          <w:rFonts w:asciiTheme="minorHAnsi" w:eastAsiaTheme="minorEastAsia" w:hAnsiTheme="minorHAnsi" w:cstheme="minorBidi"/>
          <w:color w:val="auto"/>
          <w:kern w:val="2"/>
          <w:sz w:val="21"/>
          <w:szCs w:val="22"/>
          <w:lang w:val="zh-CN"/>
        </w:rPr>
        <w:id w:val="-1291436407"/>
        <w:docPartObj>
          <w:docPartGallery w:val="Table of Contents"/>
          <w:docPartUnique/>
        </w:docPartObj>
      </w:sdtPr>
      <w:sdtEndPr>
        <w:rPr>
          <w:b/>
          <w:bCs/>
        </w:rPr>
      </w:sdtEndPr>
      <w:sdtContent>
        <w:p w:rsidR="007E2AD9" w:rsidRDefault="009B02FB">
          <w:pPr>
            <w:pStyle w:val="TOC10"/>
          </w:pPr>
          <w:r>
            <w:rPr>
              <w:lang w:val="zh-CN"/>
            </w:rPr>
            <w:t>目录</w:t>
          </w:r>
        </w:p>
        <w:p w:rsidR="007E2AD9" w:rsidRDefault="009B02FB">
          <w:pPr>
            <w:pStyle w:val="TOC1"/>
            <w:tabs>
              <w:tab w:val="left" w:pos="420"/>
              <w:tab w:val="right" w:leader="dot" w:pos="8296"/>
            </w:tabs>
          </w:pPr>
          <w:r>
            <w:fldChar w:fldCharType="begin"/>
          </w:r>
          <w:r>
            <w:instrText xml:space="preserve"> TOC \o "1-3" \h \z \u </w:instrText>
          </w:r>
          <w:r>
            <w:fldChar w:fldCharType="separate"/>
          </w:r>
          <w:hyperlink w:anchor="_Toc11155892" w:history="1">
            <w:r>
              <w:rPr>
                <w:rStyle w:val="a7"/>
              </w:rPr>
              <w:t>1</w:t>
            </w:r>
            <w:r>
              <w:tab/>
            </w:r>
            <w:r>
              <w:rPr>
                <w:rStyle w:val="a7"/>
              </w:rPr>
              <w:t>前言</w:t>
            </w:r>
            <w:r>
              <w:tab/>
            </w:r>
            <w:r>
              <w:fldChar w:fldCharType="begin"/>
            </w:r>
            <w:r>
              <w:instrText xml:space="preserve"> PAGEREF _Toc11155892 \h </w:instrText>
            </w:r>
            <w:r>
              <w:fldChar w:fldCharType="separate"/>
            </w:r>
            <w:r>
              <w:t>3</w:t>
            </w:r>
            <w:r>
              <w:fldChar w:fldCharType="end"/>
            </w:r>
          </w:hyperlink>
        </w:p>
        <w:p w:rsidR="007E2AD9" w:rsidRDefault="009B02FB">
          <w:pPr>
            <w:pStyle w:val="TOC2"/>
            <w:tabs>
              <w:tab w:val="left" w:pos="1050"/>
              <w:tab w:val="right" w:leader="dot" w:pos="8296"/>
            </w:tabs>
          </w:pPr>
          <w:hyperlink w:anchor="_Toc11155893" w:history="1">
            <w:r>
              <w:rPr>
                <w:rStyle w:val="a7"/>
              </w:rPr>
              <w:t>1.1</w:t>
            </w:r>
            <w:r>
              <w:tab/>
            </w:r>
            <w:r>
              <w:rPr>
                <w:rStyle w:val="a7"/>
              </w:rPr>
              <w:t>目的和范围</w:t>
            </w:r>
            <w:r>
              <w:tab/>
            </w:r>
            <w:r>
              <w:fldChar w:fldCharType="begin"/>
            </w:r>
            <w:r>
              <w:instrText xml:space="preserve"> PAGEREF _Toc11155893 \h </w:instrText>
            </w:r>
            <w:r>
              <w:fldChar w:fldCharType="separate"/>
            </w:r>
            <w:r>
              <w:t>3</w:t>
            </w:r>
            <w:r>
              <w:fldChar w:fldCharType="end"/>
            </w:r>
          </w:hyperlink>
        </w:p>
        <w:p w:rsidR="007E2AD9" w:rsidRDefault="009B02FB">
          <w:pPr>
            <w:pStyle w:val="TOC2"/>
            <w:tabs>
              <w:tab w:val="left" w:pos="1050"/>
              <w:tab w:val="right" w:leader="dot" w:pos="8296"/>
            </w:tabs>
          </w:pPr>
          <w:hyperlink w:anchor="_Toc11155894" w:history="1">
            <w:r>
              <w:rPr>
                <w:rStyle w:val="a7"/>
              </w:rPr>
              <w:t>1.2</w:t>
            </w:r>
            <w:r>
              <w:tab/>
            </w:r>
            <w:r>
              <w:rPr>
                <w:rStyle w:val="a7"/>
              </w:rPr>
              <w:t>背景</w:t>
            </w:r>
            <w:r>
              <w:tab/>
            </w:r>
            <w:r>
              <w:fldChar w:fldCharType="begin"/>
            </w:r>
            <w:r>
              <w:instrText xml:space="preserve"> PAGEREF _Toc1115</w:instrText>
            </w:r>
            <w:r>
              <w:instrText xml:space="preserve">5894 \h </w:instrText>
            </w:r>
            <w:r>
              <w:fldChar w:fldCharType="separate"/>
            </w:r>
            <w:r>
              <w:t>3</w:t>
            </w:r>
            <w:r>
              <w:fldChar w:fldCharType="end"/>
            </w:r>
          </w:hyperlink>
        </w:p>
        <w:p w:rsidR="007E2AD9" w:rsidRDefault="009B02FB">
          <w:pPr>
            <w:pStyle w:val="TOC2"/>
            <w:tabs>
              <w:tab w:val="left" w:pos="1050"/>
              <w:tab w:val="right" w:leader="dot" w:pos="8296"/>
            </w:tabs>
          </w:pPr>
          <w:hyperlink w:anchor="_Toc11155895" w:history="1">
            <w:r>
              <w:rPr>
                <w:rStyle w:val="a7"/>
              </w:rPr>
              <w:t>1.3</w:t>
            </w:r>
            <w:r>
              <w:tab/>
            </w:r>
            <w:r>
              <w:rPr>
                <w:rStyle w:val="a7"/>
              </w:rPr>
              <w:t>术语和定义</w:t>
            </w:r>
            <w:r>
              <w:tab/>
            </w:r>
            <w:r>
              <w:fldChar w:fldCharType="begin"/>
            </w:r>
            <w:r>
              <w:instrText xml:space="preserve"> PAGEREF _Toc11155895 \h </w:instrText>
            </w:r>
            <w:r>
              <w:fldChar w:fldCharType="separate"/>
            </w:r>
            <w:r>
              <w:t>3</w:t>
            </w:r>
            <w:r>
              <w:fldChar w:fldCharType="end"/>
            </w:r>
          </w:hyperlink>
        </w:p>
        <w:p w:rsidR="007E2AD9" w:rsidRDefault="009B02FB">
          <w:pPr>
            <w:pStyle w:val="TOC2"/>
            <w:tabs>
              <w:tab w:val="left" w:pos="1050"/>
              <w:tab w:val="right" w:leader="dot" w:pos="8296"/>
            </w:tabs>
          </w:pPr>
          <w:hyperlink w:anchor="_Toc11155896" w:history="1">
            <w:r>
              <w:rPr>
                <w:rStyle w:val="a7"/>
              </w:rPr>
              <w:t>1.4</w:t>
            </w:r>
            <w:r>
              <w:tab/>
            </w:r>
            <w:r>
              <w:rPr>
                <w:rStyle w:val="a7"/>
              </w:rPr>
              <w:t>参考资料</w:t>
            </w:r>
            <w:r>
              <w:tab/>
            </w:r>
            <w:r>
              <w:fldChar w:fldCharType="begin"/>
            </w:r>
            <w:r>
              <w:instrText xml:space="preserve"> PA</w:instrText>
            </w:r>
            <w:r>
              <w:instrText xml:space="preserve">GEREF _Toc11155896 \h </w:instrText>
            </w:r>
            <w:r>
              <w:fldChar w:fldCharType="separate"/>
            </w:r>
            <w:r>
              <w:t>3</w:t>
            </w:r>
            <w:r>
              <w:fldChar w:fldCharType="end"/>
            </w:r>
          </w:hyperlink>
        </w:p>
        <w:p w:rsidR="007E2AD9" w:rsidRDefault="009B02FB">
          <w:pPr>
            <w:pStyle w:val="TOC1"/>
            <w:tabs>
              <w:tab w:val="left" w:pos="420"/>
              <w:tab w:val="right" w:leader="dot" w:pos="8296"/>
            </w:tabs>
          </w:pPr>
          <w:hyperlink w:anchor="_Toc11155897" w:history="1">
            <w:r>
              <w:rPr>
                <w:rStyle w:val="a7"/>
              </w:rPr>
              <w:t>2</w:t>
            </w:r>
            <w:r>
              <w:tab/>
            </w:r>
            <w:r>
              <w:rPr>
                <w:rStyle w:val="a7"/>
              </w:rPr>
              <w:t>总体设计</w:t>
            </w:r>
            <w:r>
              <w:tab/>
            </w:r>
            <w:r>
              <w:fldChar w:fldCharType="begin"/>
            </w:r>
            <w:r>
              <w:instrText xml:space="preserve"> PAGEREF _Toc11155897 \h </w:instrText>
            </w:r>
            <w:r>
              <w:fldChar w:fldCharType="separate"/>
            </w:r>
            <w:r>
              <w:t>3</w:t>
            </w:r>
            <w:r>
              <w:fldChar w:fldCharType="end"/>
            </w:r>
          </w:hyperlink>
        </w:p>
        <w:p w:rsidR="007E2AD9" w:rsidRDefault="009B02FB">
          <w:pPr>
            <w:pStyle w:val="TOC2"/>
            <w:tabs>
              <w:tab w:val="left" w:pos="1050"/>
              <w:tab w:val="right" w:leader="dot" w:pos="8296"/>
            </w:tabs>
          </w:pPr>
          <w:hyperlink w:anchor="_Toc11155898" w:history="1">
            <w:r>
              <w:rPr>
                <w:rStyle w:val="a7"/>
              </w:rPr>
              <w:t>2.1</w:t>
            </w:r>
            <w:r>
              <w:tab/>
            </w:r>
            <w:r>
              <w:rPr>
                <w:rStyle w:val="a7"/>
              </w:rPr>
              <w:t>软件描述</w:t>
            </w:r>
            <w:r>
              <w:tab/>
            </w:r>
            <w:r>
              <w:fldChar w:fldCharType="begin"/>
            </w:r>
            <w:r>
              <w:instrText xml:space="preserve"> PAGEREF _Toc11155898 \h </w:instrText>
            </w:r>
            <w:r>
              <w:fldChar w:fldCharType="separate"/>
            </w:r>
            <w:r>
              <w:t>3</w:t>
            </w:r>
            <w:r>
              <w:fldChar w:fldCharType="end"/>
            </w:r>
          </w:hyperlink>
        </w:p>
        <w:p w:rsidR="007E2AD9" w:rsidRDefault="009B02FB">
          <w:pPr>
            <w:pStyle w:val="TOC3"/>
            <w:tabs>
              <w:tab w:val="left" w:pos="1680"/>
              <w:tab w:val="right" w:leader="dot" w:pos="8296"/>
            </w:tabs>
          </w:pPr>
          <w:hyperlink w:anchor="_Toc11155899" w:history="1">
            <w:r>
              <w:rPr>
                <w:rStyle w:val="a7"/>
              </w:rPr>
              <w:t>2.1.1</w:t>
            </w:r>
            <w:r>
              <w:tab/>
            </w:r>
            <w:r>
              <w:rPr>
                <w:rStyle w:val="a7"/>
              </w:rPr>
              <w:t>功能描述</w:t>
            </w:r>
            <w:r>
              <w:tab/>
            </w:r>
            <w:r>
              <w:fldChar w:fldCharType="begin"/>
            </w:r>
            <w:r>
              <w:instrText xml:space="preserve"> PAGEREF _Toc11</w:instrText>
            </w:r>
            <w:r>
              <w:instrText xml:space="preserve">155899 \h </w:instrText>
            </w:r>
            <w:r>
              <w:fldChar w:fldCharType="separate"/>
            </w:r>
            <w:r>
              <w:t>3</w:t>
            </w:r>
            <w:r>
              <w:fldChar w:fldCharType="end"/>
            </w:r>
          </w:hyperlink>
        </w:p>
        <w:p w:rsidR="007E2AD9" w:rsidRDefault="009B02FB">
          <w:pPr>
            <w:pStyle w:val="TOC3"/>
            <w:tabs>
              <w:tab w:val="left" w:pos="1680"/>
              <w:tab w:val="right" w:leader="dot" w:pos="8296"/>
            </w:tabs>
          </w:pPr>
          <w:hyperlink w:anchor="_Toc11155900" w:history="1">
            <w:r>
              <w:rPr>
                <w:rStyle w:val="a7"/>
              </w:rPr>
              <w:t>2.1.2</w:t>
            </w:r>
            <w:r>
              <w:tab/>
            </w:r>
            <w:r>
              <w:rPr>
                <w:rStyle w:val="a7"/>
              </w:rPr>
              <w:t>系统性能</w:t>
            </w:r>
            <w:r>
              <w:tab/>
            </w:r>
            <w:r>
              <w:fldChar w:fldCharType="begin"/>
            </w:r>
            <w:r>
              <w:instrText xml:space="preserve"> PAGEREF _Toc11155900 \h </w:instrText>
            </w:r>
            <w:r>
              <w:fldChar w:fldCharType="separate"/>
            </w:r>
            <w:r>
              <w:t>3</w:t>
            </w:r>
            <w:r>
              <w:fldChar w:fldCharType="end"/>
            </w:r>
          </w:hyperlink>
        </w:p>
        <w:p w:rsidR="007E2AD9" w:rsidRDefault="009B02FB">
          <w:pPr>
            <w:pStyle w:val="TOC3"/>
            <w:tabs>
              <w:tab w:val="left" w:pos="1680"/>
              <w:tab w:val="right" w:leader="dot" w:pos="8296"/>
            </w:tabs>
          </w:pPr>
          <w:hyperlink w:anchor="_Toc11155901" w:history="1">
            <w:r>
              <w:rPr>
                <w:rStyle w:val="a7"/>
              </w:rPr>
              <w:t>2.1.3</w:t>
            </w:r>
            <w:r>
              <w:tab/>
            </w:r>
            <w:r>
              <w:rPr>
                <w:rStyle w:val="a7"/>
              </w:rPr>
              <w:t>环境配置</w:t>
            </w:r>
            <w:r>
              <w:tab/>
            </w:r>
            <w:r>
              <w:fldChar w:fldCharType="begin"/>
            </w:r>
            <w:r>
              <w:instrText xml:space="preserve"> PAGEREF _Toc11155901 \h </w:instrText>
            </w:r>
            <w:r>
              <w:fldChar w:fldCharType="separate"/>
            </w:r>
            <w:r>
              <w:t>3</w:t>
            </w:r>
            <w:r>
              <w:fldChar w:fldCharType="end"/>
            </w:r>
          </w:hyperlink>
        </w:p>
        <w:p w:rsidR="007E2AD9" w:rsidRDefault="009B02FB">
          <w:pPr>
            <w:pStyle w:val="TOC3"/>
            <w:tabs>
              <w:tab w:val="left" w:pos="1680"/>
              <w:tab w:val="right" w:leader="dot" w:pos="8296"/>
            </w:tabs>
          </w:pPr>
          <w:hyperlink w:anchor="_Toc11155902" w:history="1">
            <w:r>
              <w:rPr>
                <w:rStyle w:val="a7"/>
              </w:rPr>
              <w:t>2.1.4</w:t>
            </w:r>
            <w:r>
              <w:tab/>
            </w:r>
            <w:r>
              <w:rPr>
                <w:rStyle w:val="a7"/>
              </w:rPr>
              <w:t>开发工具</w:t>
            </w:r>
            <w:r>
              <w:tab/>
            </w:r>
            <w:r>
              <w:fldChar w:fldCharType="begin"/>
            </w:r>
            <w:r>
              <w:instrText xml:space="preserve"> PAGEREF _Toc11155902 \h </w:instrText>
            </w:r>
            <w:r>
              <w:fldChar w:fldCharType="separate"/>
            </w:r>
            <w:r>
              <w:t>3</w:t>
            </w:r>
            <w:r>
              <w:fldChar w:fldCharType="end"/>
            </w:r>
          </w:hyperlink>
        </w:p>
        <w:p w:rsidR="007E2AD9" w:rsidRDefault="009B02FB">
          <w:pPr>
            <w:pStyle w:val="TOC2"/>
            <w:tabs>
              <w:tab w:val="left" w:pos="1050"/>
              <w:tab w:val="right" w:leader="dot" w:pos="8296"/>
            </w:tabs>
          </w:pPr>
          <w:hyperlink w:anchor="_Toc11155903" w:history="1">
            <w:r>
              <w:rPr>
                <w:rStyle w:val="a7"/>
              </w:rPr>
              <w:t>2.2</w:t>
            </w:r>
            <w:r>
              <w:tab/>
            </w:r>
            <w:r>
              <w:rPr>
                <w:rStyle w:val="a7"/>
              </w:rPr>
              <w:t>设计约束</w:t>
            </w:r>
            <w:r>
              <w:tab/>
            </w:r>
            <w:r>
              <w:fldChar w:fldCharType="begin"/>
            </w:r>
            <w:r>
              <w:instrText xml:space="preserve"> PAGEREF _Toc11155903 \h </w:instrText>
            </w:r>
            <w:r>
              <w:fldChar w:fldCharType="separate"/>
            </w:r>
            <w:r>
              <w:t>3</w:t>
            </w:r>
            <w:r>
              <w:fldChar w:fldCharType="end"/>
            </w:r>
          </w:hyperlink>
        </w:p>
        <w:p w:rsidR="007E2AD9" w:rsidRDefault="009B02FB">
          <w:pPr>
            <w:pStyle w:val="TOC2"/>
            <w:tabs>
              <w:tab w:val="left" w:pos="1050"/>
              <w:tab w:val="right" w:leader="dot" w:pos="8296"/>
            </w:tabs>
          </w:pPr>
          <w:hyperlink w:anchor="_Toc11155904" w:history="1">
            <w:r>
              <w:rPr>
                <w:rStyle w:val="a7"/>
              </w:rPr>
              <w:t>2.3</w:t>
            </w:r>
            <w:r>
              <w:tab/>
            </w:r>
            <w:r>
              <w:rPr>
                <w:rStyle w:val="a7"/>
              </w:rPr>
              <w:t>设计策略</w:t>
            </w:r>
            <w:r>
              <w:tab/>
            </w:r>
            <w:r>
              <w:fldChar w:fldCharType="begin"/>
            </w:r>
            <w:r>
              <w:instrText xml:space="preserve"> PAGEREF _Toc11155904 \h </w:instrText>
            </w:r>
            <w:r>
              <w:fldChar w:fldCharType="separate"/>
            </w:r>
            <w:r>
              <w:t>3</w:t>
            </w:r>
            <w:r>
              <w:fldChar w:fldCharType="end"/>
            </w:r>
          </w:hyperlink>
        </w:p>
        <w:p w:rsidR="007E2AD9" w:rsidRDefault="009B02FB">
          <w:pPr>
            <w:pStyle w:val="TOC2"/>
            <w:tabs>
              <w:tab w:val="left" w:pos="1050"/>
              <w:tab w:val="right" w:leader="dot" w:pos="8296"/>
            </w:tabs>
          </w:pPr>
          <w:hyperlink w:anchor="_Toc11155905" w:history="1">
            <w:r>
              <w:rPr>
                <w:rStyle w:val="a7"/>
              </w:rPr>
              <w:t>2.4</w:t>
            </w:r>
            <w:r>
              <w:tab/>
            </w:r>
            <w:r>
              <w:rPr>
                <w:rStyle w:val="a7"/>
              </w:rPr>
              <w:t>系统总体结构</w:t>
            </w:r>
            <w:r>
              <w:tab/>
            </w:r>
            <w:r>
              <w:fldChar w:fldCharType="begin"/>
            </w:r>
            <w:r>
              <w:instrText xml:space="preserve"> PAGEREF _Toc11155905 \h </w:instrText>
            </w:r>
            <w:r>
              <w:fldChar w:fldCharType="separate"/>
            </w:r>
            <w:r>
              <w:t>3</w:t>
            </w:r>
            <w:r>
              <w:fldChar w:fldCharType="end"/>
            </w:r>
          </w:hyperlink>
        </w:p>
        <w:p w:rsidR="007E2AD9" w:rsidRDefault="009B02FB">
          <w:pPr>
            <w:pStyle w:val="TOC3"/>
            <w:tabs>
              <w:tab w:val="left" w:pos="1680"/>
              <w:tab w:val="right" w:leader="dot" w:pos="8296"/>
            </w:tabs>
          </w:pPr>
          <w:hyperlink w:anchor="_Toc11155906" w:history="1">
            <w:r>
              <w:rPr>
                <w:rStyle w:val="a7"/>
              </w:rPr>
              <w:t>2.4.1</w:t>
            </w:r>
            <w:r>
              <w:tab/>
            </w:r>
            <w:r>
              <w:rPr>
                <w:rStyle w:val="a7"/>
              </w:rPr>
              <w:t>软件体系结构</w:t>
            </w:r>
            <w:r>
              <w:tab/>
            </w:r>
            <w:r>
              <w:fldChar w:fldCharType="begin"/>
            </w:r>
            <w:r>
              <w:instrText xml:space="preserve"> PAGEREF _Toc11155906 \h </w:instrText>
            </w:r>
            <w:r>
              <w:fldChar w:fldCharType="separate"/>
            </w:r>
            <w:r>
              <w:t>3</w:t>
            </w:r>
            <w:r>
              <w:fldChar w:fldCharType="end"/>
            </w:r>
          </w:hyperlink>
        </w:p>
        <w:p w:rsidR="007E2AD9" w:rsidRDefault="009B02FB">
          <w:pPr>
            <w:pStyle w:val="TOC3"/>
            <w:tabs>
              <w:tab w:val="left" w:pos="1680"/>
              <w:tab w:val="right" w:leader="dot" w:pos="8296"/>
            </w:tabs>
          </w:pPr>
          <w:hyperlink w:anchor="_Toc11155907" w:history="1">
            <w:r>
              <w:rPr>
                <w:rStyle w:val="a7"/>
              </w:rPr>
              <w:t>2.4.2</w:t>
            </w:r>
            <w:r>
              <w:tab/>
            </w:r>
            <w:r>
              <w:rPr>
                <w:rStyle w:val="a7"/>
              </w:rPr>
              <w:t>处理流程</w:t>
            </w:r>
            <w:r>
              <w:tab/>
            </w:r>
            <w:r>
              <w:fldChar w:fldCharType="begin"/>
            </w:r>
            <w:r>
              <w:instrText xml:space="preserve"> PAGEREF _Toc11155907 \h </w:instrText>
            </w:r>
            <w:r>
              <w:fldChar w:fldCharType="separate"/>
            </w:r>
            <w:r>
              <w:t>4</w:t>
            </w:r>
            <w:r>
              <w:fldChar w:fldCharType="end"/>
            </w:r>
          </w:hyperlink>
        </w:p>
        <w:p w:rsidR="007E2AD9" w:rsidRDefault="009B02FB">
          <w:pPr>
            <w:pStyle w:val="TOC1"/>
            <w:tabs>
              <w:tab w:val="left" w:pos="420"/>
              <w:tab w:val="right" w:leader="dot" w:pos="8296"/>
            </w:tabs>
          </w:pPr>
          <w:hyperlink w:anchor="_Toc11155908" w:history="1">
            <w:r>
              <w:rPr>
                <w:rStyle w:val="a7"/>
              </w:rPr>
              <w:t>3</w:t>
            </w:r>
            <w:r>
              <w:tab/>
            </w:r>
            <w:r>
              <w:rPr>
                <w:rStyle w:val="a7"/>
              </w:rPr>
              <w:t>子系统结构与功能</w:t>
            </w:r>
            <w:r>
              <w:tab/>
            </w:r>
            <w:r>
              <w:fldChar w:fldCharType="begin"/>
            </w:r>
            <w:r>
              <w:instrText xml:space="preserve"> PAGEREF _Toc11155908 \h </w:instrText>
            </w:r>
            <w:r>
              <w:fldChar w:fldCharType="separate"/>
            </w:r>
            <w:r>
              <w:t>4</w:t>
            </w:r>
            <w:r>
              <w:fldChar w:fldCharType="end"/>
            </w:r>
          </w:hyperlink>
        </w:p>
        <w:p w:rsidR="007E2AD9" w:rsidRDefault="009B02FB">
          <w:pPr>
            <w:pStyle w:val="TOC2"/>
            <w:tabs>
              <w:tab w:val="left" w:pos="1050"/>
              <w:tab w:val="right" w:leader="dot" w:pos="8296"/>
            </w:tabs>
          </w:pPr>
          <w:hyperlink w:anchor="_Toc11155909" w:history="1">
            <w:r>
              <w:rPr>
                <w:rStyle w:val="a7"/>
              </w:rPr>
              <w:t>3.1</w:t>
            </w:r>
            <w:r>
              <w:tab/>
            </w:r>
            <w:r>
              <w:rPr>
                <w:rStyle w:val="a7"/>
              </w:rPr>
              <w:t>子系统</w:t>
            </w:r>
            <w:r>
              <w:rPr>
                <w:rStyle w:val="a7"/>
              </w:rPr>
              <w:t>N</w:t>
            </w:r>
            <w:r>
              <w:tab/>
            </w:r>
            <w:r>
              <w:fldChar w:fldCharType="begin"/>
            </w:r>
            <w:r>
              <w:instrText xml:space="preserve"> PAGEREF _Toc11155909 \h </w:instrText>
            </w:r>
            <w:r>
              <w:fldChar w:fldCharType="separate"/>
            </w:r>
            <w:r>
              <w:t>4</w:t>
            </w:r>
            <w:r>
              <w:fldChar w:fldCharType="end"/>
            </w:r>
          </w:hyperlink>
        </w:p>
        <w:p w:rsidR="007E2AD9" w:rsidRDefault="009B02FB">
          <w:pPr>
            <w:pStyle w:val="TOC3"/>
            <w:tabs>
              <w:tab w:val="left" w:pos="1680"/>
              <w:tab w:val="right" w:leader="dot" w:pos="8296"/>
            </w:tabs>
          </w:pPr>
          <w:hyperlink w:anchor="_Toc11155910" w:history="1">
            <w:r>
              <w:rPr>
                <w:rStyle w:val="a7"/>
              </w:rPr>
              <w:t>3.1.1</w:t>
            </w:r>
            <w:r>
              <w:tab/>
            </w:r>
            <w:r>
              <w:rPr>
                <w:rStyle w:val="a7"/>
              </w:rPr>
              <w:t>子系统</w:t>
            </w:r>
            <w:r>
              <w:rPr>
                <w:rStyle w:val="a7"/>
              </w:rPr>
              <w:t>N</w:t>
            </w:r>
            <w:r>
              <w:rPr>
                <w:rStyle w:val="a7"/>
              </w:rPr>
              <w:t>的功能描述</w:t>
            </w:r>
            <w:r>
              <w:tab/>
            </w:r>
            <w:r>
              <w:fldChar w:fldCharType="begin"/>
            </w:r>
            <w:r>
              <w:instrText xml:space="preserve"> PAGEREF _Toc11155910 \h </w:instrText>
            </w:r>
            <w:r>
              <w:fldChar w:fldCharType="separate"/>
            </w:r>
            <w:r>
              <w:t>4</w:t>
            </w:r>
            <w:r>
              <w:fldChar w:fldCharType="end"/>
            </w:r>
          </w:hyperlink>
        </w:p>
        <w:p w:rsidR="007E2AD9" w:rsidRDefault="009B02FB">
          <w:pPr>
            <w:pStyle w:val="TOC3"/>
            <w:tabs>
              <w:tab w:val="left" w:pos="1680"/>
              <w:tab w:val="right" w:leader="dot" w:pos="8296"/>
            </w:tabs>
          </w:pPr>
          <w:hyperlink w:anchor="_Toc11155911" w:history="1">
            <w:r>
              <w:rPr>
                <w:rStyle w:val="a7"/>
              </w:rPr>
              <w:t>3.1.2</w:t>
            </w:r>
            <w:r>
              <w:tab/>
            </w:r>
            <w:r>
              <w:rPr>
                <w:rStyle w:val="a7"/>
              </w:rPr>
              <w:t>业务流程设计</w:t>
            </w:r>
            <w:r>
              <w:tab/>
            </w:r>
            <w:r>
              <w:fldChar w:fldCharType="begin"/>
            </w:r>
            <w:r>
              <w:instrText xml:space="preserve"> PAGEREF _Toc11155911 \h </w:instrText>
            </w:r>
            <w:r>
              <w:fldChar w:fldCharType="separate"/>
            </w:r>
            <w:r>
              <w:t>4</w:t>
            </w:r>
            <w:r>
              <w:fldChar w:fldCharType="end"/>
            </w:r>
          </w:hyperlink>
        </w:p>
        <w:p w:rsidR="007E2AD9" w:rsidRDefault="009B02FB">
          <w:pPr>
            <w:pStyle w:val="TOC3"/>
            <w:tabs>
              <w:tab w:val="left" w:pos="1680"/>
              <w:tab w:val="right" w:leader="dot" w:pos="8296"/>
            </w:tabs>
          </w:pPr>
          <w:hyperlink w:anchor="_Toc11155912" w:history="1">
            <w:r>
              <w:rPr>
                <w:rStyle w:val="a7"/>
              </w:rPr>
              <w:t>3.1.3</w:t>
            </w:r>
            <w:r>
              <w:tab/>
            </w:r>
            <w:r>
              <w:rPr>
                <w:rStyle w:val="a7"/>
              </w:rPr>
              <w:t>模块间的接口设计</w:t>
            </w:r>
            <w:r>
              <w:tab/>
            </w:r>
            <w:r>
              <w:fldChar w:fldCharType="begin"/>
            </w:r>
            <w:r>
              <w:instrText xml:space="preserve"> PAGEREF _Toc11155912 \h </w:instrText>
            </w:r>
            <w:r>
              <w:fldChar w:fldCharType="separate"/>
            </w:r>
            <w:r>
              <w:t>4</w:t>
            </w:r>
            <w:r>
              <w:fldChar w:fldCharType="end"/>
            </w:r>
          </w:hyperlink>
        </w:p>
        <w:p w:rsidR="007E2AD9" w:rsidRDefault="009B02FB">
          <w:pPr>
            <w:pStyle w:val="TOC3"/>
            <w:tabs>
              <w:tab w:val="left" w:pos="1680"/>
              <w:tab w:val="right" w:leader="dot" w:pos="8296"/>
            </w:tabs>
          </w:pPr>
          <w:hyperlink w:anchor="_Toc11155913" w:history="1">
            <w:r>
              <w:rPr>
                <w:rStyle w:val="a7"/>
              </w:rPr>
              <w:t>3.1.4</w:t>
            </w:r>
            <w:r>
              <w:tab/>
            </w:r>
            <w:r>
              <w:rPr>
                <w:rStyle w:val="a7"/>
              </w:rPr>
              <w:t>界面布局设计</w:t>
            </w:r>
            <w:r>
              <w:tab/>
            </w:r>
            <w:r>
              <w:fldChar w:fldCharType="begin"/>
            </w:r>
            <w:r>
              <w:instrText xml:space="preserve"> PAGEREF _Toc11155913 \h </w:instrText>
            </w:r>
            <w:r>
              <w:fldChar w:fldCharType="separate"/>
            </w:r>
            <w:r>
              <w:t>4</w:t>
            </w:r>
            <w:r>
              <w:fldChar w:fldCharType="end"/>
            </w:r>
          </w:hyperlink>
        </w:p>
        <w:p w:rsidR="007E2AD9" w:rsidRDefault="009B02FB">
          <w:pPr>
            <w:pStyle w:val="TOC1"/>
            <w:tabs>
              <w:tab w:val="left" w:pos="420"/>
              <w:tab w:val="right" w:leader="dot" w:pos="8296"/>
            </w:tabs>
          </w:pPr>
          <w:hyperlink w:anchor="_Toc11155914" w:history="1">
            <w:r>
              <w:rPr>
                <w:rStyle w:val="a7"/>
              </w:rPr>
              <w:t>4</w:t>
            </w:r>
            <w:r>
              <w:tab/>
            </w:r>
            <w:r>
              <w:rPr>
                <w:rStyle w:val="a7"/>
              </w:rPr>
              <w:t>接口设计</w:t>
            </w:r>
            <w:r>
              <w:tab/>
            </w:r>
            <w:r>
              <w:fldChar w:fldCharType="begin"/>
            </w:r>
            <w:r>
              <w:instrText xml:space="preserve"> PAGEREF _Toc11155914 \h </w:instrText>
            </w:r>
            <w:r>
              <w:fldChar w:fldCharType="separate"/>
            </w:r>
            <w:r>
              <w:t>4</w:t>
            </w:r>
            <w:r>
              <w:fldChar w:fldCharType="end"/>
            </w:r>
          </w:hyperlink>
        </w:p>
        <w:p w:rsidR="007E2AD9" w:rsidRDefault="009B02FB">
          <w:pPr>
            <w:pStyle w:val="TOC2"/>
            <w:tabs>
              <w:tab w:val="left" w:pos="1050"/>
              <w:tab w:val="right" w:leader="dot" w:pos="8296"/>
            </w:tabs>
          </w:pPr>
          <w:hyperlink w:anchor="_Toc11155915" w:history="1">
            <w:r>
              <w:rPr>
                <w:rStyle w:val="a7"/>
              </w:rPr>
              <w:t>4.1</w:t>
            </w:r>
            <w:r>
              <w:tab/>
            </w:r>
            <w:r>
              <w:rPr>
                <w:rStyle w:val="a7"/>
              </w:rPr>
              <w:t>外部接口</w:t>
            </w:r>
            <w:r>
              <w:tab/>
            </w:r>
            <w:r>
              <w:fldChar w:fldCharType="begin"/>
            </w:r>
            <w:r>
              <w:instrText xml:space="preserve"> PAGEREF _Toc111559</w:instrText>
            </w:r>
            <w:r>
              <w:instrText xml:space="preserve">15 \h </w:instrText>
            </w:r>
            <w:r>
              <w:fldChar w:fldCharType="separate"/>
            </w:r>
            <w:r>
              <w:t>4</w:t>
            </w:r>
            <w:r>
              <w:fldChar w:fldCharType="end"/>
            </w:r>
          </w:hyperlink>
        </w:p>
        <w:p w:rsidR="007E2AD9" w:rsidRDefault="009B02FB">
          <w:pPr>
            <w:pStyle w:val="TOC2"/>
            <w:tabs>
              <w:tab w:val="left" w:pos="1050"/>
              <w:tab w:val="right" w:leader="dot" w:pos="8296"/>
            </w:tabs>
          </w:pPr>
          <w:hyperlink w:anchor="_Toc11155916" w:history="1">
            <w:r>
              <w:rPr>
                <w:rStyle w:val="a7"/>
              </w:rPr>
              <w:t>4.2</w:t>
            </w:r>
            <w:r>
              <w:tab/>
            </w:r>
            <w:r>
              <w:rPr>
                <w:rStyle w:val="a7"/>
              </w:rPr>
              <w:t>内部接口</w:t>
            </w:r>
            <w:r>
              <w:tab/>
            </w:r>
            <w:r>
              <w:fldChar w:fldCharType="begin"/>
            </w:r>
            <w:r>
              <w:instrText xml:space="preserve"> PAGEREF _Toc11155916 \h </w:instrText>
            </w:r>
            <w:r>
              <w:fldChar w:fldCharType="separate"/>
            </w:r>
            <w:r>
              <w:t>4</w:t>
            </w:r>
            <w:r>
              <w:fldChar w:fldCharType="end"/>
            </w:r>
          </w:hyperlink>
        </w:p>
        <w:p w:rsidR="007E2AD9" w:rsidRDefault="009B02FB">
          <w:pPr>
            <w:pStyle w:val="TOC1"/>
            <w:tabs>
              <w:tab w:val="left" w:pos="420"/>
              <w:tab w:val="right" w:leader="dot" w:pos="8296"/>
            </w:tabs>
          </w:pPr>
          <w:hyperlink w:anchor="_Toc11155917" w:history="1">
            <w:r>
              <w:rPr>
                <w:rStyle w:val="a7"/>
              </w:rPr>
              <w:t>5</w:t>
            </w:r>
            <w:r>
              <w:tab/>
            </w:r>
            <w:r>
              <w:rPr>
                <w:rStyle w:val="a7"/>
              </w:rPr>
              <w:t>数据结构设计</w:t>
            </w:r>
            <w:r>
              <w:tab/>
            </w:r>
            <w:r>
              <w:fldChar w:fldCharType="begin"/>
            </w:r>
            <w:r>
              <w:instrText xml:space="preserve"> PAGERE</w:instrText>
            </w:r>
            <w:r>
              <w:instrText xml:space="preserve">F _Toc11155917 \h </w:instrText>
            </w:r>
            <w:r>
              <w:fldChar w:fldCharType="separate"/>
            </w:r>
            <w:r>
              <w:t>4</w:t>
            </w:r>
            <w:r>
              <w:fldChar w:fldCharType="end"/>
            </w:r>
          </w:hyperlink>
        </w:p>
        <w:p w:rsidR="007E2AD9" w:rsidRDefault="009B02FB">
          <w:pPr>
            <w:pStyle w:val="TOC1"/>
            <w:tabs>
              <w:tab w:val="left" w:pos="420"/>
              <w:tab w:val="right" w:leader="dot" w:pos="8296"/>
            </w:tabs>
          </w:pPr>
          <w:hyperlink w:anchor="_Toc11155918" w:history="1">
            <w:r>
              <w:rPr>
                <w:rStyle w:val="a7"/>
              </w:rPr>
              <w:t>6</w:t>
            </w:r>
            <w:r>
              <w:tab/>
            </w:r>
            <w:r>
              <w:rPr>
                <w:rStyle w:val="a7"/>
              </w:rPr>
              <w:t>运行设计</w:t>
            </w:r>
            <w:r>
              <w:tab/>
            </w:r>
            <w:r>
              <w:fldChar w:fldCharType="begin"/>
            </w:r>
            <w:r>
              <w:instrText xml:space="preserve"> PAGEREF _Toc11155918 \h </w:instrText>
            </w:r>
            <w:r>
              <w:fldChar w:fldCharType="separate"/>
            </w:r>
            <w:r>
              <w:t>4</w:t>
            </w:r>
            <w:r>
              <w:fldChar w:fldCharType="end"/>
            </w:r>
          </w:hyperlink>
        </w:p>
        <w:p w:rsidR="007E2AD9" w:rsidRDefault="009B02FB">
          <w:pPr>
            <w:pStyle w:val="TOC2"/>
            <w:tabs>
              <w:tab w:val="left" w:pos="1050"/>
              <w:tab w:val="right" w:leader="dot" w:pos="8296"/>
            </w:tabs>
          </w:pPr>
          <w:hyperlink w:anchor="_Toc11155919" w:history="1">
            <w:r>
              <w:rPr>
                <w:rStyle w:val="a7"/>
              </w:rPr>
              <w:t>6.1</w:t>
            </w:r>
            <w:r>
              <w:tab/>
            </w:r>
            <w:r>
              <w:rPr>
                <w:rStyle w:val="a7"/>
              </w:rPr>
              <w:t>运行</w:t>
            </w:r>
            <w:r>
              <w:rPr>
                <w:rStyle w:val="a7"/>
              </w:rPr>
              <w:t>模块的组合</w:t>
            </w:r>
            <w:r>
              <w:tab/>
            </w:r>
            <w:r>
              <w:fldChar w:fldCharType="begin"/>
            </w:r>
            <w:r>
              <w:instrText xml:space="preserve"> PAGEREF _Toc11155919 \h </w:instrText>
            </w:r>
            <w:r>
              <w:fldChar w:fldCharType="separate"/>
            </w:r>
            <w:r>
              <w:t>4</w:t>
            </w:r>
            <w:r>
              <w:fldChar w:fldCharType="end"/>
            </w:r>
          </w:hyperlink>
        </w:p>
        <w:p w:rsidR="007E2AD9" w:rsidRDefault="009B02FB">
          <w:pPr>
            <w:pStyle w:val="TOC2"/>
            <w:tabs>
              <w:tab w:val="left" w:pos="1050"/>
              <w:tab w:val="right" w:leader="dot" w:pos="8296"/>
            </w:tabs>
          </w:pPr>
          <w:hyperlink w:anchor="_Toc11155920" w:history="1">
            <w:r>
              <w:rPr>
                <w:rStyle w:val="a7"/>
              </w:rPr>
              <w:t>6.2</w:t>
            </w:r>
            <w:r>
              <w:tab/>
            </w:r>
            <w:r>
              <w:rPr>
                <w:rStyle w:val="a7"/>
              </w:rPr>
              <w:t>运行控制</w:t>
            </w:r>
            <w:r>
              <w:tab/>
            </w:r>
            <w:r>
              <w:fldChar w:fldCharType="begin"/>
            </w:r>
            <w:r>
              <w:instrText xml:space="preserve"> PAGEREF _Toc11155920 \h </w:instrText>
            </w:r>
            <w:r>
              <w:fldChar w:fldCharType="separate"/>
            </w:r>
            <w:r>
              <w:t>4</w:t>
            </w:r>
            <w:r>
              <w:fldChar w:fldCharType="end"/>
            </w:r>
          </w:hyperlink>
        </w:p>
        <w:p w:rsidR="007E2AD9" w:rsidRDefault="009B02FB">
          <w:pPr>
            <w:pStyle w:val="TOC1"/>
            <w:tabs>
              <w:tab w:val="left" w:pos="420"/>
              <w:tab w:val="right" w:leader="dot" w:pos="8296"/>
            </w:tabs>
          </w:pPr>
          <w:hyperlink w:anchor="_Toc11155921" w:history="1">
            <w:r>
              <w:rPr>
                <w:rStyle w:val="a7"/>
              </w:rPr>
              <w:t>7</w:t>
            </w:r>
            <w:r>
              <w:tab/>
            </w:r>
            <w:r>
              <w:rPr>
                <w:rStyle w:val="a7"/>
              </w:rPr>
              <w:t>系统出错处理设计</w:t>
            </w:r>
            <w:r>
              <w:tab/>
            </w:r>
            <w:r>
              <w:fldChar w:fldCharType="begin"/>
            </w:r>
            <w:r>
              <w:instrText xml:space="preserve"> PAGEREF _Toc11155921 \h </w:instrText>
            </w:r>
            <w:r>
              <w:fldChar w:fldCharType="separate"/>
            </w:r>
            <w:r>
              <w:t>5</w:t>
            </w:r>
            <w:r>
              <w:fldChar w:fldCharType="end"/>
            </w:r>
          </w:hyperlink>
        </w:p>
        <w:p w:rsidR="007E2AD9" w:rsidRDefault="009B02FB">
          <w:pPr>
            <w:pStyle w:val="TOC2"/>
            <w:tabs>
              <w:tab w:val="left" w:pos="1050"/>
              <w:tab w:val="right" w:leader="dot" w:pos="8296"/>
            </w:tabs>
          </w:pPr>
          <w:hyperlink w:anchor="_Toc11155922" w:history="1">
            <w:r>
              <w:rPr>
                <w:rStyle w:val="a7"/>
              </w:rPr>
              <w:t>7.1</w:t>
            </w:r>
            <w:r>
              <w:tab/>
            </w:r>
            <w:r>
              <w:rPr>
                <w:rStyle w:val="a7"/>
              </w:rPr>
              <w:t>出错信息</w:t>
            </w:r>
            <w:r>
              <w:tab/>
            </w:r>
            <w:r>
              <w:fldChar w:fldCharType="begin"/>
            </w:r>
            <w:r>
              <w:instrText xml:space="preserve"> PAGEREF _Toc11155922 \h </w:instrText>
            </w:r>
            <w:r>
              <w:fldChar w:fldCharType="separate"/>
            </w:r>
            <w:r>
              <w:t>5</w:t>
            </w:r>
            <w:r>
              <w:fldChar w:fldCharType="end"/>
            </w:r>
          </w:hyperlink>
        </w:p>
        <w:p w:rsidR="007E2AD9" w:rsidRDefault="009B02FB">
          <w:pPr>
            <w:pStyle w:val="TOC2"/>
            <w:tabs>
              <w:tab w:val="left" w:pos="1050"/>
              <w:tab w:val="right" w:leader="dot" w:pos="8296"/>
            </w:tabs>
          </w:pPr>
          <w:hyperlink w:anchor="_Toc11155923" w:history="1">
            <w:r>
              <w:rPr>
                <w:rStyle w:val="a7"/>
              </w:rPr>
              <w:t>7.2</w:t>
            </w:r>
            <w:r>
              <w:tab/>
            </w:r>
            <w:r>
              <w:rPr>
                <w:rStyle w:val="a7"/>
              </w:rPr>
              <w:t>补救措施</w:t>
            </w:r>
            <w:r>
              <w:tab/>
            </w:r>
            <w:r>
              <w:fldChar w:fldCharType="begin"/>
            </w:r>
            <w:r>
              <w:instrText xml:space="preserve"> PAGEREF _Toc11155923 \h </w:instrText>
            </w:r>
            <w:r>
              <w:fldChar w:fldCharType="separate"/>
            </w:r>
            <w:r>
              <w:t>5</w:t>
            </w:r>
            <w:r>
              <w:fldChar w:fldCharType="end"/>
            </w:r>
          </w:hyperlink>
        </w:p>
        <w:p w:rsidR="007E2AD9" w:rsidRDefault="009B02FB">
          <w:pPr>
            <w:pStyle w:val="TOC1"/>
            <w:tabs>
              <w:tab w:val="left" w:pos="420"/>
              <w:tab w:val="right" w:leader="dot" w:pos="8296"/>
            </w:tabs>
          </w:pPr>
          <w:hyperlink w:anchor="_Toc11155924" w:history="1">
            <w:r>
              <w:rPr>
                <w:rStyle w:val="a7"/>
              </w:rPr>
              <w:t>8</w:t>
            </w:r>
            <w:r>
              <w:tab/>
            </w:r>
            <w:r>
              <w:rPr>
                <w:rStyle w:val="a7"/>
              </w:rPr>
              <w:t>安全保密设计</w:t>
            </w:r>
            <w:r>
              <w:tab/>
            </w:r>
            <w:r>
              <w:fldChar w:fldCharType="begin"/>
            </w:r>
            <w:r>
              <w:instrText xml:space="preserve"> PAGEREF _Toc11155924 \h </w:instrText>
            </w:r>
            <w:r>
              <w:fldChar w:fldCharType="separate"/>
            </w:r>
            <w:r>
              <w:t>5</w:t>
            </w:r>
            <w:r>
              <w:fldChar w:fldCharType="end"/>
            </w:r>
          </w:hyperlink>
        </w:p>
        <w:p w:rsidR="007E2AD9" w:rsidRDefault="009B02FB">
          <w:pPr>
            <w:pStyle w:val="TOC1"/>
            <w:tabs>
              <w:tab w:val="left" w:pos="420"/>
              <w:tab w:val="right" w:leader="dot" w:pos="8296"/>
            </w:tabs>
          </w:pPr>
          <w:hyperlink w:anchor="_Toc11155925" w:history="1">
            <w:r>
              <w:rPr>
                <w:rStyle w:val="a7"/>
              </w:rPr>
              <w:t>9</w:t>
            </w:r>
            <w:r>
              <w:tab/>
            </w:r>
            <w:r>
              <w:rPr>
                <w:rStyle w:val="a7"/>
              </w:rPr>
              <w:t>兼容性设计</w:t>
            </w:r>
            <w:r>
              <w:tab/>
            </w:r>
            <w:r>
              <w:fldChar w:fldCharType="begin"/>
            </w:r>
            <w:r>
              <w:instrText xml:space="preserve"> PAGEREF _Toc11155925 \h </w:instrText>
            </w:r>
            <w:r>
              <w:fldChar w:fldCharType="separate"/>
            </w:r>
            <w:r>
              <w:t>5</w:t>
            </w:r>
            <w:r>
              <w:fldChar w:fldCharType="end"/>
            </w:r>
          </w:hyperlink>
        </w:p>
        <w:p w:rsidR="007E2AD9" w:rsidRDefault="009B02FB">
          <w:pPr>
            <w:pStyle w:val="TOC1"/>
            <w:tabs>
              <w:tab w:val="left" w:pos="840"/>
              <w:tab w:val="right" w:leader="dot" w:pos="8296"/>
            </w:tabs>
          </w:pPr>
          <w:hyperlink w:anchor="_Toc11155926" w:history="1">
            <w:r>
              <w:rPr>
                <w:rStyle w:val="a7"/>
              </w:rPr>
              <w:t>10</w:t>
            </w:r>
            <w:r>
              <w:tab/>
            </w:r>
            <w:r>
              <w:rPr>
                <w:rStyle w:val="a7"/>
              </w:rPr>
              <w:t>维护设计</w:t>
            </w:r>
            <w:r>
              <w:tab/>
            </w:r>
            <w:r>
              <w:fldChar w:fldCharType="begin"/>
            </w:r>
            <w:r>
              <w:instrText xml:space="preserve"> PAGEREF _Toc11155926 \h </w:instrText>
            </w:r>
            <w:r>
              <w:fldChar w:fldCharType="separate"/>
            </w:r>
            <w:r>
              <w:t>5</w:t>
            </w:r>
            <w:r>
              <w:fldChar w:fldCharType="end"/>
            </w:r>
          </w:hyperlink>
        </w:p>
        <w:p w:rsidR="007E2AD9" w:rsidRDefault="009B02FB">
          <w:r>
            <w:rPr>
              <w:b/>
              <w:bCs/>
              <w:lang w:val="zh-CN"/>
            </w:rPr>
            <w:fldChar w:fldCharType="end"/>
          </w:r>
        </w:p>
      </w:sdtContent>
    </w:sdt>
    <w:p w:rsidR="007E2AD9" w:rsidRDefault="007E2AD9"/>
    <w:p w:rsidR="007E2AD9" w:rsidRDefault="009B02FB">
      <w:pPr>
        <w:widowControl/>
        <w:jc w:val="left"/>
      </w:pPr>
      <w:r>
        <w:br w:type="page"/>
      </w:r>
    </w:p>
    <w:p w:rsidR="007E2AD9" w:rsidRDefault="009B02FB">
      <w:pPr>
        <w:pStyle w:val="1"/>
      </w:pPr>
      <w:bookmarkStart w:id="0" w:name="_Toc11155892"/>
      <w:r>
        <w:rPr>
          <w:rFonts w:hint="eastAsia"/>
        </w:rPr>
        <w:lastRenderedPageBreak/>
        <w:t>前言</w:t>
      </w:r>
      <w:bookmarkEnd w:id="0"/>
    </w:p>
    <w:p w:rsidR="007E2AD9" w:rsidRDefault="009B02FB">
      <w:pPr>
        <w:pStyle w:val="2"/>
      </w:pPr>
      <w:bookmarkStart w:id="1" w:name="_Toc11155893"/>
      <w:r>
        <w:rPr>
          <w:rFonts w:hint="eastAsia"/>
        </w:rPr>
        <w:t>目的和范围</w:t>
      </w:r>
      <w:bookmarkEnd w:id="1"/>
    </w:p>
    <w:p w:rsidR="007E2AD9" w:rsidRDefault="009B02FB">
      <w:pPr>
        <w:widowControl/>
        <w:shd w:val="clear" w:color="auto" w:fill="FFFFFF"/>
        <w:spacing w:before="100" w:beforeAutospacing="1" w:after="24"/>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P2P</w:t>
      </w:r>
      <w:r>
        <w:rPr>
          <w:rFonts w:ascii="微软雅黑" w:eastAsia="微软雅黑" w:hAnsi="微软雅黑" w:hint="eastAsia"/>
          <w:sz w:val="24"/>
          <w:szCs w:val="24"/>
        </w:rPr>
        <w:t>小额贷款平台首先对</w:t>
      </w:r>
      <w:r>
        <w:rPr>
          <w:rFonts w:ascii="微软雅黑" w:eastAsia="微软雅黑" w:hAnsi="微软雅黑" w:cs="Arial"/>
          <w:color w:val="222222"/>
          <w:sz w:val="24"/>
          <w:szCs w:val="24"/>
        </w:rPr>
        <w:t>进行借款人信用检查</w:t>
      </w:r>
      <w:r>
        <w:rPr>
          <w:rFonts w:ascii="微软雅黑" w:eastAsia="微软雅黑" w:hAnsi="微软雅黑" w:cs="Arial" w:hint="eastAsia"/>
          <w:color w:val="222222"/>
          <w:sz w:val="24"/>
          <w:szCs w:val="24"/>
        </w:rPr>
        <w:t>，</w:t>
      </w:r>
      <w:r>
        <w:rPr>
          <w:rFonts w:ascii="微软雅黑" w:eastAsia="微软雅黑" w:hAnsi="微软雅黑" w:cs="Arial"/>
          <w:color w:val="222222"/>
          <w:sz w:val="24"/>
          <w:szCs w:val="24"/>
        </w:rPr>
        <w:t>验证借款人身份，银行账户，就业和收入并过滤掉不合格的借款人</w:t>
      </w:r>
      <w:r>
        <w:rPr>
          <w:rFonts w:ascii="微软雅黑" w:eastAsia="微软雅黑" w:hAnsi="微软雅黑" w:cs="Arial" w:hint="eastAsia"/>
          <w:color w:val="222222"/>
          <w:sz w:val="24"/>
          <w:szCs w:val="24"/>
        </w:rPr>
        <w:t>，</w:t>
      </w:r>
      <w:r>
        <w:rPr>
          <w:rFonts w:ascii="微软雅黑" w:eastAsia="微软雅黑" w:hAnsi="微软雅黑" w:hint="eastAsia"/>
          <w:sz w:val="24"/>
          <w:szCs w:val="24"/>
        </w:rPr>
        <w:t>通过</w:t>
      </w:r>
      <w:r>
        <w:rPr>
          <w:rFonts w:ascii="微软雅黑" w:eastAsia="微软雅黑" w:hAnsi="微软雅黑" w:cs="Arial"/>
          <w:color w:val="222222"/>
          <w:sz w:val="24"/>
          <w:szCs w:val="24"/>
        </w:rPr>
        <w:t>营销使借款人能够吸引投资者识别和购买符合其投资标准的贷款</w:t>
      </w:r>
      <w:r>
        <w:rPr>
          <w:rFonts w:ascii="微软雅黑" w:eastAsia="微软雅黑" w:hAnsi="微软雅黑" w:cs="Arial" w:hint="eastAsia"/>
          <w:color w:val="222222"/>
          <w:sz w:val="24"/>
          <w:szCs w:val="24"/>
        </w:rPr>
        <w:t>，</w:t>
      </w:r>
      <w:r>
        <w:rPr>
          <w:rFonts w:ascii="微软雅黑" w:eastAsia="微软雅黑" w:hAnsi="微软雅黑" w:hint="eastAsia"/>
          <w:sz w:val="24"/>
          <w:szCs w:val="24"/>
        </w:rPr>
        <w:t>实现投资人和借款人在网页端</w:t>
      </w:r>
      <w:r>
        <w:rPr>
          <w:rFonts w:ascii="微软雅黑" w:eastAsia="微软雅黑" w:hAnsi="微软雅黑" w:hint="eastAsia"/>
          <w:sz w:val="24"/>
          <w:szCs w:val="24"/>
          <w:highlight w:val="yellow"/>
        </w:rPr>
        <w:t>和</w:t>
      </w:r>
      <w:r>
        <w:rPr>
          <w:rFonts w:ascii="微软雅黑" w:eastAsia="微软雅黑" w:hAnsi="微软雅黑" w:hint="eastAsia"/>
          <w:sz w:val="24"/>
          <w:szCs w:val="24"/>
          <w:highlight w:val="yellow"/>
        </w:rPr>
        <w:t>APP</w:t>
      </w:r>
      <w:r>
        <w:rPr>
          <w:rFonts w:ascii="微软雅黑" w:eastAsia="微软雅黑" w:hAnsi="微软雅黑" w:hint="eastAsia"/>
          <w:sz w:val="24"/>
          <w:szCs w:val="24"/>
          <w:highlight w:val="yellow"/>
        </w:rPr>
        <w:t>端</w:t>
      </w:r>
      <w:r>
        <w:rPr>
          <w:rFonts w:ascii="微软雅黑" w:eastAsia="微软雅黑" w:hAnsi="微软雅黑" w:hint="eastAsia"/>
          <w:sz w:val="24"/>
          <w:szCs w:val="24"/>
        </w:rPr>
        <w:t>办理借款与投资业务，</w:t>
      </w:r>
      <w:r>
        <w:rPr>
          <w:rFonts w:ascii="微软雅黑" w:eastAsia="微软雅黑" w:hAnsi="微软雅黑" w:cs="Arial" w:hint="eastAsia"/>
          <w:color w:val="222222"/>
          <w:sz w:val="24"/>
          <w:szCs w:val="24"/>
        </w:rPr>
        <w:t>当</w:t>
      </w:r>
      <w:r>
        <w:rPr>
          <w:rFonts w:ascii="微软雅黑" w:eastAsia="微软雅黑" w:hAnsi="微软雅黑" w:cs="Arial"/>
          <w:color w:val="222222"/>
          <w:sz w:val="24"/>
          <w:szCs w:val="24"/>
        </w:rPr>
        <w:t>借款人</w:t>
      </w:r>
      <w:r>
        <w:rPr>
          <w:rFonts w:ascii="微软雅黑" w:eastAsia="微软雅黑" w:hAnsi="微软雅黑" w:cs="Arial" w:hint="eastAsia"/>
          <w:color w:val="222222"/>
          <w:sz w:val="24"/>
          <w:szCs w:val="24"/>
        </w:rPr>
        <w:t>出现违约行为时</w:t>
      </w:r>
      <w:r>
        <w:rPr>
          <w:rFonts w:ascii="微软雅黑" w:eastAsia="微软雅黑" w:hAnsi="微软雅黑" w:cs="Arial"/>
          <w:color w:val="222222"/>
          <w:sz w:val="24"/>
          <w:szCs w:val="24"/>
        </w:rPr>
        <w:t>收取款项</w:t>
      </w:r>
      <w:r>
        <w:rPr>
          <w:rFonts w:ascii="微软雅黑" w:eastAsia="微软雅黑" w:hAnsi="微软雅黑" w:cs="Arial" w:hint="eastAsia"/>
          <w:color w:val="222222"/>
          <w:sz w:val="24"/>
          <w:szCs w:val="24"/>
        </w:rPr>
        <w:t>或进行合法的措施，保障投资人的利益。</w:t>
      </w:r>
      <w:r>
        <w:rPr>
          <w:rFonts w:ascii="微软雅黑" w:eastAsia="微软雅黑" w:hAnsi="微软雅黑" w:hint="eastAsia"/>
          <w:sz w:val="24"/>
          <w:szCs w:val="24"/>
        </w:rPr>
        <w:t>系统采用灵活的设计，支持业务流程和功能的扩展的同时保证系统绝对的可靠性、安全性和稳定性，</w:t>
      </w:r>
      <w:r>
        <w:rPr>
          <w:rFonts w:ascii="微软雅黑" w:eastAsia="微软雅黑" w:hAnsi="微软雅黑"/>
          <w:sz w:val="24"/>
          <w:szCs w:val="24"/>
        </w:rPr>
        <w:t>支持</w:t>
      </w:r>
      <w:r>
        <w:rPr>
          <w:rFonts w:ascii="微软雅黑" w:eastAsia="微软雅黑" w:hAnsi="微软雅黑" w:hint="eastAsia"/>
          <w:sz w:val="24"/>
          <w:szCs w:val="24"/>
        </w:rPr>
        <w:t>7*</w:t>
      </w:r>
      <w:r>
        <w:rPr>
          <w:rFonts w:ascii="微软雅黑" w:eastAsia="微软雅黑" w:hAnsi="微软雅黑"/>
          <w:sz w:val="24"/>
          <w:szCs w:val="24"/>
        </w:rPr>
        <w:t>24</w:t>
      </w:r>
      <w:r>
        <w:rPr>
          <w:rFonts w:ascii="微软雅黑" w:eastAsia="微软雅黑" w:hAnsi="微软雅黑"/>
          <w:sz w:val="24"/>
          <w:szCs w:val="24"/>
        </w:rPr>
        <w:t>小时线上办理</w:t>
      </w:r>
      <w:r>
        <w:rPr>
          <w:rFonts w:ascii="微软雅黑" w:eastAsia="微软雅黑" w:hAnsi="微软雅黑" w:hint="eastAsia"/>
          <w:sz w:val="24"/>
          <w:szCs w:val="24"/>
        </w:rPr>
        <w:t>。同时，系统</w:t>
      </w:r>
      <w:r>
        <w:rPr>
          <w:rFonts w:ascii="微软雅黑" w:eastAsia="微软雅黑" w:hAnsi="微软雅黑"/>
          <w:sz w:val="24"/>
          <w:szCs w:val="24"/>
        </w:rPr>
        <w:t>为</w:t>
      </w:r>
      <w:r>
        <w:rPr>
          <w:rFonts w:ascii="微软雅黑" w:eastAsia="微软雅黑" w:hAnsi="微软雅黑" w:hint="eastAsia"/>
          <w:sz w:val="24"/>
          <w:szCs w:val="24"/>
        </w:rPr>
        <w:t>后台管理</w:t>
      </w:r>
      <w:r>
        <w:rPr>
          <w:rFonts w:ascii="微软雅黑" w:eastAsia="微软雅黑" w:hAnsi="微软雅黑"/>
          <w:sz w:val="24"/>
          <w:szCs w:val="24"/>
        </w:rPr>
        <w:t>人员提供便利的查询与统计功能</w:t>
      </w:r>
      <w:r>
        <w:rPr>
          <w:rFonts w:ascii="微软雅黑" w:eastAsia="微软雅黑" w:hAnsi="微软雅黑" w:hint="eastAsia"/>
          <w:sz w:val="24"/>
          <w:szCs w:val="24"/>
        </w:rPr>
        <w:t>，以便更好的管理平台，保障客户利益。</w:t>
      </w:r>
    </w:p>
    <w:p w:rsidR="007E2AD9" w:rsidRDefault="009B02FB">
      <w:pPr>
        <w:widowControl/>
        <w:shd w:val="clear" w:color="auto" w:fill="FFFFFF"/>
        <w:spacing w:before="100" w:beforeAutospacing="1" w:after="24"/>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平台采用</w:t>
      </w:r>
      <w:r>
        <w:rPr>
          <w:rFonts w:ascii="微软雅黑" w:eastAsia="微软雅黑" w:hAnsi="微软雅黑"/>
          <w:sz w:val="24"/>
          <w:szCs w:val="24"/>
        </w:rPr>
        <w:t>担保机构担保交易模式</w:t>
      </w:r>
      <w:r>
        <w:rPr>
          <w:rFonts w:ascii="微软雅黑" w:eastAsia="微软雅黑" w:hAnsi="微软雅黑" w:hint="eastAsia"/>
          <w:sz w:val="24"/>
          <w:szCs w:val="24"/>
        </w:rPr>
        <w:t>，由公司作为担保机构，平台借款仅面向公司内部员工开放。用户注册是将结合员工在公司中的工作年限、职位级别、失信记录、工资信息等对员工进行认证、评估及授信，同时绑定工资卡。当借款人出现逾期违约行为时，通过冻结资金保证投资人利益。具有较强的安全性。</w:t>
      </w:r>
      <w:r>
        <w:rPr>
          <w:rFonts w:ascii="微软雅黑" w:eastAsia="微软雅黑" w:hAnsi="微软雅黑" w:hint="eastAsia"/>
          <w:sz w:val="24"/>
          <w:szCs w:val="24"/>
        </w:rPr>
        <w:t xml:space="preserve"> </w:t>
      </w:r>
    </w:p>
    <w:p w:rsidR="007E2AD9" w:rsidRDefault="007E2AD9"/>
    <w:p w:rsidR="007E2AD9" w:rsidRDefault="009B02FB">
      <w:pPr>
        <w:pStyle w:val="2"/>
      </w:pPr>
      <w:bookmarkStart w:id="2" w:name="_Toc11155894"/>
      <w:r>
        <w:rPr>
          <w:rFonts w:hint="eastAsia"/>
        </w:rPr>
        <w:t>背景</w:t>
      </w:r>
      <w:bookmarkEnd w:id="2"/>
    </w:p>
    <w:p w:rsidR="007E2AD9" w:rsidRDefault="009B02FB">
      <w:pPr>
        <w:widowControl/>
        <w:shd w:val="clear" w:color="auto" w:fill="FFFFFF"/>
        <w:spacing w:before="100" w:beforeAutospacing="1" w:after="24"/>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以小微企业、个体户和农户为主体</w:t>
      </w:r>
      <w:r>
        <w:rPr>
          <w:rFonts w:ascii="微软雅黑" w:eastAsia="微软雅黑" w:hAnsi="微软雅黑" w:hint="eastAsia"/>
          <w:sz w:val="24"/>
          <w:szCs w:val="24"/>
        </w:rPr>
        <w:t>的草根经济体融资难是我国经济发展的热点和难点问题，我国现行金融体系结构失衡，难以适应千千万万小微企业、个体户、农户和城乡自业者等草根经济体的融资需求。</w:t>
      </w:r>
    </w:p>
    <w:p w:rsidR="007E2AD9" w:rsidRDefault="009B02FB">
      <w:pPr>
        <w:widowControl/>
        <w:shd w:val="clear" w:color="auto" w:fill="FFFFFF"/>
        <w:spacing w:before="100" w:beforeAutospacing="1" w:after="24"/>
        <w:ind w:firstLineChars="200" w:firstLine="480"/>
        <w:jc w:val="left"/>
        <w:rPr>
          <w:rFonts w:ascii="微软雅黑" w:eastAsia="微软雅黑" w:hAnsi="微软雅黑"/>
          <w:sz w:val="24"/>
          <w:szCs w:val="24"/>
        </w:rPr>
      </w:pPr>
      <w:r>
        <w:rPr>
          <w:rFonts w:ascii="微软雅黑" w:eastAsia="微软雅黑" w:hAnsi="微软雅黑" w:hint="eastAsia"/>
          <w:sz w:val="24"/>
          <w:szCs w:val="24"/>
        </w:rPr>
        <w:lastRenderedPageBreak/>
        <w:t>中国银行业监督管理委员会于</w:t>
      </w:r>
      <w:r>
        <w:rPr>
          <w:rFonts w:ascii="微软雅黑" w:eastAsia="微软雅黑" w:hAnsi="微软雅黑" w:hint="eastAsia"/>
          <w:sz w:val="24"/>
          <w:szCs w:val="24"/>
        </w:rPr>
        <w:t>2008</w:t>
      </w:r>
      <w:r>
        <w:rPr>
          <w:rFonts w:ascii="微软雅黑" w:eastAsia="微软雅黑" w:hAnsi="微软雅黑" w:hint="eastAsia"/>
          <w:sz w:val="24"/>
          <w:szCs w:val="24"/>
        </w:rPr>
        <w:t>年发布《关于小额贷款公司试点的指导意见》，对小额贷款公司的性质、公司设立、资金来源与运用、监督管理等方面做了定义和说明。小额信贷就是在这种时代环境下应运而生，以低收入阶层为服务对象的小规模金融服务方式，旨在促进就业和经济发展，弥补传统金融服务的不足。</w:t>
      </w:r>
    </w:p>
    <w:p w:rsidR="007E2AD9" w:rsidRDefault="009B02FB">
      <w:pPr>
        <w:widowControl/>
        <w:shd w:val="clear" w:color="auto" w:fill="FFFFFF"/>
        <w:spacing w:before="100" w:beforeAutospacing="1" w:after="24"/>
        <w:ind w:firstLineChars="200" w:firstLine="480"/>
        <w:jc w:val="left"/>
        <w:rPr>
          <w:rFonts w:ascii="微软雅黑" w:eastAsia="微软雅黑" w:hAnsi="微软雅黑"/>
          <w:sz w:val="24"/>
          <w:szCs w:val="24"/>
        </w:rPr>
      </w:pPr>
      <w:r>
        <w:rPr>
          <w:rFonts w:ascii="微软雅黑" w:eastAsia="微软雅黑" w:hAnsi="微软雅黑"/>
          <w:sz w:val="24"/>
          <w:szCs w:val="24"/>
        </w:rPr>
        <w:t>P2P</w:t>
      </w:r>
      <w:r>
        <w:rPr>
          <w:rFonts w:ascii="微软雅黑" w:eastAsia="微软雅黑" w:hAnsi="微软雅黑"/>
          <w:sz w:val="24"/>
          <w:szCs w:val="24"/>
        </w:rPr>
        <w:t>借贷</w:t>
      </w:r>
      <w:r>
        <w:rPr>
          <w:rFonts w:ascii="微软雅黑" w:eastAsia="微软雅黑" w:hAnsi="微软雅黑" w:hint="eastAsia"/>
          <w:sz w:val="24"/>
          <w:szCs w:val="24"/>
        </w:rPr>
        <w:t>（也称点对点借贷）</w:t>
      </w:r>
      <w:r>
        <w:rPr>
          <w:rFonts w:ascii="微软雅黑" w:eastAsia="微软雅黑" w:hAnsi="微软雅黑"/>
          <w:sz w:val="24"/>
          <w:szCs w:val="24"/>
        </w:rPr>
        <w:t>是通过与借款人匹配</w:t>
      </w:r>
      <w:r>
        <w:rPr>
          <w:rFonts w:ascii="微软雅黑" w:eastAsia="微软雅黑" w:hAnsi="微软雅黑" w:hint="eastAsia"/>
          <w:sz w:val="24"/>
          <w:szCs w:val="24"/>
        </w:rPr>
        <w:t>投资</w:t>
      </w:r>
      <w:r>
        <w:rPr>
          <w:rFonts w:ascii="微软雅黑" w:eastAsia="微软雅黑" w:hAnsi="微软雅黑"/>
          <w:sz w:val="24"/>
          <w:szCs w:val="24"/>
        </w:rPr>
        <w:t>人的在线服务向个人或企业</w:t>
      </w:r>
      <w:r>
        <w:rPr>
          <w:rFonts w:ascii="微软雅黑" w:eastAsia="微软雅黑" w:hAnsi="微软雅黑"/>
          <w:sz w:val="24"/>
          <w:szCs w:val="24"/>
        </w:rPr>
        <w:t>提供</w:t>
      </w:r>
      <w:hyperlink r:id="rId8" w:tooltip="贷款" w:history="1">
        <w:r>
          <w:rPr>
            <w:rFonts w:ascii="微软雅黑" w:eastAsia="微软雅黑" w:hAnsi="微软雅黑"/>
            <w:sz w:val="24"/>
            <w:szCs w:val="24"/>
          </w:rPr>
          <w:t>贷款</w:t>
        </w:r>
      </w:hyperlink>
      <w:r>
        <w:rPr>
          <w:rFonts w:ascii="微软雅黑" w:eastAsia="微软雅黑" w:hAnsi="微软雅黑"/>
          <w:sz w:val="24"/>
          <w:szCs w:val="24"/>
        </w:rPr>
        <w:t>的做法。可以以较低的</w:t>
      </w:r>
      <w:hyperlink r:id="rId9" w:tooltip="开销（业务）" w:history="1">
        <w:r>
          <w:rPr>
            <w:rFonts w:ascii="微软雅黑" w:eastAsia="微软雅黑" w:hAnsi="微软雅黑"/>
            <w:sz w:val="24"/>
            <w:szCs w:val="24"/>
          </w:rPr>
          <w:t>管理费用</w:t>
        </w:r>
      </w:hyperlink>
      <w:r>
        <w:rPr>
          <w:rFonts w:ascii="微软雅黑" w:eastAsia="微软雅黑" w:hAnsi="微软雅黑"/>
          <w:sz w:val="24"/>
          <w:szCs w:val="24"/>
        </w:rPr>
        <w:t>运营，并且比传统的金融机构更便宜地提供服务。因此，即使</w:t>
      </w:r>
      <w:r>
        <w:rPr>
          <w:rFonts w:ascii="微软雅黑" w:eastAsia="微软雅黑" w:hAnsi="微软雅黑"/>
          <w:sz w:val="24"/>
          <w:szCs w:val="24"/>
        </w:rPr>
        <w:t>P2P</w:t>
      </w:r>
      <w:r>
        <w:rPr>
          <w:rFonts w:ascii="微软雅黑" w:eastAsia="微软雅黑" w:hAnsi="微软雅黑"/>
          <w:sz w:val="24"/>
          <w:szCs w:val="24"/>
        </w:rPr>
        <w:t>借贷公司已经收取了提供匹配</w:t>
      </w:r>
      <w:hyperlink r:id="rId10" w:tooltip="计算平台" w:history="1">
        <w:r>
          <w:rPr>
            <w:rFonts w:ascii="微软雅黑" w:eastAsia="微软雅黑" w:hAnsi="微软雅黑"/>
            <w:sz w:val="24"/>
            <w:szCs w:val="24"/>
          </w:rPr>
          <w:t>平台</w:t>
        </w:r>
      </w:hyperlink>
      <w:r>
        <w:rPr>
          <w:rFonts w:ascii="微软雅黑" w:eastAsia="微软雅黑" w:hAnsi="微软雅黑"/>
          <w:sz w:val="24"/>
          <w:szCs w:val="24"/>
        </w:rPr>
        <w:t>和</w:t>
      </w:r>
      <w:hyperlink r:id="rId11" w:tooltip="信用检查" w:history="1">
        <w:r>
          <w:rPr>
            <w:rFonts w:ascii="微软雅黑" w:eastAsia="微软雅黑" w:hAnsi="微软雅黑"/>
            <w:sz w:val="24"/>
            <w:szCs w:val="24"/>
          </w:rPr>
          <w:t>信用检查</w:t>
        </w:r>
      </w:hyperlink>
      <w:r>
        <w:rPr>
          <w:rFonts w:ascii="微软雅黑" w:eastAsia="微软雅黑" w:hAnsi="微软雅黑"/>
          <w:sz w:val="24"/>
          <w:szCs w:val="24"/>
        </w:rPr>
        <w:t>借款人的费用</w:t>
      </w:r>
      <w:r>
        <w:rPr>
          <w:rFonts w:ascii="微软雅黑" w:eastAsia="微软雅黑" w:hAnsi="微软雅黑" w:hint="eastAsia"/>
          <w:sz w:val="24"/>
          <w:szCs w:val="24"/>
        </w:rPr>
        <w:t>，</w:t>
      </w:r>
      <w:r>
        <w:rPr>
          <w:rFonts w:ascii="微软雅黑" w:eastAsia="微软雅黑" w:hAnsi="微软雅黑"/>
          <w:sz w:val="24"/>
          <w:szCs w:val="24"/>
        </w:rPr>
        <w:t>与银行提供的</w:t>
      </w:r>
      <w:hyperlink r:id="rId12" w:tooltip="保存" w:history="1">
        <w:r>
          <w:rPr>
            <w:rFonts w:ascii="微软雅黑" w:eastAsia="微软雅黑" w:hAnsi="微软雅黑"/>
            <w:sz w:val="24"/>
            <w:szCs w:val="24"/>
          </w:rPr>
          <w:t>储蓄</w:t>
        </w:r>
      </w:hyperlink>
      <w:r>
        <w:rPr>
          <w:rFonts w:ascii="微软雅黑" w:eastAsia="微软雅黑" w:hAnsi="微软雅黑"/>
          <w:sz w:val="24"/>
          <w:szCs w:val="24"/>
        </w:rPr>
        <w:t>和</w:t>
      </w:r>
      <w:hyperlink r:id="rId13" w:tooltip="投资" w:history="1">
        <w:r>
          <w:rPr>
            <w:rFonts w:ascii="微软雅黑" w:eastAsia="微软雅黑" w:hAnsi="微软雅黑"/>
            <w:sz w:val="24"/>
            <w:szCs w:val="24"/>
          </w:rPr>
          <w:t>投资</w:t>
        </w:r>
      </w:hyperlink>
      <w:r>
        <w:rPr>
          <w:rFonts w:ascii="微软雅黑" w:eastAsia="微软雅黑" w:hAnsi="微软雅黑"/>
          <w:sz w:val="24"/>
          <w:szCs w:val="24"/>
        </w:rPr>
        <w:t>产品相比，</w:t>
      </w:r>
      <w:r>
        <w:rPr>
          <w:rFonts w:ascii="微软雅黑" w:eastAsia="微软雅黑" w:hAnsi="微软雅黑" w:hint="eastAsia"/>
          <w:sz w:val="24"/>
          <w:szCs w:val="24"/>
        </w:rPr>
        <w:t>投资</w:t>
      </w:r>
      <w:r>
        <w:rPr>
          <w:rFonts w:ascii="微软雅黑" w:eastAsia="微软雅黑" w:hAnsi="微软雅黑"/>
          <w:sz w:val="24"/>
          <w:szCs w:val="24"/>
        </w:rPr>
        <w:t>人</w:t>
      </w:r>
      <w:r>
        <w:rPr>
          <w:rFonts w:ascii="微软雅黑" w:eastAsia="微软雅黑" w:hAnsi="微软雅黑" w:hint="eastAsia"/>
          <w:sz w:val="24"/>
          <w:szCs w:val="24"/>
        </w:rPr>
        <w:t>依然</w:t>
      </w:r>
      <w:r>
        <w:rPr>
          <w:rFonts w:ascii="微软雅黑" w:eastAsia="微软雅黑" w:hAnsi="微软雅黑"/>
          <w:sz w:val="24"/>
          <w:szCs w:val="24"/>
        </w:rPr>
        <w:t>可以获得更高的回报，而借款人可以以较低的利率借钱</w:t>
      </w:r>
      <w:r>
        <w:rPr>
          <w:rFonts w:ascii="微软雅黑" w:eastAsia="微软雅黑" w:hAnsi="微软雅黑" w:hint="eastAsia"/>
          <w:sz w:val="24"/>
          <w:szCs w:val="24"/>
        </w:rPr>
        <w:t>。本平台将定位在中大型企业内，面向企业员工提供小额信贷撮合的信息中介服务，采用稳健的线上无抵押无担保的模式，主要解决员工投资和借款的需求，平台以服务员工为第一目标，不收取任何服务费，费用直接在借款人和投资人直接发生。</w:t>
      </w:r>
    </w:p>
    <w:p w:rsidR="007E2AD9" w:rsidRDefault="007E2AD9"/>
    <w:p w:rsidR="007E2AD9" w:rsidRDefault="009B02FB">
      <w:pPr>
        <w:pStyle w:val="2"/>
      </w:pPr>
      <w:bookmarkStart w:id="3" w:name="_Toc11155895"/>
      <w:r>
        <w:rPr>
          <w:rFonts w:hint="eastAsia"/>
        </w:rPr>
        <w:t>术语和定义</w:t>
      </w:r>
      <w:bookmarkEnd w:id="3"/>
    </w:p>
    <w:p w:rsidR="007E2AD9" w:rsidRDefault="009B02FB">
      <w:pPr>
        <w:pStyle w:val="a9"/>
        <w:numPr>
          <w:ilvl w:val="0"/>
          <w:numId w:val="2"/>
        </w:numPr>
        <w:spacing w:beforeLines="50" w:before="156" w:afterLines="50" w:after="156" w:line="400" w:lineRule="exact"/>
        <w:ind w:firstLineChars="0"/>
        <w:rPr>
          <w:rFonts w:ascii="微软雅黑" w:eastAsia="微软雅黑" w:hAnsi="微软雅黑"/>
          <w:sz w:val="24"/>
          <w:szCs w:val="24"/>
        </w:rPr>
      </w:pPr>
      <w:r>
        <w:rPr>
          <w:rFonts w:ascii="微软雅黑" w:eastAsia="微软雅黑" w:hAnsi="微软雅黑" w:hint="eastAsia"/>
          <w:sz w:val="24"/>
          <w:szCs w:val="24"/>
        </w:rPr>
        <w:t>角色定义</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t>担保人</w:t>
      </w:r>
      <w:r>
        <w:rPr>
          <w:rFonts w:ascii="微软雅黑" w:eastAsia="微软雅黑" w:hAnsi="微软雅黑" w:hint="eastAsia"/>
          <w:sz w:val="24"/>
          <w:szCs w:val="24"/>
        </w:rPr>
        <w:t>:</w:t>
      </w:r>
      <w:r>
        <w:rPr>
          <w:rFonts w:ascii="微软雅黑" w:eastAsia="微软雅黑" w:hAnsi="微软雅黑" w:cs="Arial"/>
          <w:color w:val="222222"/>
          <w:sz w:val="24"/>
          <w:szCs w:val="24"/>
          <w:shd w:val="clear" w:color="auto" w:fill="FFFFFF"/>
        </w:rPr>
        <w:t xml:space="preserve"> </w:t>
      </w:r>
      <w:r>
        <w:rPr>
          <w:rFonts w:ascii="微软雅黑" w:eastAsia="微软雅黑" w:hAnsi="微软雅黑" w:cs="Arial"/>
          <w:color w:val="222222"/>
          <w:sz w:val="24"/>
          <w:szCs w:val="24"/>
          <w:shd w:val="clear" w:color="auto" w:fill="FFFFFF"/>
        </w:rPr>
        <w:t>根据</w:t>
      </w:r>
      <w:r>
        <w:rPr>
          <w:rFonts w:ascii="微软雅黑" w:eastAsia="微软雅黑" w:hAnsi="微软雅黑" w:cs="Arial"/>
          <w:b/>
          <w:bCs/>
          <w:color w:val="222222"/>
          <w:sz w:val="24"/>
          <w:szCs w:val="24"/>
          <w:shd w:val="clear" w:color="auto" w:fill="FFFFFF"/>
        </w:rPr>
        <w:t>担保</w:t>
      </w:r>
      <w:r>
        <w:rPr>
          <w:rFonts w:ascii="微软雅黑" w:eastAsia="微软雅黑" w:hAnsi="微软雅黑" w:cs="Arial"/>
          <w:color w:val="222222"/>
          <w:sz w:val="24"/>
          <w:szCs w:val="24"/>
          <w:shd w:val="clear" w:color="auto" w:fill="FFFFFF"/>
        </w:rPr>
        <w:t>法规定，第三</w:t>
      </w:r>
      <w:r>
        <w:rPr>
          <w:rFonts w:ascii="微软雅黑" w:eastAsia="微软雅黑" w:hAnsi="微软雅黑" w:cs="Arial"/>
          <w:b/>
          <w:bCs/>
          <w:color w:val="222222"/>
          <w:sz w:val="24"/>
          <w:szCs w:val="24"/>
          <w:shd w:val="clear" w:color="auto" w:fill="FFFFFF"/>
        </w:rPr>
        <w:t>人</w:t>
      </w:r>
      <w:r>
        <w:rPr>
          <w:rFonts w:ascii="微软雅黑" w:eastAsia="微软雅黑" w:hAnsi="微软雅黑" w:cs="Arial"/>
          <w:color w:val="222222"/>
          <w:sz w:val="24"/>
          <w:szCs w:val="24"/>
          <w:shd w:val="clear" w:color="auto" w:fill="FFFFFF"/>
        </w:rPr>
        <w:t>和债权人约定，当债务人不履行债务时，保证人按照约定履行债务或者承担责任，这里的第三</w:t>
      </w:r>
      <w:r>
        <w:rPr>
          <w:rFonts w:ascii="微软雅黑" w:eastAsia="微软雅黑" w:hAnsi="微软雅黑" w:cs="Arial"/>
          <w:b/>
          <w:bCs/>
          <w:color w:val="222222"/>
          <w:sz w:val="24"/>
          <w:szCs w:val="24"/>
          <w:shd w:val="clear" w:color="auto" w:fill="FFFFFF"/>
        </w:rPr>
        <w:t>人</w:t>
      </w:r>
      <w:r>
        <w:rPr>
          <w:rFonts w:ascii="微软雅黑" w:eastAsia="微软雅黑" w:hAnsi="微软雅黑" w:cs="Arial"/>
          <w:color w:val="222222"/>
          <w:sz w:val="24"/>
          <w:szCs w:val="24"/>
          <w:shd w:val="clear" w:color="auto" w:fill="FFFFFF"/>
        </w:rPr>
        <w:t>即</w:t>
      </w:r>
      <w:r>
        <w:rPr>
          <w:rFonts w:ascii="微软雅黑" w:eastAsia="微软雅黑" w:hAnsi="微软雅黑" w:cs="Arial"/>
          <w:b/>
          <w:bCs/>
          <w:color w:val="222222"/>
          <w:sz w:val="24"/>
          <w:szCs w:val="24"/>
          <w:shd w:val="clear" w:color="auto" w:fill="FFFFFF"/>
        </w:rPr>
        <w:t>担保人</w:t>
      </w:r>
      <w:r>
        <w:rPr>
          <w:rFonts w:ascii="微软雅黑" w:eastAsia="微软雅黑" w:hAnsi="微软雅黑" w:cs="Arial"/>
          <w:color w:val="222222"/>
          <w:sz w:val="24"/>
          <w:szCs w:val="24"/>
          <w:shd w:val="clear" w:color="auto" w:fill="FFFFFF"/>
        </w:rPr>
        <w:t>，包括具有代为清偿债务能力的法人、其他组织或者公民。</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t>借款人</w:t>
      </w:r>
      <w:r>
        <w:rPr>
          <w:rFonts w:ascii="微软雅黑" w:eastAsia="微软雅黑" w:hAnsi="微软雅黑" w:hint="eastAsia"/>
          <w:sz w:val="24"/>
          <w:szCs w:val="24"/>
        </w:rPr>
        <w:t>:</w:t>
      </w:r>
      <w:r>
        <w:rPr>
          <w:rFonts w:ascii="微软雅黑" w:eastAsia="微软雅黑" w:hAnsi="微软雅黑" w:cs="Arial"/>
          <w:color w:val="333333"/>
          <w:sz w:val="24"/>
          <w:szCs w:val="24"/>
          <w:shd w:val="clear" w:color="auto" w:fill="FFFFFF"/>
        </w:rPr>
        <w:t xml:space="preserve"> </w:t>
      </w:r>
      <w:r>
        <w:rPr>
          <w:rFonts w:ascii="微软雅黑" w:eastAsia="微软雅黑" w:hAnsi="微软雅黑" w:cs="Arial"/>
          <w:color w:val="333333"/>
          <w:sz w:val="24"/>
          <w:szCs w:val="24"/>
          <w:shd w:val="clear" w:color="auto" w:fill="FFFFFF"/>
        </w:rPr>
        <w:t>借款人是指在信贷活动中以自身的信用或财产作保证，或者以第三者作为担保而从</w:t>
      </w:r>
      <w:hyperlink r:id="rId14" w:tgtFrame="_blank" w:history="1">
        <w:r>
          <w:rPr>
            <w:rStyle w:val="a7"/>
            <w:rFonts w:ascii="微软雅黑" w:eastAsia="微软雅黑" w:hAnsi="微软雅黑" w:cs="Arial"/>
            <w:color w:val="136EC2"/>
            <w:sz w:val="24"/>
            <w:szCs w:val="24"/>
            <w:shd w:val="clear" w:color="auto" w:fill="FFFFFF"/>
          </w:rPr>
          <w:t>贷款人</w:t>
        </w:r>
      </w:hyperlink>
      <w:r>
        <w:rPr>
          <w:rFonts w:ascii="微软雅黑" w:eastAsia="微软雅黑" w:hAnsi="微软雅黑" w:cs="Arial"/>
          <w:color w:val="333333"/>
          <w:sz w:val="24"/>
          <w:szCs w:val="24"/>
          <w:shd w:val="clear" w:color="auto" w:fill="FFFFFF"/>
        </w:rPr>
        <w:t>处借得货币资金的企事业单位或个人。</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t>投资者</w:t>
      </w:r>
      <w:r>
        <w:rPr>
          <w:rFonts w:ascii="微软雅黑" w:eastAsia="微软雅黑" w:hAnsi="微软雅黑" w:hint="eastAsia"/>
          <w:sz w:val="24"/>
          <w:szCs w:val="24"/>
        </w:rPr>
        <w:t>:</w:t>
      </w:r>
      <w:r>
        <w:rPr>
          <w:rFonts w:ascii="微软雅黑" w:eastAsia="微软雅黑" w:hAnsi="微软雅黑" w:cs="Arial"/>
          <w:color w:val="222222"/>
          <w:sz w:val="24"/>
          <w:szCs w:val="24"/>
          <w:shd w:val="clear" w:color="auto" w:fill="FFFFFF"/>
        </w:rPr>
        <w:t xml:space="preserve"> </w:t>
      </w:r>
      <w:r>
        <w:rPr>
          <w:rFonts w:ascii="微软雅黑" w:eastAsia="微软雅黑" w:hAnsi="微软雅黑" w:cs="Arial"/>
          <w:color w:val="222222"/>
          <w:sz w:val="24"/>
          <w:szCs w:val="24"/>
          <w:shd w:val="clear" w:color="auto" w:fill="FFFFFF"/>
        </w:rPr>
        <w:t>指在借贷活动中运用信贷资金或自有资金向借款</w:t>
      </w:r>
      <w:r>
        <w:rPr>
          <w:rFonts w:ascii="微软雅黑" w:eastAsia="微软雅黑" w:hAnsi="微软雅黑" w:cs="Arial"/>
          <w:b/>
          <w:bCs/>
          <w:color w:val="222222"/>
          <w:sz w:val="24"/>
          <w:szCs w:val="24"/>
          <w:shd w:val="clear" w:color="auto" w:fill="FFFFFF"/>
        </w:rPr>
        <w:t>人</w:t>
      </w:r>
      <w:r>
        <w:rPr>
          <w:rFonts w:ascii="微软雅黑" w:eastAsia="微软雅黑" w:hAnsi="微软雅黑" w:cs="Arial"/>
          <w:color w:val="222222"/>
          <w:sz w:val="24"/>
          <w:szCs w:val="24"/>
          <w:shd w:val="clear" w:color="auto" w:fill="FFFFFF"/>
        </w:rPr>
        <w:t>发放</w:t>
      </w:r>
      <w:r>
        <w:rPr>
          <w:rFonts w:ascii="微软雅黑" w:eastAsia="微软雅黑" w:hAnsi="微软雅黑" w:cs="Arial"/>
          <w:b/>
          <w:bCs/>
          <w:color w:val="222222"/>
          <w:sz w:val="24"/>
          <w:szCs w:val="24"/>
          <w:shd w:val="clear" w:color="auto" w:fill="FFFFFF"/>
        </w:rPr>
        <w:t>贷款</w:t>
      </w:r>
      <w:r>
        <w:rPr>
          <w:rFonts w:ascii="微软雅黑" w:eastAsia="微软雅黑" w:hAnsi="微软雅黑" w:cs="Arial"/>
          <w:color w:val="222222"/>
          <w:sz w:val="24"/>
          <w:szCs w:val="24"/>
          <w:shd w:val="clear" w:color="auto" w:fill="FFFFFF"/>
        </w:rPr>
        <w:t>的</w:t>
      </w:r>
      <w:r>
        <w:rPr>
          <w:rFonts w:ascii="微软雅黑" w:eastAsia="微软雅黑" w:hAnsi="微软雅黑" w:cs="Arial"/>
          <w:b/>
          <w:bCs/>
          <w:color w:val="222222"/>
          <w:sz w:val="24"/>
          <w:szCs w:val="24"/>
          <w:shd w:val="clear" w:color="auto" w:fill="FFFFFF"/>
        </w:rPr>
        <w:t>人</w:t>
      </w:r>
      <w:r>
        <w:rPr>
          <w:rFonts w:ascii="微软雅黑" w:eastAsia="微软雅黑" w:hAnsi="微软雅黑" w:cs="Arial"/>
          <w:color w:val="222222"/>
          <w:sz w:val="24"/>
          <w:szCs w:val="24"/>
          <w:shd w:val="clear" w:color="auto" w:fill="FFFFFF"/>
        </w:rPr>
        <w:t>或金融机构。</w:t>
      </w:r>
    </w:p>
    <w:p w:rsidR="007E2AD9" w:rsidRDefault="009B02FB">
      <w:pPr>
        <w:pStyle w:val="a9"/>
        <w:numPr>
          <w:ilvl w:val="0"/>
          <w:numId w:val="2"/>
        </w:numPr>
        <w:spacing w:beforeLines="50" w:before="156" w:afterLines="50" w:after="156" w:line="400" w:lineRule="exact"/>
        <w:ind w:firstLineChars="0"/>
        <w:rPr>
          <w:rFonts w:ascii="微软雅黑" w:eastAsia="微软雅黑" w:hAnsi="微软雅黑"/>
          <w:sz w:val="24"/>
          <w:szCs w:val="24"/>
        </w:rPr>
      </w:pPr>
      <w:r>
        <w:rPr>
          <w:rFonts w:ascii="微软雅黑" w:eastAsia="微软雅黑" w:hAnsi="微软雅黑" w:hint="eastAsia"/>
          <w:sz w:val="24"/>
          <w:szCs w:val="24"/>
        </w:rPr>
        <w:lastRenderedPageBreak/>
        <w:t>过程定义</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t>征信</w:t>
      </w:r>
      <w:r>
        <w:rPr>
          <w:rFonts w:ascii="微软雅黑" w:eastAsia="微软雅黑" w:hAnsi="微软雅黑" w:hint="eastAsia"/>
          <w:sz w:val="24"/>
          <w:szCs w:val="24"/>
        </w:rPr>
        <w:t>:</w:t>
      </w:r>
      <w:r>
        <w:rPr>
          <w:rFonts w:ascii="微软雅黑" w:eastAsia="微软雅黑" w:hAnsi="微软雅黑" w:cs="Arial"/>
          <w:color w:val="333333"/>
          <w:sz w:val="24"/>
          <w:szCs w:val="24"/>
          <w:shd w:val="clear" w:color="auto" w:fill="FFFFFF"/>
        </w:rPr>
        <w:t xml:space="preserve"> </w:t>
      </w:r>
      <w:r>
        <w:rPr>
          <w:rFonts w:ascii="微软雅黑" w:eastAsia="微软雅黑" w:hAnsi="微软雅黑" w:cs="Arial"/>
          <w:color w:val="333333"/>
          <w:sz w:val="24"/>
          <w:szCs w:val="24"/>
          <w:shd w:val="clear" w:color="auto" w:fill="FFFFFF"/>
        </w:rPr>
        <w:t>征信就是专业化的、独立的第三方机构为个人或企业建立信用档案，依法采集、客观记录其信用信息，并依法对外提供信用信息服务的一种活动，它为专业化的授信机构提供了信用信息共享的平台。</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t>授信</w:t>
      </w:r>
      <w:r>
        <w:rPr>
          <w:rFonts w:ascii="微软雅黑" w:eastAsia="微软雅黑" w:hAnsi="微软雅黑" w:hint="eastAsia"/>
          <w:sz w:val="24"/>
          <w:szCs w:val="24"/>
        </w:rPr>
        <w:t>:</w:t>
      </w:r>
      <w:r>
        <w:rPr>
          <w:rFonts w:ascii="微软雅黑" w:eastAsia="微软雅黑" w:hAnsi="微软雅黑" w:cs="Arial"/>
          <w:color w:val="222222"/>
          <w:sz w:val="24"/>
          <w:szCs w:val="24"/>
          <w:shd w:val="clear" w:color="auto" w:fill="FFFFFF"/>
        </w:rPr>
        <w:t xml:space="preserve"> </w:t>
      </w:r>
      <w:r>
        <w:rPr>
          <w:rFonts w:ascii="微软雅黑" w:eastAsia="微软雅黑" w:hAnsi="微软雅黑" w:cs="Arial"/>
          <w:color w:val="222222"/>
          <w:sz w:val="24"/>
          <w:szCs w:val="24"/>
          <w:shd w:val="clear" w:color="auto" w:fill="FFFFFF"/>
        </w:rPr>
        <w:t>指商业银行向非金融机构客户直接提供的资金，或者对客户在有关经济活动中可能产生的赔偿、支付责任做出的保证，包括贷款、贸易融资、票据融资、融资租赁、透支、各项垫款等表内业务，以及票据承兑、开出信用证、保函、备用信用证、信用证保兑、债券发行担保、借款担保、有追索权的资产销售、未使用的不可撤销的贷款承诺等表外业务。</w:t>
      </w:r>
    </w:p>
    <w:p w:rsidR="007E2AD9" w:rsidRDefault="007E2AD9"/>
    <w:p w:rsidR="007E2AD9" w:rsidRDefault="009B02FB">
      <w:pPr>
        <w:pStyle w:val="2"/>
      </w:pPr>
      <w:bookmarkStart w:id="4" w:name="_Toc11155896"/>
      <w:r>
        <w:rPr>
          <w:rFonts w:hint="eastAsia"/>
        </w:rPr>
        <w:t>参考资料</w:t>
      </w:r>
      <w:bookmarkEnd w:id="4"/>
    </w:p>
    <w:p w:rsidR="007E2AD9" w:rsidRDefault="009B02FB">
      <w:r>
        <w:t>ba</w:t>
      </w:r>
      <w:r>
        <w:t>ike.</w:t>
      </w:r>
      <w:r>
        <w:rPr>
          <w:rFonts w:hint="eastAsia"/>
        </w:rPr>
        <w:t>b</w:t>
      </w:r>
      <w:r>
        <w:t xml:space="preserve">aidu </w:t>
      </w:r>
      <w:hyperlink r:id="rId15" w:history="1">
        <w:r>
          <w:rPr>
            <w:rStyle w:val="a7"/>
          </w:rPr>
          <w:t>https://baike.baidu.com/item/P2P%E7%BD%91%E7%BB%9C%E5%80%9F%E8%B4%B7%E5%B9%B3%E5%8F%B0</w:t>
        </w:r>
      </w:hyperlink>
    </w:p>
    <w:p w:rsidR="007E2AD9" w:rsidRDefault="009B02FB">
      <w:r>
        <w:rPr>
          <w:rFonts w:hint="eastAsia"/>
        </w:rPr>
        <w:t>w</w:t>
      </w:r>
      <w:r>
        <w:t xml:space="preserve">ikipedia </w:t>
      </w:r>
      <w:hyperlink r:id="rId16" w:anchor="China" w:history="1">
        <w:r>
          <w:rPr>
            <w:rStyle w:val="a7"/>
          </w:rPr>
          <w:t>https://en.wikipedia.org/wiki/Peer-to-peer_lending#China</w:t>
        </w:r>
      </w:hyperlink>
    </w:p>
    <w:p w:rsidR="007E2AD9" w:rsidRDefault="007E2AD9"/>
    <w:p w:rsidR="007E2AD9" w:rsidRDefault="009B02FB">
      <w:pPr>
        <w:pStyle w:val="1"/>
      </w:pPr>
      <w:bookmarkStart w:id="5" w:name="_Toc11155897"/>
      <w:r>
        <w:rPr>
          <w:rFonts w:hint="eastAsia"/>
        </w:rPr>
        <w:t>总体设计</w:t>
      </w:r>
      <w:bookmarkEnd w:id="5"/>
    </w:p>
    <w:p w:rsidR="007E2AD9" w:rsidRDefault="009B02FB">
      <w:pPr>
        <w:pStyle w:val="2"/>
      </w:pPr>
      <w:bookmarkStart w:id="6" w:name="_Toc11155898"/>
      <w:r>
        <w:t>软件描述</w:t>
      </w:r>
      <w:bookmarkEnd w:id="6"/>
    </w:p>
    <w:p w:rsidR="007E2AD9" w:rsidRDefault="009B02FB">
      <w:pPr>
        <w:pStyle w:val="3"/>
      </w:pPr>
      <w:bookmarkStart w:id="7" w:name="_Toc11155899"/>
      <w:r>
        <w:rPr>
          <w:rFonts w:hint="eastAsia"/>
        </w:rPr>
        <w:t>功能描述</w:t>
      </w:r>
      <w:bookmarkEnd w:id="7"/>
    </w:p>
    <w:p w:rsidR="00F61BAF" w:rsidRPr="00F61BAF" w:rsidRDefault="00F61BAF" w:rsidP="00F61BAF">
      <w:pPr>
        <w:widowControl/>
        <w:shd w:val="clear" w:color="auto" w:fill="FFFFFF"/>
        <w:spacing w:before="100" w:beforeAutospacing="1" w:after="24"/>
        <w:ind w:firstLineChars="200" w:firstLine="480"/>
        <w:jc w:val="left"/>
        <w:rPr>
          <w:rFonts w:hint="eastAsia"/>
        </w:rPr>
      </w:pPr>
      <w:r w:rsidRPr="00375EC6">
        <w:rPr>
          <w:rFonts w:ascii="微软雅黑" w:eastAsia="微软雅黑" w:hAnsi="微软雅黑" w:hint="eastAsia"/>
          <w:sz w:val="24"/>
          <w:szCs w:val="24"/>
        </w:rPr>
        <w:t>P2P小额贷平台将定位在中大型企业内，面向企业员工提供小额信贷撮合的信息中介服务，采用文件的线上无抵押无担保的模式，主要解决员工投资和借款的需求，平台以服务员工共为第一目标，不收取服务费用，费用直接在借款人和投资人之间发生。平台为企业员工借款人提供了用户身份验证以及征信授信功能，准确评估借款人的信用额度，公平公正；为企业员工投资人提供了</w:t>
      </w:r>
      <w:r w:rsidRPr="00375EC6">
        <w:rPr>
          <w:rFonts w:ascii="微软雅黑" w:eastAsia="微软雅黑" w:hAnsi="微软雅黑" w:hint="eastAsia"/>
          <w:sz w:val="24"/>
          <w:szCs w:val="24"/>
        </w:rPr>
        <w:lastRenderedPageBreak/>
        <w:t>产品信息查询，快速产品匹配撮合等功能，便捷投资；为借贷双方提供了自动还款，逾期处理，公司担保等功能，控制投资风险。</w:t>
      </w:r>
    </w:p>
    <w:p w:rsidR="007E2AD9" w:rsidRDefault="009B02FB">
      <w:pPr>
        <w:pStyle w:val="3"/>
      </w:pPr>
      <w:bookmarkStart w:id="8" w:name="_Toc11155900"/>
      <w:r>
        <w:rPr>
          <w:rFonts w:hint="eastAsia"/>
        </w:rPr>
        <w:t>系统性能</w:t>
      </w:r>
      <w:bookmarkEnd w:id="8"/>
    </w:p>
    <w:p w:rsidR="00F61BAF" w:rsidRPr="00F61BAF" w:rsidRDefault="00F61BAF" w:rsidP="00F61BAF">
      <w:pPr>
        <w:widowControl/>
        <w:shd w:val="clear" w:color="auto" w:fill="FFFFFF"/>
        <w:spacing w:before="100" w:beforeAutospacing="1" w:after="24"/>
        <w:ind w:firstLineChars="200" w:firstLine="480"/>
        <w:jc w:val="left"/>
        <w:rPr>
          <w:rFonts w:ascii="微软雅黑" w:eastAsia="微软雅黑" w:hAnsi="微软雅黑" w:hint="eastAsia"/>
          <w:sz w:val="24"/>
          <w:szCs w:val="24"/>
        </w:rPr>
      </w:pPr>
      <w:r w:rsidRPr="00FE0B89">
        <w:rPr>
          <w:rFonts w:ascii="微软雅黑" w:eastAsia="微软雅黑" w:hAnsi="微软雅黑" w:hint="eastAsia"/>
          <w:sz w:val="24"/>
          <w:szCs w:val="24"/>
        </w:rPr>
        <w:t>系统采用灵活的设计，支持业务流程和功能的扩展的同时保证系统绝对的可靠性、安全性和稳定性，</w:t>
      </w:r>
      <w:r w:rsidRPr="00FE0B89">
        <w:rPr>
          <w:rFonts w:ascii="微软雅黑" w:eastAsia="微软雅黑" w:hAnsi="微软雅黑"/>
          <w:sz w:val="24"/>
          <w:szCs w:val="24"/>
        </w:rPr>
        <w:t>支持</w:t>
      </w:r>
      <w:r w:rsidRPr="00FE0B89">
        <w:rPr>
          <w:rFonts w:ascii="微软雅黑" w:eastAsia="微软雅黑" w:hAnsi="微软雅黑" w:hint="eastAsia"/>
          <w:sz w:val="24"/>
          <w:szCs w:val="24"/>
        </w:rPr>
        <w:t>7*</w:t>
      </w:r>
      <w:r w:rsidRPr="00FE0B89">
        <w:rPr>
          <w:rFonts w:ascii="微软雅黑" w:eastAsia="微软雅黑" w:hAnsi="微软雅黑"/>
          <w:sz w:val="24"/>
          <w:szCs w:val="24"/>
        </w:rPr>
        <w:t>24小时线上办理</w:t>
      </w:r>
      <w:r w:rsidRPr="00FE0B89">
        <w:rPr>
          <w:rFonts w:ascii="微软雅黑" w:eastAsia="微软雅黑" w:hAnsi="微软雅黑" w:hint="eastAsia"/>
          <w:sz w:val="24"/>
          <w:szCs w:val="24"/>
        </w:rPr>
        <w:t>。同时，系统</w:t>
      </w:r>
      <w:r w:rsidRPr="00FE0B89">
        <w:rPr>
          <w:rFonts w:ascii="微软雅黑" w:eastAsia="微软雅黑" w:hAnsi="微软雅黑"/>
          <w:sz w:val="24"/>
          <w:szCs w:val="24"/>
        </w:rPr>
        <w:t>为</w:t>
      </w:r>
      <w:r w:rsidRPr="00FE0B89">
        <w:rPr>
          <w:rFonts w:ascii="微软雅黑" w:eastAsia="微软雅黑" w:hAnsi="微软雅黑" w:hint="eastAsia"/>
          <w:sz w:val="24"/>
          <w:szCs w:val="24"/>
        </w:rPr>
        <w:t>后台管理</w:t>
      </w:r>
      <w:r w:rsidRPr="00FE0B89">
        <w:rPr>
          <w:rFonts w:ascii="微软雅黑" w:eastAsia="微软雅黑" w:hAnsi="微软雅黑"/>
          <w:sz w:val="24"/>
          <w:szCs w:val="24"/>
        </w:rPr>
        <w:t>人员提供便利的查询与统计功能</w:t>
      </w:r>
      <w:r w:rsidRPr="00FE0B89">
        <w:rPr>
          <w:rFonts w:ascii="微软雅黑" w:eastAsia="微软雅黑" w:hAnsi="微软雅黑" w:hint="eastAsia"/>
          <w:sz w:val="24"/>
          <w:szCs w:val="24"/>
        </w:rPr>
        <w:t>，以便更好的管理平台，保障客户利益。</w:t>
      </w:r>
    </w:p>
    <w:p w:rsidR="007E2AD9" w:rsidRDefault="009B02FB">
      <w:pPr>
        <w:pStyle w:val="3"/>
      </w:pPr>
      <w:bookmarkStart w:id="9" w:name="_Toc11155901"/>
      <w:r>
        <w:rPr>
          <w:rFonts w:hint="eastAsia"/>
        </w:rPr>
        <w:t>环境配置</w:t>
      </w:r>
      <w:bookmarkEnd w:id="9"/>
    </w:p>
    <w:p w:rsidR="0090013D" w:rsidRPr="0090013D" w:rsidRDefault="0090013D" w:rsidP="0090013D">
      <w:pPr>
        <w:rPr>
          <w:rFonts w:hint="eastAsia"/>
        </w:rPr>
      </w:pPr>
      <w:r>
        <w:rPr>
          <w:rFonts w:hint="eastAsia"/>
        </w:rPr>
        <w:t>略</w:t>
      </w:r>
    </w:p>
    <w:p w:rsidR="007E2AD9" w:rsidRDefault="009B02FB">
      <w:pPr>
        <w:pStyle w:val="2"/>
      </w:pPr>
      <w:bookmarkStart w:id="10" w:name="_Toc11139574"/>
      <w:r>
        <w:t>硬件环境</w:t>
      </w:r>
      <w:bookmarkEnd w:id="10"/>
    </w:p>
    <w:p w:rsidR="007E2AD9" w:rsidRDefault="009B02FB">
      <w:pPr>
        <w:pStyle w:val="a9"/>
        <w:numPr>
          <w:ilvl w:val="0"/>
          <w:numId w:val="2"/>
        </w:numPr>
        <w:spacing w:beforeLines="50" w:before="156" w:afterLines="50" w:after="156" w:line="400" w:lineRule="exact"/>
        <w:ind w:firstLineChars="0"/>
        <w:rPr>
          <w:rFonts w:ascii="微软雅黑" w:eastAsia="微软雅黑" w:hAnsi="微软雅黑"/>
          <w:sz w:val="24"/>
          <w:szCs w:val="24"/>
        </w:rPr>
      </w:pPr>
      <w:r>
        <w:rPr>
          <w:rFonts w:ascii="微软雅黑" w:eastAsia="微软雅黑" w:hAnsi="微软雅黑" w:hint="eastAsia"/>
          <w:sz w:val="24"/>
          <w:szCs w:val="24"/>
        </w:rPr>
        <w:t>客户端</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t>CPU</w:t>
      </w:r>
      <w:r>
        <w:rPr>
          <w:rFonts w:ascii="微软雅黑" w:eastAsia="微软雅黑" w:hAnsi="微软雅黑" w:hint="eastAsia"/>
          <w:sz w:val="24"/>
          <w:szCs w:val="24"/>
        </w:rPr>
        <w:t>：英特尔</w:t>
      </w:r>
      <w:r>
        <w:rPr>
          <w:rFonts w:ascii="微软雅黑" w:eastAsia="微软雅黑" w:hAnsi="微软雅黑" w:hint="eastAsia"/>
          <w:sz w:val="24"/>
          <w:szCs w:val="24"/>
        </w:rPr>
        <w:t xml:space="preserve">® </w:t>
      </w:r>
      <w:r>
        <w:rPr>
          <w:rFonts w:ascii="微软雅黑" w:eastAsia="微软雅黑" w:hAnsi="微软雅黑" w:hint="eastAsia"/>
          <w:sz w:val="24"/>
          <w:szCs w:val="24"/>
        </w:rPr>
        <w:t>酷睿™</w:t>
      </w:r>
      <w:r>
        <w:rPr>
          <w:rFonts w:ascii="微软雅黑" w:eastAsia="微软雅黑" w:hAnsi="微软雅黑" w:hint="eastAsia"/>
          <w:sz w:val="24"/>
          <w:szCs w:val="24"/>
        </w:rPr>
        <w:t xml:space="preserve">2 </w:t>
      </w:r>
      <w:r>
        <w:rPr>
          <w:rFonts w:ascii="微软雅黑" w:eastAsia="微软雅黑" w:hAnsi="微软雅黑" w:hint="eastAsia"/>
          <w:sz w:val="24"/>
          <w:szCs w:val="24"/>
        </w:rPr>
        <w:t>双核</w:t>
      </w:r>
      <w:r>
        <w:rPr>
          <w:rFonts w:ascii="微软雅黑" w:eastAsia="微软雅黑" w:hAnsi="微软雅黑" w:hint="eastAsia"/>
          <w:sz w:val="24"/>
          <w:szCs w:val="24"/>
        </w:rPr>
        <w:t>E6600</w:t>
      </w:r>
      <w:r>
        <w:rPr>
          <w:rFonts w:ascii="微软雅黑" w:eastAsia="微软雅黑" w:hAnsi="微软雅黑" w:hint="eastAsia"/>
          <w:sz w:val="24"/>
          <w:szCs w:val="24"/>
        </w:rPr>
        <w:t>或</w:t>
      </w:r>
      <w:r>
        <w:rPr>
          <w:rFonts w:ascii="微软雅黑" w:eastAsia="微软雅黑" w:hAnsi="微软雅黑" w:hint="eastAsia"/>
          <w:sz w:val="24"/>
          <w:szCs w:val="24"/>
        </w:rPr>
        <w:t>AMD</w:t>
      </w:r>
      <w:r>
        <w:rPr>
          <w:rFonts w:ascii="微软雅黑" w:eastAsia="微软雅黑" w:hAnsi="微软雅黑" w:hint="eastAsia"/>
          <w:sz w:val="24"/>
          <w:szCs w:val="24"/>
        </w:rPr>
        <w:t>弈龙™</w:t>
      </w:r>
      <w:r>
        <w:rPr>
          <w:rFonts w:ascii="微软雅黑" w:eastAsia="微软雅黑" w:hAnsi="微软雅黑" w:hint="eastAsia"/>
          <w:sz w:val="24"/>
          <w:szCs w:val="24"/>
        </w:rPr>
        <w:t xml:space="preserve"> X3 8750 </w:t>
      </w:r>
      <w:r>
        <w:rPr>
          <w:rFonts w:ascii="微软雅黑" w:eastAsia="微软雅黑" w:hAnsi="微软雅黑" w:hint="eastAsia"/>
          <w:sz w:val="24"/>
          <w:szCs w:val="24"/>
        </w:rPr>
        <w:t>处理器或更好</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t>内存：</w:t>
      </w:r>
      <w:r>
        <w:rPr>
          <w:rFonts w:ascii="微软雅黑" w:eastAsia="微软雅黑" w:hAnsi="微软雅黑" w:hint="eastAsia"/>
          <w:sz w:val="24"/>
          <w:szCs w:val="24"/>
        </w:rPr>
        <w:t>2 GB RAM</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t>存储空间：需要</w:t>
      </w:r>
      <w:r>
        <w:rPr>
          <w:rFonts w:ascii="微软雅黑" w:eastAsia="微软雅黑" w:hAnsi="微软雅黑" w:hint="eastAsia"/>
          <w:sz w:val="24"/>
          <w:szCs w:val="24"/>
        </w:rPr>
        <w:t xml:space="preserve"> 200MB </w:t>
      </w:r>
      <w:r>
        <w:rPr>
          <w:rFonts w:ascii="微软雅黑" w:eastAsia="微软雅黑" w:hAnsi="微软雅黑" w:hint="eastAsia"/>
          <w:sz w:val="24"/>
          <w:szCs w:val="24"/>
        </w:rPr>
        <w:t>可用空间</w:t>
      </w:r>
    </w:p>
    <w:p w:rsidR="007E2AD9" w:rsidRDefault="009B02FB">
      <w:pPr>
        <w:pStyle w:val="a9"/>
        <w:numPr>
          <w:ilvl w:val="0"/>
          <w:numId w:val="2"/>
        </w:numPr>
        <w:spacing w:beforeLines="50" w:before="156" w:afterLines="50" w:after="156" w:line="400" w:lineRule="exact"/>
        <w:ind w:firstLineChars="0"/>
        <w:rPr>
          <w:rFonts w:ascii="微软雅黑" w:eastAsia="微软雅黑" w:hAnsi="微软雅黑"/>
          <w:sz w:val="24"/>
          <w:szCs w:val="24"/>
        </w:rPr>
      </w:pPr>
      <w:r>
        <w:rPr>
          <w:rFonts w:ascii="微软雅黑" w:eastAsia="微软雅黑" w:hAnsi="微软雅黑" w:hint="eastAsia"/>
          <w:sz w:val="24"/>
          <w:szCs w:val="24"/>
        </w:rPr>
        <w:t>服务器</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t xml:space="preserve">CPU </w:t>
      </w:r>
      <w:r>
        <w:rPr>
          <w:rFonts w:ascii="微软雅黑" w:eastAsia="微软雅黑" w:hAnsi="微软雅黑" w:hint="eastAsia"/>
          <w:sz w:val="24"/>
          <w:szCs w:val="24"/>
        </w:rPr>
        <w:t>：</w:t>
      </w:r>
      <w:r>
        <w:rPr>
          <w:rFonts w:ascii="微软雅黑" w:eastAsia="微软雅黑" w:hAnsi="微软雅黑" w:hint="eastAsia"/>
          <w:sz w:val="24"/>
          <w:szCs w:val="24"/>
        </w:rPr>
        <w:t xml:space="preserve">Intel CPU Core i7 3770 3.4 GHz / AMD CPU AMD </w:t>
      </w:r>
      <w:r>
        <w:rPr>
          <w:rFonts w:ascii="微软雅黑" w:eastAsia="微软雅黑" w:hAnsi="微软雅黑" w:hint="eastAsia"/>
          <w:sz w:val="24"/>
          <w:szCs w:val="24"/>
        </w:rPr>
        <w:t>FX-8350 4 GHz</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t>内存：</w:t>
      </w:r>
      <w:r>
        <w:rPr>
          <w:rFonts w:ascii="微软雅黑" w:eastAsia="微软雅黑" w:hAnsi="微软雅黑" w:hint="eastAsia"/>
          <w:sz w:val="24"/>
          <w:szCs w:val="24"/>
        </w:rPr>
        <w:t>8 GB RAM</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t>硬盘：需要</w:t>
      </w:r>
      <w:r>
        <w:rPr>
          <w:rFonts w:ascii="微软雅黑" w:eastAsia="微软雅黑" w:hAnsi="微软雅黑" w:hint="eastAsia"/>
          <w:sz w:val="24"/>
          <w:szCs w:val="24"/>
        </w:rPr>
        <w:t xml:space="preserve"> 40GB </w:t>
      </w:r>
      <w:r>
        <w:rPr>
          <w:rFonts w:ascii="微软雅黑" w:eastAsia="微软雅黑" w:hAnsi="微软雅黑" w:hint="eastAsia"/>
          <w:sz w:val="24"/>
          <w:szCs w:val="24"/>
        </w:rPr>
        <w:t>可用空间</w:t>
      </w:r>
    </w:p>
    <w:p w:rsidR="007E2AD9" w:rsidRDefault="007E2AD9"/>
    <w:p w:rsidR="007E2AD9" w:rsidRDefault="009B02FB">
      <w:pPr>
        <w:pStyle w:val="2"/>
      </w:pPr>
      <w:bookmarkStart w:id="11" w:name="_Toc11139575"/>
      <w:r>
        <w:t>软件环境</w:t>
      </w:r>
      <w:bookmarkEnd w:id="11"/>
    </w:p>
    <w:p w:rsidR="007E2AD9" w:rsidRDefault="009B02FB">
      <w:pPr>
        <w:pStyle w:val="a9"/>
        <w:numPr>
          <w:ilvl w:val="0"/>
          <w:numId w:val="2"/>
        </w:numPr>
        <w:spacing w:beforeLines="50" w:before="156" w:afterLines="50" w:after="156" w:line="400" w:lineRule="exact"/>
        <w:ind w:firstLineChars="0"/>
        <w:rPr>
          <w:rFonts w:ascii="微软雅黑" w:eastAsia="微软雅黑" w:hAnsi="微软雅黑"/>
          <w:sz w:val="24"/>
          <w:szCs w:val="24"/>
        </w:rPr>
      </w:pPr>
      <w:r>
        <w:rPr>
          <w:rFonts w:ascii="微软雅黑" w:eastAsia="微软雅黑" w:hAnsi="微软雅黑" w:hint="eastAsia"/>
          <w:sz w:val="24"/>
          <w:szCs w:val="24"/>
        </w:rPr>
        <w:t>客户端</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t>系统：</w:t>
      </w:r>
      <w:r>
        <w:rPr>
          <w:rFonts w:ascii="微软雅黑" w:eastAsia="微软雅黑" w:hAnsi="微软雅黑" w:hint="eastAsia"/>
          <w:sz w:val="24"/>
          <w:szCs w:val="24"/>
        </w:rPr>
        <w:t>Windows / Linux</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lastRenderedPageBreak/>
        <w:t>浏览器：</w:t>
      </w:r>
      <w:r>
        <w:rPr>
          <w:rFonts w:ascii="微软雅黑" w:eastAsia="微软雅黑" w:hAnsi="微软雅黑" w:hint="eastAsia"/>
          <w:sz w:val="24"/>
          <w:szCs w:val="24"/>
        </w:rPr>
        <w:t>Firefox / Chrome</w:t>
      </w:r>
    </w:p>
    <w:p w:rsidR="007E2AD9" w:rsidRDefault="009B02FB">
      <w:pPr>
        <w:pStyle w:val="a9"/>
        <w:numPr>
          <w:ilvl w:val="0"/>
          <w:numId w:val="2"/>
        </w:numPr>
        <w:spacing w:beforeLines="50" w:before="156" w:afterLines="50" w:after="156" w:line="400" w:lineRule="exact"/>
        <w:ind w:firstLineChars="0"/>
        <w:rPr>
          <w:rFonts w:ascii="微软雅黑" w:eastAsia="微软雅黑" w:hAnsi="微软雅黑"/>
          <w:sz w:val="24"/>
          <w:szCs w:val="24"/>
        </w:rPr>
      </w:pPr>
      <w:r>
        <w:rPr>
          <w:rFonts w:ascii="微软雅黑" w:eastAsia="微软雅黑" w:hAnsi="微软雅黑" w:hint="eastAsia"/>
          <w:sz w:val="24"/>
          <w:szCs w:val="24"/>
        </w:rPr>
        <w:t>服务器</w:t>
      </w:r>
    </w:p>
    <w:p w:rsidR="007E2AD9" w:rsidRDefault="009B02FB">
      <w:pPr>
        <w:spacing w:beforeLines="50" w:before="156" w:afterLines="50" w:after="156" w:line="400" w:lineRule="exact"/>
        <w:rPr>
          <w:rFonts w:ascii="微软雅黑" w:eastAsia="微软雅黑" w:hAnsi="微软雅黑"/>
          <w:sz w:val="24"/>
          <w:szCs w:val="24"/>
        </w:rPr>
      </w:pPr>
      <w:r>
        <w:rPr>
          <w:rFonts w:ascii="微软雅黑" w:eastAsia="微软雅黑" w:hAnsi="微软雅黑" w:hint="eastAsia"/>
          <w:sz w:val="24"/>
          <w:szCs w:val="24"/>
        </w:rPr>
        <w:t>系统：</w:t>
      </w:r>
      <w:r>
        <w:rPr>
          <w:rFonts w:ascii="微软雅黑" w:eastAsia="微软雅黑" w:hAnsi="微软雅黑" w:hint="eastAsia"/>
          <w:sz w:val="24"/>
          <w:szCs w:val="24"/>
        </w:rPr>
        <w:t>Linux</w:t>
      </w:r>
    </w:p>
    <w:p w:rsidR="007E2AD9" w:rsidRDefault="007E2AD9"/>
    <w:p w:rsidR="007E2AD9" w:rsidRDefault="009B02FB">
      <w:pPr>
        <w:pStyle w:val="3"/>
      </w:pPr>
      <w:bookmarkStart w:id="12" w:name="_Toc11155902"/>
      <w:r>
        <w:rPr>
          <w:rFonts w:hint="eastAsia"/>
        </w:rPr>
        <w:t>开发工具</w:t>
      </w:r>
      <w:bookmarkEnd w:id="12"/>
    </w:p>
    <w:p w:rsidR="007E2AD9" w:rsidRPr="0090013D" w:rsidRDefault="009B02FB" w:rsidP="0090013D">
      <w:pPr>
        <w:widowControl/>
        <w:shd w:val="clear" w:color="auto" w:fill="FFFFFF"/>
        <w:spacing w:before="100" w:beforeAutospacing="1" w:after="24"/>
        <w:ind w:firstLineChars="200" w:firstLine="480"/>
        <w:jc w:val="left"/>
        <w:rPr>
          <w:rFonts w:ascii="微软雅黑" w:eastAsia="微软雅黑" w:hAnsi="微软雅黑"/>
          <w:sz w:val="24"/>
          <w:szCs w:val="24"/>
        </w:rPr>
      </w:pPr>
      <w:r w:rsidRPr="0090013D">
        <w:rPr>
          <w:rFonts w:ascii="微软雅黑" w:eastAsia="微软雅黑" w:hAnsi="微软雅黑" w:hint="eastAsia"/>
          <w:sz w:val="24"/>
          <w:szCs w:val="24"/>
        </w:rPr>
        <w:t>IDE: IntelliJ IDEA</w:t>
      </w:r>
      <w:r w:rsidR="00FB74D9" w:rsidRPr="0090013D">
        <w:rPr>
          <w:rFonts w:ascii="微软雅黑" w:eastAsia="微软雅黑" w:hAnsi="微软雅黑" w:hint="eastAsia"/>
          <w:sz w:val="24"/>
          <w:szCs w:val="24"/>
        </w:rPr>
        <w:t>，webstorm</w:t>
      </w:r>
    </w:p>
    <w:p w:rsidR="007E2AD9" w:rsidRPr="0090013D" w:rsidRDefault="009B02FB" w:rsidP="0090013D">
      <w:pPr>
        <w:widowControl/>
        <w:shd w:val="clear" w:color="auto" w:fill="FFFFFF"/>
        <w:spacing w:before="100" w:beforeAutospacing="1" w:after="24"/>
        <w:ind w:firstLineChars="200" w:firstLine="480"/>
        <w:jc w:val="left"/>
        <w:rPr>
          <w:rFonts w:ascii="微软雅黑" w:eastAsia="微软雅黑" w:hAnsi="微软雅黑"/>
          <w:sz w:val="24"/>
          <w:szCs w:val="24"/>
        </w:rPr>
      </w:pPr>
      <w:r w:rsidRPr="0090013D">
        <w:rPr>
          <w:rFonts w:ascii="微软雅黑" w:eastAsia="微软雅黑" w:hAnsi="微软雅黑" w:hint="eastAsia"/>
          <w:sz w:val="24"/>
          <w:szCs w:val="24"/>
        </w:rPr>
        <w:t>后端</w:t>
      </w:r>
      <w:r w:rsidRPr="0090013D">
        <w:rPr>
          <w:rFonts w:ascii="微软雅黑" w:eastAsia="微软雅黑" w:hAnsi="微软雅黑" w:hint="eastAsia"/>
          <w:sz w:val="24"/>
          <w:szCs w:val="24"/>
        </w:rPr>
        <w:t xml:space="preserve"> Spring boot, mybatis</w:t>
      </w:r>
    </w:p>
    <w:p w:rsidR="007E2AD9" w:rsidRPr="0090013D" w:rsidRDefault="009B02FB" w:rsidP="0090013D">
      <w:pPr>
        <w:widowControl/>
        <w:shd w:val="clear" w:color="auto" w:fill="FFFFFF"/>
        <w:spacing w:before="100" w:beforeAutospacing="1" w:after="24"/>
        <w:ind w:firstLineChars="200" w:firstLine="480"/>
        <w:jc w:val="left"/>
        <w:rPr>
          <w:rFonts w:ascii="微软雅黑" w:eastAsia="微软雅黑" w:hAnsi="微软雅黑"/>
          <w:sz w:val="24"/>
          <w:szCs w:val="24"/>
        </w:rPr>
      </w:pPr>
      <w:r w:rsidRPr="0090013D">
        <w:rPr>
          <w:rFonts w:ascii="微软雅黑" w:eastAsia="微软雅黑" w:hAnsi="微软雅黑" w:hint="eastAsia"/>
          <w:sz w:val="24"/>
          <w:szCs w:val="24"/>
        </w:rPr>
        <w:t>前端</w:t>
      </w:r>
      <w:r w:rsidRPr="0090013D">
        <w:rPr>
          <w:rFonts w:ascii="微软雅黑" w:eastAsia="微软雅黑" w:hAnsi="微软雅黑" w:hint="eastAsia"/>
          <w:sz w:val="24"/>
          <w:szCs w:val="24"/>
        </w:rPr>
        <w:t xml:space="preserve"> vue vuex element-ui axios</w:t>
      </w:r>
    </w:p>
    <w:p w:rsidR="007E2AD9" w:rsidRDefault="009B02FB">
      <w:pPr>
        <w:pStyle w:val="2"/>
      </w:pPr>
      <w:bookmarkStart w:id="13" w:name="_Toc11155903"/>
      <w:r>
        <w:rPr>
          <w:rFonts w:hint="eastAsia"/>
        </w:rPr>
        <w:t>设计约束</w:t>
      </w:r>
      <w:bookmarkEnd w:id="13"/>
    </w:p>
    <w:p w:rsidR="007E2AD9" w:rsidRDefault="0090013D" w:rsidP="0090013D">
      <w:pPr>
        <w:widowControl/>
        <w:shd w:val="clear" w:color="auto" w:fill="FFFFFF"/>
        <w:spacing w:before="100" w:beforeAutospacing="1" w:after="24"/>
        <w:ind w:firstLineChars="200" w:firstLine="480"/>
        <w:jc w:val="left"/>
      </w:pPr>
      <w:r>
        <w:rPr>
          <w:rFonts w:ascii="微软雅黑" w:eastAsia="微软雅黑" w:hAnsi="微软雅黑" w:hint="eastAsia"/>
          <w:sz w:val="24"/>
          <w:szCs w:val="24"/>
        </w:rPr>
        <w:t>1</w:t>
      </w:r>
      <w:r>
        <w:rPr>
          <w:rFonts w:ascii="微软雅黑" w:eastAsia="微软雅黑" w:hAnsi="微软雅黑"/>
          <w:sz w:val="24"/>
          <w:szCs w:val="24"/>
        </w:rPr>
        <w:t xml:space="preserve">. </w:t>
      </w:r>
      <w:bookmarkStart w:id="14" w:name="_GoBack"/>
      <w:bookmarkEnd w:id="14"/>
      <w:r w:rsidR="009B02FB" w:rsidRPr="0090013D">
        <w:rPr>
          <w:rFonts w:ascii="微软雅黑" w:eastAsia="微软雅黑" w:hAnsi="微软雅黑" w:hint="eastAsia"/>
          <w:sz w:val="24"/>
          <w:szCs w:val="24"/>
        </w:rPr>
        <w:t>服务器后端必须高效执行，以保证在低配置环境下的正常运行。</w:t>
      </w:r>
    </w:p>
    <w:p w:rsidR="007E2AD9" w:rsidRDefault="009B02FB">
      <w:pPr>
        <w:pStyle w:val="2"/>
      </w:pPr>
      <w:bookmarkStart w:id="15" w:name="_Toc11155904"/>
      <w:r>
        <w:rPr>
          <w:rFonts w:hint="eastAsia"/>
        </w:rPr>
        <w:t>设计策略</w:t>
      </w:r>
      <w:bookmarkEnd w:id="15"/>
    </w:p>
    <w:p w:rsidR="007E2AD9" w:rsidRPr="0090013D" w:rsidRDefault="009B02FB" w:rsidP="0090013D">
      <w:pPr>
        <w:widowControl/>
        <w:shd w:val="clear" w:color="auto" w:fill="FFFFFF"/>
        <w:spacing w:before="100" w:beforeAutospacing="1" w:after="24"/>
        <w:ind w:firstLineChars="200" w:firstLine="480"/>
        <w:jc w:val="left"/>
        <w:rPr>
          <w:rFonts w:ascii="微软雅黑" w:eastAsia="微软雅黑" w:hAnsi="微软雅黑"/>
          <w:sz w:val="24"/>
          <w:szCs w:val="24"/>
        </w:rPr>
      </w:pPr>
      <w:r w:rsidRPr="0090013D">
        <w:rPr>
          <w:rFonts w:ascii="微软雅黑" w:eastAsia="微软雅黑" w:hAnsi="微软雅黑" w:hint="eastAsia"/>
          <w:sz w:val="24"/>
          <w:szCs w:val="24"/>
        </w:rPr>
        <w:t>自上而下策略</w:t>
      </w:r>
    </w:p>
    <w:p w:rsidR="007E2AD9" w:rsidRDefault="009B02FB">
      <w:pPr>
        <w:pStyle w:val="2"/>
      </w:pPr>
      <w:bookmarkStart w:id="16" w:name="_Toc11155905"/>
      <w:r>
        <w:rPr>
          <w:rFonts w:hint="eastAsia"/>
        </w:rPr>
        <w:t>系统总体结构</w:t>
      </w:r>
      <w:bookmarkEnd w:id="16"/>
    </w:p>
    <w:p w:rsidR="007E2AD9" w:rsidRDefault="009B02FB">
      <w:pPr>
        <w:pStyle w:val="3"/>
      </w:pPr>
      <w:bookmarkStart w:id="17" w:name="_Toc11155906"/>
      <w:r>
        <w:rPr>
          <w:rFonts w:hint="eastAsia"/>
        </w:rPr>
        <w:t>软件体系结构</w:t>
      </w:r>
      <w:bookmarkEnd w:id="17"/>
    </w:p>
    <w:p w:rsidR="007E2AD9" w:rsidRDefault="009B02FB">
      <w:r>
        <w:rPr>
          <w:noProof/>
        </w:rPr>
        <w:lastRenderedPageBreak/>
        <w:drawing>
          <wp:inline distT="0" distB="0" distL="0" distR="0">
            <wp:extent cx="5274310" cy="29679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2967990"/>
                    </a:xfrm>
                    <a:prstGeom prst="rect">
                      <a:avLst/>
                    </a:prstGeom>
                    <a:noFill/>
                    <a:ln>
                      <a:noFill/>
                    </a:ln>
                  </pic:spPr>
                </pic:pic>
              </a:graphicData>
            </a:graphic>
          </wp:inline>
        </w:drawing>
      </w:r>
    </w:p>
    <w:p w:rsidR="007E2AD9" w:rsidRDefault="009B02FB">
      <w:pPr>
        <w:pStyle w:val="3"/>
      </w:pPr>
      <w:bookmarkStart w:id="18" w:name="_Toc11155907"/>
      <w:r>
        <w:rPr>
          <w:rFonts w:hint="eastAsia"/>
        </w:rPr>
        <w:t>处理流程</w:t>
      </w:r>
      <w:bookmarkEnd w:id="18"/>
    </w:p>
    <w:p w:rsidR="007E2AD9" w:rsidRDefault="007E2AD9"/>
    <w:p w:rsidR="007E2AD9" w:rsidRDefault="009B02FB">
      <w:pPr>
        <w:pStyle w:val="1"/>
      </w:pPr>
      <w:bookmarkStart w:id="19" w:name="_Toc11155908"/>
      <w:r>
        <w:rPr>
          <w:rFonts w:hint="eastAsia"/>
        </w:rPr>
        <w:t>子系统结构与功能</w:t>
      </w:r>
      <w:bookmarkEnd w:id="19"/>
    </w:p>
    <w:p w:rsidR="007E2AD9" w:rsidRDefault="009B02FB">
      <w:pPr>
        <w:pStyle w:val="2"/>
      </w:pPr>
      <w:r>
        <w:rPr>
          <w:rFonts w:hint="eastAsia"/>
        </w:rPr>
        <w:t xml:space="preserve"> </w:t>
      </w:r>
      <w:r>
        <w:rPr>
          <w:rFonts w:hint="eastAsia"/>
        </w:rPr>
        <w:t>第三方支付平台</w:t>
      </w:r>
      <w:r w:rsidR="00F61BAF">
        <w:rPr>
          <w:rFonts w:hint="eastAsia"/>
        </w:rPr>
        <w:t>外部系统</w:t>
      </w:r>
    </w:p>
    <w:p w:rsidR="007E2AD9" w:rsidRDefault="009B02FB">
      <w:r>
        <w:rPr>
          <w:rFonts w:hint="eastAsia"/>
        </w:rPr>
        <w:t>类图</w:t>
      </w:r>
      <w:r>
        <w:t>：</w:t>
      </w:r>
    </w:p>
    <w:p w:rsidR="007E2AD9" w:rsidRDefault="009B02FB" w:rsidP="00FB74D9">
      <w:pPr>
        <w:jc w:val="center"/>
      </w:pPr>
      <w:r>
        <w:rPr>
          <w:noProof/>
        </w:rPr>
        <w:drawing>
          <wp:inline distT="0" distB="0" distL="0" distR="0">
            <wp:extent cx="3327991" cy="1344829"/>
            <wp:effectExtent l="0" t="0" r="635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333385" cy="1347009"/>
                    </a:xfrm>
                    <a:prstGeom prst="rect">
                      <a:avLst/>
                    </a:prstGeom>
                  </pic:spPr>
                </pic:pic>
              </a:graphicData>
            </a:graphic>
          </wp:inline>
        </w:drawing>
      </w:r>
    </w:p>
    <w:p w:rsidR="007E2AD9" w:rsidRPr="00FB74D9" w:rsidRDefault="00FB74D9" w:rsidP="00FB74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1</w:t>
      </w:r>
      <w:r>
        <w:rPr>
          <w:rFonts w:ascii="Helvetica" w:eastAsia="宋体" w:hAnsi="Helvetica" w:cs="Helvetica"/>
          <w:color w:val="333333"/>
          <w:kern w:val="0"/>
          <w:sz w:val="24"/>
          <w:szCs w:val="24"/>
        </w:rPr>
        <w:t xml:space="preserve">. </w:t>
      </w:r>
      <w:r w:rsidR="009B02FB" w:rsidRPr="00FB74D9">
        <w:rPr>
          <w:rFonts w:ascii="Helvetica" w:eastAsia="宋体" w:hAnsi="Helvetica" w:cs="Helvetica"/>
          <w:color w:val="333333"/>
          <w:kern w:val="0"/>
          <w:sz w:val="24"/>
          <w:szCs w:val="24"/>
        </w:rPr>
        <w:t>账户：</w:t>
      </w:r>
      <w:r w:rsidR="009B02FB" w:rsidRPr="00FB74D9">
        <w:rPr>
          <w:rFonts w:ascii="Helvetica" w:eastAsia="宋体" w:hAnsi="Helvetica" w:cs="Helvetica"/>
          <w:color w:val="333333"/>
          <w:kern w:val="0"/>
          <w:sz w:val="24"/>
          <w:szCs w:val="24"/>
        </w:rPr>
        <w:t>借款人和投资人账户类型均为普通账户，</w:t>
      </w:r>
      <w:r w:rsidR="009B02FB" w:rsidRPr="00FB74D9">
        <w:rPr>
          <w:rFonts w:ascii="Helvetica" w:eastAsia="宋体" w:hAnsi="Helvetica" w:cs="Helvetica" w:hint="eastAsia"/>
          <w:color w:val="333333"/>
          <w:kern w:val="0"/>
          <w:sz w:val="24"/>
          <w:szCs w:val="24"/>
        </w:rPr>
        <w:t>风险准备金</w:t>
      </w:r>
      <w:r w:rsidR="009B02FB" w:rsidRPr="00FB74D9">
        <w:rPr>
          <w:rFonts w:ascii="Helvetica" w:eastAsia="宋体" w:hAnsi="Helvetica" w:cs="Helvetica"/>
          <w:color w:val="333333"/>
          <w:kern w:val="0"/>
          <w:sz w:val="24"/>
          <w:szCs w:val="24"/>
        </w:rPr>
        <w:t>账户类型为风险账户，</w:t>
      </w:r>
      <w:r w:rsidR="009B02FB" w:rsidRPr="00FB74D9">
        <w:rPr>
          <w:rFonts w:ascii="Helvetica" w:eastAsia="宋体" w:hAnsi="Helvetica" w:cs="Helvetica" w:hint="eastAsia"/>
          <w:color w:val="333333"/>
          <w:kern w:val="0"/>
          <w:sz w:val="24"/>
          <w:szCs w:val="24"/>
        </w:rPr>
        <w:t>操作</w:t>
      </w:r>
      <w:r w:rsidR="009B02FB" w:rsidRPr="00FB74D9">
        <w:rPr>
          <w:rFonts w:ascii="Helvetica" w:eastAsia="宋体" w:hAnsi="Helvetica" w:cs="Helvetica"/>
          <w:color w:val="333333"/>
          <w:kern w:val="0"/>
          <w:sz w:val="24"/>
          <w:szCs w:val="24"/>
        </w:rPr>
        <w:t>时看作和普通账户一样。</w:t>
      </w:r>
      <w:r w:rsidR="009B02FB" w:rsidRPr="00FB74D9">
        <w:rPr>
          <w:rFonts w:ascii="Helvetica" w:eastAsia="宋体" w:hAnsi="Helvetica" w:cs="Helvetica" w:hint="eastAsia"/>
          <w:color w:val="333333"/>
          <w:kern w:val="0"/>
          <w:sz w:val="24"/>
          <w:szCs w:val="24"/>
        </w:rPr>
        <w:t>所有账户</w:t>
      </w:r>
      <w:r w:rsidR="009B02FB" w:rsidRPr="00FB74D9">
        <w:rPr>
          <w:rFonts w:ascii="Helvetica" w:eastAsia="宋体" w:hAnsi="Helvetica" w:cs="Helvetica"/>
          <w:color w:val="333333"/>
          <w:kern w:val="0"/>
          <w:sz w:val="24"/>
          <w:szCs w:val="24"/>
        </w:rPr>
        <w:t>都有</w:t>
      </w:r>
      <w:r w:rsidR="009B02FB" w:rsidRPr="00FB74D9">
        <w:rPr>
          <w:rFonts w:ascii="Helvetica" w:eastAsia="宋体" w:hAnsi="Helvetica" w:cs="Helvetica" w:hint="eastAsia"/>
          <w:color w:val="333333"/>
          <w:kern w:val="0"/>
          <w:sz w:val="24"/>
          <w:szCs w:val="24"/>
        </w:rPr>
        <w:t>用户</w:t>
      </w:r>
      <w:r w:rsidR="009B02FB" w:rsidRPr="00FB74D9">
        <w:rPr>
          <w:rFonts w:ascii="Helvetica" w:eastAsia="宋体" w:hAnsi="Helvetica" w:cs="Helvetica"/>
          <w:color w:val="333333"/>
          <w:kern w:val="0"/>
          <w:sz w:val="24"/>
          <w:szCs w:val="24"/>
        </w:rPr>
        <w:t>ID</w:t>
      </w:r>
      <w:r w:rsidR="009B02FB" w:rsidRPr="00FB74D9">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用户名</w:t>
      </w:r>
      <w:r w:rsidR="009B02FB" w:rsidRPr="00FB74D9">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支付密码</w:t>
      </w:r>
      <w:r w:rsidR="009B02FB" w:rsidRPr="00FB74D9">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账户余额</w:t>
      </w:r>
      <w:r w:rsidR="009B02FB" w:rsidRPr="00FB74D9">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账户</w:t>
      </w:r>
      <w:r w:rsidR="009B02FB" w:rsidRPr="00FB74D9">
        <w:rPr>
          <w:rFonts w:ascii="Helvetica" w:eastAsia="宋体" w:hAnsi="Helvetica" w:cs="Helvetica"/>
          <w:color w:val="333333"/>
          <w:kern w:val="0"/>
          <w:sz w:val="24"/>
          <w:szCs w:val="24"/>
        </w:rPr>
        <w:t>激活状态、</w:t>
      </w:r>
      <w:r w:rsidR="009B02FB" w:rsidRPr="00FB74D9">
        <w:rPr>
          <w:rFonts w:ascii="Helvetica" w:eastAsia="宋体" w:hAnsi="Helvetica" w:cs="Helvetica" w:hint="eastAsia"/>
          <w:color w:val="333333"/>
          <w:kern w:val="0"/>
          <w:sz w:val="24"/>
          <w:szCs w:val="24"/>
        </w:rPr>
        <w:t>账户类型</w:t>
      </w:r>
      <w:r w:rsidR="009B02FB" w:rsidRPr="00FB74D9">
        <w:rPr>
          <w:rFonts w:ascii="Helvetica" w:eastAsia="宋体" w:hAnsi="Helvetica" w:cs="Helvetica"/>
          <w:color w:val="333333"/>
          <w:kern w:val="0"/>
          <w:sz w:val="24"/>
          <w:szCs w:val="24"/>
        </w:rPr>
        <w:t>六个</w:t>
      </w:r>
      <w:r w:rsidR="009B02FB" w:rsidRPr="00FB74D9">
        <w:rPr>
          <w:rFonts w:ascii="Helvetica" w:eastAsia="宋体" w:hAnsi="Helvetica" w:cs="Helvetica" w:hint="eastAsia"/>
          <w:color w:val="333333"/>
          <w:kern w:val="0"/>
          <w:sz w:val="24"/>
          <w:szCs w:val="24"/>
        </w:rPr>
        <w:t>属性</w:t>
      </w:r>
      <w:r w:rsidR="009B02FB" w:rsidRPr="00FB74D9">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有</w:t>
      </w:r>
      <w:r w:rsidR="009B02FB" w:rsidRPr="00FB74D9">
        <w:rPr>
          <w:rFonts w:ascii="Helvetica" w:eastAsia="宋体" w:hAnsi="Helvetica" w:cs="Helvetica"/>
          <w:color w:val="333333"/>
          <w:kern w:val="0"/>
          <w:sz w:val="24"/>
          <w:szCs w:val="24"/>
        </w:rPr>
        <w:t>查询余额、</w:t>
      </w:r>
      <w:r w:rsidR="009B02FB" w:rsidRPr="00FB74D9">
        <w:rPr>
          <w:rFonts w:ascii="Helvetica" w:eastAsia="宋体" w:hAnsi="Helvetica" w:cs="Helvetica" w:hint="eastAsia"/>
          <w:color w:val="333333"/>
          <w:kern w:val="0"/>
          <w:sz w:val="24"/>
          <w:szCs w:val="24"/>
        </w:rPr>
        <w:t>提现</w:t>
      </w:r>
      <w:r w:rsidR="009B02FB" w:rsidRPr="00FB74D9">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支出</w:t>
      </w:r>
      <w:r w:rsidR="009B02FB" w:rsidRPr="00FB74D9">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收入</w:t>
      </w:r>
      <w:r w:rsidR="009B02FB" w:rsidRPr="00FB74D9">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冻结</w:t>
      </w:r>
      <w:r w:rsidR="009B02FB" w:rsidRPr="00FB74D9">
        <w:rPr>
          <w:rFonts w:ascii="Helvetica" w:eastAsia="宋体" w:hAnsi="Helvetica" w:cs="Helvetica"/>
          <w:color w:val="333333"/>
          <w:kern w:val="0"/>
          <w:sz w:val="24"/>
          <w:szCs w:val="24"/>
        </w:rPr>
        <w:t>五个方法。</w:t>
      </w:r>
      <w:r w:rsidR="009B02FB" w:rsidRPr="00FB74D9">
        <w:rPr>
          <w:rFonts w:ascii="Helvetica" w:eastAsia="宋体" w:hAnsi="Helvetica" w:cs="Helvetica" w:hint="eastAsia"/>
          <w:color w:val="333333"/>
          <w:kern w:val="0"/>
          <w:sz w:val="24"/>
          <w:szCs w:val="24"/>
        </w:rPr>
        <w:t>其中</w:t>
      </w:r>
      <w:r w:rsidR="009B02FB" w:rsidRPr="00FB74D9">
        <w:rPr>
          <w:rFonts w:ascii="Helvetica" w:eastAsia="宋体" w:hAnsi="Helvetica" w:cs="Helvetica"/>
          <w:color w:val="333333"/>
          <w:kern w:val="0"/>
          <w:sz w:val="24"/>
          <w:szCs w:val="24"/>
        </w:rPr>
        <w:t>风险准备金账户的用户</w:t>
      </w:r>
      <w:r w:rsidR="009B02FB" w:rsidRPr="00FB74D9">
        <w:rPr>
          <w:rFonts w:ascii="Helvetica" w:eastAsia="宋体" w:hAnsi="Helvetica" w:cs="Helvetica"/>
          <w:color w:val="333333"/>
          <w:kern w:val="0"/>
          <w:sz w:val="24"/>
          <w:szCs w:val="24"/>
        </w:rPr>
        <w:t>ID</w:t>
      </w:r>
      <w:r w:rsidR="009B02FB" w:rsidRPr="00FB74D9">
        <w:rPr>
          <w:rFonts w:ascii="Helvetica" w:eastAsia="宋体" w:hAnsi="Helvetica" w:cs="Helvetica"/>
          <w:color w:val="333333"/>
          <w:kern w:val="0"/>
          <w:sz w:val="24"/>
          <w:szCs w:val="24"/>
        </w:rPr>
        <w:t>和用户名等信息</w:t>
      </w:r>
      <w:r w:rsidR="009B02FB" w:rsidRPr="00FB74D9">
        <w:rPr>
          <w:rFonts w:ascii="Helvetica" w:eastAsia="宋体" w:hAnsi="Helvetica" w:cs="Helvetica" w:hint="eastAsia"/>
          <w:color w:val="333333"/>
          <w:kern w:val="0"/>
          <w:sz w:val="24"/>
          <w:szCs w:val="24"/>
        </w:rPr>
        <w:t>由</w:t>
      </w:r>
      <w:r w:rsidR="009B02FB" w:rsidRPr="00FB74D9">
        <w:rPr>
          <w:rFonts w:ascii="Helvetica" w:eastAsia="宋体" w:hAnsi="Helvetica" w:cs="Helvetica"/>
          <w:color w:val="333333"/>
          <w:kern w:val="0"/>
          <w:sz w:val="24"/>
          <w:szCs w:val="24"/>
        </w:rPr>
        <w:t>管理员设置，</w:t>
      </w:r>
      <w:r w:rsidR="009B02FB" w:rsidRPr="00FB74D9">
        <w:rPr>
          <w:rFonts w:ascii="Helvetica" w:eastAsia="宋体" w:hAnsi="Helvetica" w:cs="Helvetica" w:hint="eastAsia"/>
          <w:color w:val="333333"/>
          <w:kern w:val="0"/>
          <w:sz w:val="24"/>
          <w:szCs w:val="24"/>
        </w:rPr>
        <w:t>其余</w:t>
      </w:r>
      <w:r w:rsidR="009B02FB" w:rsidRPr="00FB74D9">
        <w:rPr>
          <w:rFonts w:ascii="Helvetica" w:eastAsia="宋体" w:hAnsi="Helvetica" w:cs="Helvetica"/>
          <w:color w:val="333333"/>
          <w:kern w:val="0"/>
          <w:sz w:val="24"/>
          <w:szCs w:val="24"/>
        </w:rPr>
        <w:t>账户在用户注册的同时新建。</w:t>
      </w:r>
    </w:p>
    <w:p w:rsidR="007E2AD9" w:rsidRPr="00FB74D9" w:rsidRDefault="009B02FB" w:rsidP="00FB74D9">
      <w:pPr>
        <w:widowControl/>
        <w:spacing w:before="192" w:after="192"/>
        <w:jc w:val="left"/>
        <w:rPr>
          <w:rFonts w:ascii="Helvetica" w:eastAsia="宋体" w:hAnsi="Helvetica" w:cs="Helvetica"/>
          <w:color w:val="333333"/>
          <w:kern w:val="0"/>
          <w:sz w:val="24"/>
          <w:szCs w:val="24"/>
        </w:rPr>
      </w:pPr>
      <w:r w:rsidRPr="00FB74D9">
        <w:rPr>
          <w:rFonts w:ascii="Helvetica" w:eastAsia="宋体" w:hAnsi="Helvetica" w:cs="Helvetica"/>
          <w:color w:val="333333"/>
          <w:kern w:val="0"/>
          <w:sz w:val="24"/>
          <w:szCs w:val="24"/>
        </w:rPr>
        <w:t>第三方支付</w:t>
      </w:r>
      <w:r w:rsidRPr="00FB74D9">
        <w:rPr>
          <w:rFonts w:ascii="Helvetica" w:eastAsia="宋体" w:hAnsi="Helvetica" w:cs="Helvetica" w:hint="eastAsia"/>
          <w:color w:val="333333"/>
          <w:kern w:val="0"/>
          <w:sz w:val="24"/>
          <w:szCs w:val="24"/>
        </w:rPr>
        <w:t>平台</w:t>
      </w:r>
      <w:r w:rsidRPr="00FB74D9">
        <w:rPr>
          <w:rFonts w:ascii="Helvetica" w:eastAsia="宋体" w:hAnsi="Helvetica" w:cs="Helvetica"/>
          <w:color w:val="333333"/>
          <w:kern w:val="0"/>
          <w:sz w:val="24"/>
          <w:szCs w:val="24"/>
        </w:rPr>
        <w:t>接收</w:t>
      </w:r>
      <w:r w:rsidRPr="00FB74D9">
        <w:rPr>
          <w:rFonts w:ascii="Helvetica" w:eastAsia="宋体" w:hAnsi="Helvetica" w:cs="Helvetica"/>
          <w:color w:val="333333"/>
          <w:kern w:val="0"/>
          <w:sz w:val="24"/>
          <w:szCs w:val="24"/>
        </w:rPr>
        <w:t>P2</w:t>
      </w:r>
      <w:r w:rsidRPr="00FB74D9">
        <w:rPr>
          <w:rFonts w:ascii="Helvetica" w:eastAsia="宋体" w:hAnsi="Helvetica" w:cs="Helvetica" w:hint="eastAsia"/>
          <w:color w:val="333333"/>
          <w:kern w:val="0"/>
          <w:sz w:val="24"/>
          <w:szCs w:val="24"/>
        </w:rPr>
        <w:t>P</w:t>
      </w:r>
      <w:r w:rsidRPr="00FB74D9">
        <w:rPr>
          <w:rFonts w:ascii="Helvetica" w:eastAsia="宋体" w:hAnsi="Helvetica" w:cs="Helvetica"/>
          <w:color w:val="333333"/>
          <w:kern w:val="0"/>
          <w:sz w:val="24"/>
          <w:szCs w:val="24"/>
        </w:rPr>
        <w:t>小额贷款平台的请求，</w:t>
      </w:r>
      <w:r w:rsidRPr="00FB74D9">
        <w:rPr>
          <w:rFonts w:ascii="Helvetica" w:eastAsia="宋体" w:hAnsi="Helvetica" w:cs="Helvetica" w:hint="eastAsia"/>
          <w:color w:val="333333"/>
          <w:kern w:val="0"/>
          <w:sz w:val="24"/>
          <w:szCs w:val="24"/>
        </w:rPr>
        <w:t>执行</w:t>
      </w:r>
      <w:r w:rsidRPr="00FB74D9">
        <w:rPr>
          <w:rFonts w:ascii="Helvetica" w:eastAsia="宋体" w:hAnsi="Helvetica" w:cs="Helvetica"/>
          <w:color w:val="333333"/>
          <w:kern w:val="0"/>
          <w:sz w:val="24"/>
          <w:szCs w:val="24"/>
        </w:rPr>
        <w:t>不同账户之间的转账操作，</w:t>
      </w:r>
      <w:r w:rsidRPr="00FB74D9">
        <w:rPr>
          <w:rFonts w:ascii="Helvetica" w:eastAsia="宋体" w:hAnsi="Helvetica" w:cs="Helvetica" w:hint="eastAsia"/>
          <w:color w:val="333333"/>
          <w:kern w:val="0"/>
          <w:sz w:val="24"/>
          <w:szCs w:val="24"/>
        </w:rPr>
        <w:t>具体为</w:t>
      </w:r>
      <w:r w:rsidRPr="00FB74D9">
        <w:rPr>
          <w:rFonts w:ascii="Helvetica" w:eastAsia="宋体" w:hAnsi="Helvetica" w:cs="Helvetica"/>
          <w:color w:val="333333"/>
          <w:kern w:val="0"/>
          <w:sz w:val="24"/>
          <w:szCs w:val="24"/>
        </w:rPr>
        <w:t>调用支出账户的支出方法和收入账户的收入方法。</w:t>
      </w:r>
      <w:r w:rsidRPr="00FB74D9">
        <w:rPr>
          <w:rFonts w:ascii="Helvetica" w:eastAsia="宋体" w:hAnsi="Helvetica" w:cs="Helvetica" w:hint="eastAsia"/>
          <w:color w:val="333333"/>
          <w:kern w:val="0"/>
          <w:sz w:val="24"/>
          <w:szCs w:val="24"/>
        </w:rPr>
        <w:t>这种</w:t>
      </w:r>
      <w:r w:rsidRPr="00FB74D9">
        <w:rPr>
          <w:rFonts w:ascii="Helvetica" w:eastAsia="宋体" w:hAnsi="Helvetica" w:cs="Helvetica"/>
          <w:color w:val="333333"/>
          <w:kern w:val="0"/>
          <w:sz w:val="24"/>
          <w:szCs w:val="24"/>
        </w:rPr>
        <w:t>转账操作可</w:t>
      </w:r>
      <w:r w:rsidRPr="00FB74D9">
        <w:rPr>
          <w:rFonts w:ascii="Helvetica" w:eastAsia="宋体" w:hAnsi="Helvetica" w:cs="Helvetica"/>
          <w:color w:val="333333"/>
          <w:kern w:val="0"/>
          <w:sz w:val="24"/>
          <w:szCs w:val="24"/>
        </w:rPr>
        <w:lastRenderedPageBreak/>
        <w:t>以完成借款、</w:t>
      </w:r>
      <w:r w:rsidRPr="00FB74D9">
        <w:rPr>
          <w:rFonts w:ascii="Helvetica" w:eastAsia="宋体" w:hAnsi="Helvetica" w:cs="Helvetica" w:hint="eastAsia"/>
          <w:color w:val="333333"/>
          <w:kern w:val="0"/>
          <w:sz w:val="24"/>
          <w:szCs w:val="24"/>
        </w:rPr>
        <w:t>还款</w:t>
      </w:r>
      <w:r w:rsidRPr="00FB74D9">
        <w:rPr>
          <w:rFonts w:ascii="Helvetica" w:eastAsia="宋体" w:hAnsi="Helvetica" w:cs="Helvetica"/>
          <w:color w:val="333333"/>
          <w:kern w:val="0"/>
          <w:sz w:val="24"/>
          <w:szCs w:val="24"/>
        </w:rPr>
        <w:t>、</w:t>
      </w:r>
      <w:r w:rsidRPr="00FB74D9">
        <w:rPr>
          <w:rFonts w:ascii="Helvetica" w:eastAsia="宋体" w:hAnsi="Helvetica" w:cs="Helvetica" w:hint="eastAsia"/>
          <w:color w:val="333333"/>
          <w:kern w:val="0"/>
          <w:sz w:val="24"/>
          <w:szCs w:val="24"/>
        </w:rPr>
        <w:t>风险</w:t>
      </w:r>
      <w:r w:rsidRPr="00FB74D9">
        <w:rPr>
          <w:rFonts w:ascii="Helvetica" w:eastAsia="宋体" w:hAnsi="Helvetica" w:cs="Helvetica"/>
          <w:color w:val="333333"/>
          <w:kern w:val="0"/>
          <w:sz w:val="24"/>
          <w:szCs w:val="24"/>
        </w:rPr>
        <w:t>准备金垫付等操作，</w:t>
      </w:r>
      <w:r w:rsidRPr="00FB74D9">
        <w:rPr>
          <w:rFonts w:ascii="Helvetica" w:eastAsia="宋体" w:hAnsi="Helvetica" w:cs="Helvetica" w:hint="eastAsia"/>
          <w:color w:val="333333"/>
          <w:kern w:val="0"/>
          <w:sz w:val="24"/>
          <w:szCs w:val="24"/>
        </w:rPr>
        <w:t>P</w:t>
      </w:r>
      <w:r w:rsidRPr="00FB74D9">
        <w:rPr>
          <w:rFonts w:ascii="Helvetica" w:eastAsia="宋体" w:hAnsi="Helvetica" w:cs="Helvetica"/>
          <w:color w:val="333333"/>
          <w:kern w:val="0"/>
          <w:sz w:val="24"/>
          <w:szCs w:val="24"/>
        </w:rPr>
        <w:t>2</w:t>
      </w:r>
      <w:r w:rsidRPr="00FB74D9">
        <w:rPr>
          <w:rFonts w:ascii="Helvetica" w:eastAsia="宋体" w:hAnsi="Helvetica" w:cs="Helvetica" w:hint="eastAsia"/>
          <w:color w:val="333333"/>
          <w:kern w:val="0"/>
          <w:sz w:val="24"/>
          <w:szCs w:val="24"/>
        </w:rPr>
        <w:t>P</w:t>
      </w:r>
      <w:r w:rsidRPr="00FB74D9">
        <w:rPr>
          <w:rFonts w:ascii="Helvetica" w:eastAsia="宋体" w:hAnsi="Helvetica" w:cs="Helvetica"/>
          <w:color w:val="333333"/>
          <w:kern w:val="0"/>
          <w:sz w:val="24"/>
          <w:szCs w:val="24"/>
        </w:rPr>
        <w:t>平台只需告诉第三方平台钱转移的方向和</w:t>
      </w:r>
      <w:r w:rsidRPr="00FB74D9">
        <w:rPr>
          <w:rFonts w:ascii="Helvetica" w:eastAsia="宋体" w:hAnsi="Helvetica" w:cs="Helvetica" w:hint="eastAsia"/>
          <w:color w:val="333333"/>
          <w:kern w:val="0"/>
          <w:sz w:val="24"/>
          <w:szCs w:val="24"/>
        </w:rPr>
        <w:t>数目</w:t>
      </w:r>
      <w:r w:rsidRPr="00FB74D9">
        <w:rPr>
          <w:rFonts w:ascii="Helvetica" w:eastAsia="宋体" w:hAnsi="Helvetica" w:cs="Helvetica"/>
          <w:color w:val="333333"/>
          <w:kern w:val="0"/>
          <w:sz w:val="24"/>
          <w:szCs w:val="24"/>
        </w:rPr>
        <w:t>。</w:t>
      </w:r>
      <w:r w:rsidRPr="00FB74D9">
        <w:rPr>
          <w:rFonts w:ascii="Helvetica" w:eastAsia="宋体" w:hAnsi="Helvetica" w:cs="Helvetica" w:hint="eastAsia"/>
          <w:color w:val="333333"/>
          <w:kern w:val="0"/>
          <w:sz w:val="24"/>
          <w:szCs w:val="24"/>
        </w:rPr>
        <w:t>接收到</w:t>
      </w:r>
      <w:r w:rsidRPr="00FB74D9">
        <w:rPr>
          <w:rFonts w:ascii="Helvetica" w:eastAsia="宋体" w:hAnsi="Helvetica" w:cs="Helvetica"/>
          <w:color w:val="333333"/>
          <w:kern w:val="0"/>
          <w:sz w:val="24"/>
          <w:szCs w:val="24"/>
        </w:rPr>
        <w:t>请求之后，</w:t>
      </w:r>
      <w:r w:rsidRPr="00FB74D9">
        <w:rPr>
          <w:rFonts w:ascii="Helvetica" w:eastAsia="宋体" w:hAnsi="Helvetica" w:cs="Helvetica" w:hint="eastAsia"/>
          <w:color w:val="333333"/>
          <w:kern w:val="0"/>
          <w:sz w:val="24"/>
          <w:szCs w:val="24"/>
        </w:rPr>
        <w:t>第三方支付平台</w:t>
      </w:r>
      <w:r w:rsidRPr="00FB74D9">
        <w:rPr>
          <w:rFonts w:ascii="Helvetica" w:eastAsia="宋体" w:hAnsi="Helvetica" w:cs="Helvetica"/>
          <w:color w:val="333333"/>
          <w:kern w:val="0"/>
          <w:sz w:val="24"/>
          <w:szCs w:val="24"/>
        </w:rPr>
        <w:t>进行内部操作并将成功</w:t>
      </w:r>
      <w:r w:rsidRPr="00FB74D9">
        <w:rPr>
          <w:rFonts w:ascii="Helvetica" w:eastAsia="宋体" w:hAnsi="Helvetica" w:cs="Helvetica" w:hint="eastAsia"/>
          <w:color w:val="333333"/>
          <w:kern w:val="0"/>
          <w:sz w:val="24"/>
          <w:szCs w:val="24"/>
        </w:rPr>
        <w:t>与否</w:t>
      </w:r>
      <w:r w:rsidRPr="00FB74D9">
        <w:rPr>
          <w:rFonts w:ascii="Helvetica" w:eastAsia="宋体" w:hAnsi="Helvetica" w:cs="Helvetica"/>
          <w:color w:val="333333"/>
          <w:kern w:val="0"/>
          <w:sz w:val="24"/>
          <w:szCs w:val="24"/>
        </w:rPr>
        <w:t>的信息发给</w:t>
      </w:r>
      <w:r w:rsidRPr="00FB74D9">
        <w:rPr>
          <w:rFonts w:ascii="Helvetica" w:eastAsia="宋体" w:hAnsi="Helvetica" w:cs="Helvetica"/>
          <w:color w:val="333333"/>
          <w:kern w:val="0"/>
          <w:sz w:val="24"/>
          <w:szCs w:val="24"/>
        </w:rPr>
        <w:t>P2</w:t>
      </w:r>
      <w:r w:rsidRPr="00FB74D9">
        <w:rPr>
          <w:rFonts w:ascii="Helvetica" w:eastAsia="宋体" w:hAnsi="Helvetica" w:cs="Helvetica" w:hint="eastAsia"/>
          <w:color w:val="333333"/>
          <w:kern w:val="0"/>
          <w:sz w:val="24"/>
          <w:szCs w:val="24"/>
        </w:rPr>
        <w:t>P</w:t>
      </w:r>
      <w:r w:rsidRPr="00FB74D9">
        <w:rPr>
          <w:rFonts w:ascii="Helvetica" w:eastAsia="宋体" w:hAnsi="Helvetica" w:cs="Helvetica"/>
          <w:color w:val="333333"/>
          <w:kern w:val="0"/>
          <w:sz w:val="24"/>
          <w:szCs w:val="24"/>
        </w:rPr>
        <w:t>平台，</w:t>
      </w:r>
      <w:r w:rsidRPr="00FB74D9">
        <w:rPr>
          <w:rFonts w:ascii="Helvetica" w:eastAsia="宋体" w:hAnsi="Helvetica" w:cs="Helvetica" w:hint="eastAsia"/>
          <w:color w:val="333333"/>
          <w:kern w:val="0"/>
          <w:sz w:val="24"/>
          <w:szCs w:val="24"/>
        </w:rPr>
        <w:t>同时</w:t>
      </w:r>
      <w:r w:rsidRPr="00FB74D9">
        <w:rPr>
          <w:rFonts w:ascii="Helvetica" w:eastAsia="宋体" w:hAnsi="Helvetica" w:cs="Helvetica"/>
          <w:color w:val="333333"/>
          <w:kern w:val="0"/>
          <w:sz w:val="24"/>
          <w:szCs w:val="24"/>
        </w:rPr>
        <w:t>记录下流水。</w:t>
      </w:r>
    </w:p>
    <w:p w:rsidR="007E2AD9" w:rsidRPr="00FB74D9" w:rsidRDefault="007E2AD9" w:rsidP="00FB74D9">
      <w:pPr>
        <w:widowControl/>
        <w:spacing w:before="192" w:after="192"/>
        <w:jc w:val="left"/>
        <w:rPr>
          <w:rFonts w:ascii="Helvetica" w:eastAsia="宋体" w:hAnsi="Helvetica" w:cs="Helvetica"/>
          <w:color w:val="333333"/>
          <w:kern w:val="0"/>
          <w:sz w:val="24"/>
          <w:szCs w:val="24"/>
        </w:rPr>
      </w:pPr>
    </w:p>
    <w:p w:rsidR="007E2AD9" w:rsidRPr="00FB74D9" w:rsidRDefault="00FB74D9" w:rsidP="00FB74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2</w:t>
      </w:r>
      <w:r>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流水</w:t>
      </w:r>
      <w:r w:rsidR="009B02FB" w:rsidRPr="00FB74D9">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流水</w:t>
      </w:r>
      <w:r w:rsidR="009B02FB" w:rsidRPr="00FB74D9">
        <w:rPr>
          <w:rFonts w:ascii="Helvetica" w:eastAsia="宋体" w:hAnsi="Helvetica" w:cs="Helvetica"/>
          <w:color w:val="333333"/>
          <w:kern w:val="0"/>
          <w:sz w:val="24"/>
          <w:szCs w:val="24"/>
        </w:rPr>
        <w:t>存储流水</w:t>
      </w:r>
      <w:r w:rsidR="009B02FB" w:rsidRPr="00FB74D9">
        <w:rPr>
          <w:rFonts w:ascii="Helvetica" w:eastAsia="宋体" w:hAnsi="Helvetica" w:cs="Helvetica"/>
          <w:color w:val="333333"/>
          <w:kern w:val="0"/>
          <w:sz w:val="24"/>
          <w:szCs w:val="24"/>
        </w:rPr>
        <w:t>ID</w:t>
      </w:r>
      <w:r w:rsidR="009B02FB" w:rsidRPr="00FB74D9">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支出者</w:t>
      </w:r>
      <w:r w:rsidR="009B02FB" w:rsidRPr="00FB74D9">
        <w:rPr>
          <w:rFonts w:ascii="Helvetica" w:eastAsia="宋体" w:hAnsi="Helvetica" w:cs="Helvetica"/>
          <w:color w:val="333333"/>
          <w:kern w:val="0"/>
          <w:sz w:val="24"/>
          <w:szCs w:val="24"/>
        </w:rPr>
        <w:t>ID</w:t>
      </w:r>
      <w:r w:rsidR="009B02FB" w:rsidRPr="00FB74D9">
        <w:rPr>
          <w:rFonts w:ascii="Helvetica" w:eastAsia="宋体" w:hAnsi="Helvetica" w:cs="Helvetica"/>
          <w:color w:val="333333"/>
          <w:kern w:val="0"/>
          <w:sz w:val="24"/>
          <w:szCs w:val="24"/>
        </w:rPr>
        <w:t>、收入者</w:t>
      </w:r>
      <w:r w:rsidR="009B02FB" w:rsidRPr="00FB74D9">
        <w:rPr>
          <w:rFonts w:ascii="Helvetica" w:eastAsia="宋体" w:hAnsi="Helvetica" w:cs="Helvetica"/>
          <w:color w:val="333333"/>
          <w:kern w:val="0"/>
          <w:sz w:val="24"/>
          <w:szCs w:val="24"/>
        </w:rPr>
        <w:t>ID</w:t>
      </w:r>
      <w:r w:rsidR="009B02FB" w:rsidRPr="00FB74D9">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数额</w:t>
      </w:r>
      <w:r w:rsidR="009B02FB" w:rsidRPr="00FB74D9">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交易类型</w:t>
      </w:r>
      <w:r w:rsidR="009B02FB" w:rsidRPr="00FB74D9">
        <w:rPr>
          <w:rFonts w:ascii="Helvetica" w:eastAsia="宋体" w:hAnsi="Helvetica" w:cs="Helvetica"/>
          <w:color w:val="333333"/>
          <w:kern w:val="0"/>
          <w:sz w:val="24"/>
          <w:szCs w:val="24"/>
        </w:rPr>
        <w:t>、</w:t>
      </w:r>
      <w:r w:rsidR="009B02FB" w:rsidRPr="00FB74D9">
        <w:rPr>
          <w:rFonts w:ascii="Helvetica" w:eastAsia="宋体" w:hAnsi="Helvetica" w:cs="Helvetica" w:hint="eastAsia"/>
          <w:color w:val="333333"/>
          <w:kern w:val="0"/>
          <w:sz w:val="24"/>
          <w:szCs w:val="24"/>
        </w:rPr>
        <w:t>时间戳</w:t>
      </w:r>
      <w:r w:rsidR="009B02FB" w:rsidRPr="00FB74D9">
        <w:rPr>
          <w:rFonts w:ascii="Helvetica" w:eastAsia="宋体" w:hAnsi="Helvetica" w:cs="Helvetica"/>
          <w:color w:val="333333"/>
          <w:kern w:val="0"/>
          <w:sz w:val="24"/>
          <w:szCs w:val="24"/>
        </w:rPr>
        <w:t>六个字段，</w:t>
      </w:r>
      <w:r w:rsidR="009B02FB" w:rsidRPr="00FB74D9">
        <w:rPr>
          <w:rFonts w:ascii="Helvetica" w:eastAsia="宋体" w:hAnsi="Helvetica" w:cs="Helvetica" w:hint="eastAsia"/>
          <w:color w:val="333333"/>
          <w:kern w:val="0"/>
          <w:sz w:val="24"/>
          <w:szCs w:val="24"/>
        </w:rPr>
        <w:t>包括</w:t>
      </w:r>
      <w:r w:rsidR="009B02FB" w:rsidRPr="00FB74D9">
        <w:rPr>
          <w:rFonts w:ascii="Helvetica" w:eastAsia="宋体" w:hAnsi="Helvetica" w:cs="Helvetica"/>
          <w:color w:val="333333"/>
          <w:kern w:val="0"/>
          <w:sz w:val="24"/>
          <w:szCs w:val="24"/>
        </w:rPr>
        <w:t>写入日志文件、</w:t>
      </w:r>
      <w:r w:rsidR="009B02FB" w:rsidRPr="00FB74D9">
        <w:rPr>
          <w:rFonts w:ascii="Helvetica" w:eastAsia="宋体" w:hAnsi="Helvetica" w:cs="Helvetica" w:hint="eastAsia"/>
          <w:color w:val="333333"/>
          <w:kern w:val="0"/>
          <w:sz w:val="24"/>
          <w:szCs w:val="24"/>
        </w:rPr>
        <w:t>查询</w:t>
      </w:r>
      <w:r w:rsidR="009B02FB" w:rsidRPr="00FB74D9">
        <w:rPr>
          <w:rFonts w:ascii="Helvetica" w:eastAsia="宋体" w:hAnsi="Helvetica" w:cs="Helvetica"/>
          <w:color w:val="333333"/>
          <w:kern w:val="0"/>
          <w:sz w:val="24"/>
          <w:szCs w:val="24"/>
        </w:rPr>
        <w:t>流水两个方法。</w:t>
      </w:r>
    </w:p>
    <w:p w:rsidR="007E2AD9" w:rsidRDefault="007E2AD9"/>
    <w:p w:rsidR="007E2AD9" w:rsidRDefault="00FB74D9" w:rsidP="00FB74D9">
      <w:pPr>
        <w:pStyle w:val="2"/>
      </w:pPr>
      <w:r>
        <w:rPr>
          <w:rFonts w:hint="eastAsia"/>
        </w:rPr>
        <w:t>资金流水</w:t>
      </w:r>
      <w:r w:rsidR="00F61BAF">
        <w:rPr>
          <w:rFonts w:hint="eastAsia"/>
        </w:rPr>
        <w:t>子系统</w:t>
      </w:r>
    </w:p>
    <w:p w:rsidR="00FB74D9" w:rsidRPr="00D66C11" w:rsidRDefault="00FB74D9" w:rsidP="00FB74D9">
      <w:pPr>
        <w:widowControl/>
        <w:spacing w:before="192" w:after="192"/>
        <w:jc w:val="left"/>
        <w:rPr>
          <w:rFonts w:ascii="Helvetica" w:eastAsia="宋体" w:hAnsi="Helvetica" w:cs="Helvetica"/>
          <w:color w:val="333333"/>
          <w:kern w:val="0"/>
          <w:sz w:val="24"/>
          <w:szCs w:val="24"/>
        </w:rPr>
      </w:pPr>
      <w:r w:rsidRPr="00D66C11">
        <w:rPr>
          <w:rFonts w:ascii="Helvetica" w:eastAsia="宋体" w:hAnsi="Helvetica" w:cs="Helvetica"/>
          <w:color w:val="333333"/>
          <w:kern w:val="0"/>
          <w:sz w:val="24"/>
          <w:szCs w:val="24"/>
        </w:rPr>
        <w:t>1.</w:t>
      </w:r>
      <w:r w:rsidRPr="00D66C11">
        <w:rPr>
          <w:rFonts w:ascii="Helvetica" w:eastAsia="宋体" w:hAnsi="Helvetica" w:cs="Helvetica"/>
          <w:color w:val="333333"/>
          <w:kern w:val="0"/>
          <w:sz w:val="24"/>
          <w:szCs w:val="24"/>
        </w:rPr>
        <w:t>记录：数据库存储交易时间，收款人</w:t>
      </w:r>
      <w:r w:rsidRPr="00D66C11">
        <w:rPr>
          <w:rFonts w:ascii="Helvetica" w:eastAsia="宋体" w:hAnsi="Helvetica" w:cs="Helvetica"/>
          <w:color w:val="333333"/>
          <w:kern w:val="0"/>
          <w:sz w:val="24"/>
          <w:szCs w:val="24"/>
        </w:rPr>
        <w:t>id</w:t>
      </w:r>
      <w:r w:rsidRPr="00D66C11">
        <w:rPr>
          <w:rFonts w:ascii="Helvetica" w:eastAsia="宋体" w:hAnsi="Helvetica" w:cs="Helvetica"/>
          <w:color w:val="333333"/>
          <w:kern w:val="0"/>
          <w:sz w:val="24"/>
          <w:szCs w:val="24"/>
        </w:rPr>
        <w:t>，支付人</w:t>
      </w:r>
      <w:r w:rsidRPr="00D66C11">
        <w:rPr>
          <w:rFonts w:ascii="Helvetica" w:eastAsia="宋体" w:hAnsi="Helvetica" w:cs="Helvetica"/>
          <w:color w:val="333333"/>
          <w:kern w:val="0"/>
          <w:sz w:val="24"/>
          <w:szCs w:val="24"/>
        </w:rPr>
        <w:t>id</w:t>
      </w:r>
      <w:r w:rsidRPr="00D66C11">
        <w:rPr>
          <w:rFonts w:ascii="Helvetica" w:eastAsia="宋体" w:hAnsi="Helvetica" w:cs="Helvetica"/>
          <w:color w:val="333333"/>
          <w:kern w:val="0"/>
          <w:sz w:val="24"/>
          <w:szCs w:val="24"/>
        </w:rPr>
        <w:t>，交易的金额，以及交易的模式（贷款或者还款）</w:t>
      </w:r>
    </w:p>
    <w:p w:rsidR="00FB74D9" w:rsidRPr="00D66C11" w:rsidRDefault="00FB74D9" w:rsidP="00FB74D9">
      <w:pPr>
        <w:widowControl/>
        <w:spacing w:before="192" w:after="192"/>
        <w:jc w:val="left"/>
        <w:rPr>
          <w:rFonts w:ascii="Helvetica" w:eastAsia="宋体" w:hAnsi="Helvetica" w:cs="Helvetica"/>
          <w:color w:val="333333"/>
          <w:kern w:val="0"/>
          <w:sz w:val="24"/>
          <w:szCs w:val="24"/>
        </w:rPr>
      </w:pPr>
      <w:r w:rsidRPr="00D66C11">
        <w:rPr>
          <w:rFonts w:ascii="Helvetica" w:eastAsia="宋体" w:hAnsi="Helvetica" w:cs="Helvetica"/>
          <w:color w:val="333333"/>
          <w:kern w:val="0"/>
          <w:sz w:val="24"/>
          <w:szCs w:val="24"/>
        </w:rPr>
        <w:t>2.</w:t>
      </w:r>
      <w:r w:rsidRPr="00D66C11">
        <w:rPr>
          <w:rFonts w:ascii="Helvetica" w:eastAsia="宋体" w:hAnsi="Helvetica" w:cs="Helvetica"/>
          <w:color w:val="333333"/>
          <w:kern w:val="0"/>
          <w:sz w:val="24"/>
          <w:szCs w:val="24"/>
        </w:rPr>
        <w:t>用户查询：查询用户贷款额的时候就把用户</w:t>
      </w:r>
      <w:r w:rsidRPr="00D66C11">
        <w:rPr>
          <w:rFonts w:ascii="Helvetica" w:eastAsia="宋体" w:hAnsi="Helvetica" w:cs="Helvetica"/>
          <w:color w:val="333333"/>
          <w:kern w:val="0"/>
          <w:sz w:val="24"/>
          <w:szCs w:val="24"/>
        </w:rPr>
        <w:t>id</w:t>
      </w:r>
      <w:r w:rsidRPr="00D66C11">
        <w:rPr>
          <w:rFonts w:ascii="Helvetica" w:eastAsia="宋体" w:hAnsi="Helvetica" w:cs="Helvetica"/>
          <w:color w:val="333333"/>
          <w:kern w:val="0"/>
          <w:sz w:val="24"/>
          <w:szCs w:val="24"/>
        </w:rPr>
        <w:t>当成收款人</w:t>
      </w:r>
      <w:r w:rsidRPr="00D66C11">
        <w:rPr>
          <w:rFonts w:ascii="Helvetica" w:eastAsia="宋体" w:hAnsi="Helvetica" w:cs="Helvetica"/>
          <w:color w:val="333333"/>
          <w:kern w:val="0"/>
          <w:sz w:val="24"/>
          <w:szCs w:val="24"/>
        </w:rPr>
        <w:t>id</w:t>
      </w:r>
      <w:r w:rsidRPr="00D66C11">
        <w:rPr>
          <w:rFonts w:ascii="Helvetica" w:eastAsia="宋体" w:hAnsi="Helvetica" w:cs="Helvetica"/>
          <w:color w:val="333333"/>
          <w:kern w:val="0"/>
          <w:sz w:val="24"/>
          <w:szCs w:val="24"/>
        </w:rPr>
        <w:t>查询，查询用户投资额的时候就把用户</w:t>
      </w:r>
      <w:r w:rsidRPr="00D66C11">
        <w:rPr>
          <w:rFonts w:ascii="Helvetica" w:eastAsia="宋体" w:hAnsi="Helvetica" w:cs="Helvetica"/>
          <w:color w:val="333333"/>
          <w:kern w:val="0"/>
          <w:sz w:val="24"/>
          <w:szCs w:val="24"/>
        </w:rPr>
        <w:t>id</w:t>
      </w:r>
      <w:r w:rsidRPr="00D66C11">
        <w:rPr>
          <w:rFonts w:ascii="Helvetica" w:eastAsia="宋体" w:hAnsi="Helvetica" w:cs="Helvetica"/>
          <w:color w:val="333333"/>
          <w:kern w:val="0"/>
          <w:sz w:val="24"/>
          <w:szCs w:val="24"/>
        </w:rPr>
        <w:t>当成支付人</w:t>
      </w:r>
      <w:r w:rsidRPr="00D66C11">
        <w:rPr>
          <w:rFonts w:ascii="Helvetica" w:eastAsia="宋体" w:hAnsi="Helvetica" w:cs="Helvetica"/>
          <w:color w:val="333333"/>
          <w:kern w:val="0"/>
          <w:sz w:val="24"/>
          <w:szCs w:val="24"/>
        </w:rPr>
        <w:t>id</w:t>
      </w:r>
      <w:r w:rsidRPr="00D66C11">
        <w:rPr>
          <w:rFonts w:ascii="Helvetica" w:eastAsia="宋体" w:hAnsi="Helvetica" w:cs="Helvetica"/>
          <w:color w:val="333333"/>
          <w:kern w:val="0"/>
          <w:sz w:val="24"/>
          <w:szCs w:val="24"/>
        </w:rPr>
        <w:t>查询。</w:t>
      </w:r>
    </w:p>
    <w:p w:rsidR="00FB74D9" w:rsidRPr="00D66C11" w:rsidRDefault="00FB74D9" w:rsidP="00FB74D9">
      <w:pPr>
        <w:widowControl/>
        <w:spacing w:before="192" w:after="192"/>
        <w:jc w:val="left"/>
        <w:rPr>
          <w:rFonts w:ascii="Helvetica" w:eastAsia="宋体" w:hAnsi="Helvetica" w:cs="Helvetica"/>
          <w:color w:val="333333"/>
          <w:kern w:val="0"/>
          <w:sz w:val="24"/>
          <w:szCs w:val="24"/>
        </w:rPr>
      </w:pPr>
      <w:r w:rsidRPr="00D66C11">
        <w:rPr>
          <w:rFonts w:ascii="Helvetica" w:eastAsia="宋体" w:hAnsi="Helvetica" w:cs="Helvetica"/>
          <w:color w:val="333333"/>
          <w:kern w:val="0"/>
          <w:sz w:val="24"/>
          <w:szCs w:val="24"/>
        </w:rPr>
        <w:t>3.</w:t>
      </w:r>
      <w:r w:rsidRPr="00D66C11">
        <w:rPr>
          <w:rFonts w:ascii="Helvetica" w:eastAsia="宋体" w:hAnsi="Helvetica" w:cs="Helvetica"/>
          <w:color w:val="333333"/>
          <w:kern w:val="0"/>
          <w:sz w:val="24"/>
          <w:szCs w:val="24"/>
        </w:rPr>
        <w:t>平台查询：</w:t>
      </w:r>
      <w:r w:rsidRPr="00D66C11">
        <w:rPr>
          <w:rFonts w:ascii="Helvetica" w:eastAsia="宋体" w:hAnsi="Helvetica" w:cs="Helvetica"/>
          <w:color w:val="333333"/>
          <w:kern w:val="0"/>
          <w:sz w:val="24"/>
          <w:szCs w:val="24"/>
        </w:rPr>
        <w:t>P2P</w:t>
      </w:r>
      <w:r w:rsidRPr="00D66C11">
        <w:rPr>
          <w:rFonts w:ascii="Helvetica" w:eastAsia="宋体" w:hAnsi="Helvetica" w:cs="Helvetica"/>
          <w:color w:val="333333"/>
          <w:kern w:val="0"/>
          <w:sz w:val="24"/>
          <w:szCs w:val="24"/>
        </w:rPr>
        <w:t>平台查询的时候就按照交易的模式查询平台每月或每天的贷款额或者还款额。</w:t>
      </w:r>
    </w:p>
    <w:p w:rsidR="00FB74D9" w:rsidRPr="00FB74D9" w:rsidRDefault="00FB74D9" w:rsidP="00FB74D9">
      <w:pPr>
        <w:rPr>
          <w:rFonts w:hint="eastAsia"/>
        </w:rPr>
      </w:pPr>
    </w:p>
    <w:p w:rsidR="00FB74D9" w:rsidRDefault="00FB74D9" w:rsidP="00FB74D9">
      <w:pPr>
        <w:pStyle w:val="2"/>
      </w:pPr>
      <w:r>
        <w:rPr>
          <w:rFonts w:hint="eastAsia"/>
        </w:rPr>
        <w:t>还款模块</w:t>
      </w:r>
      <w:r w:rsidR="00F61BAF">
        <w:rPr>
          <w:rFonts w:hint="eastAsia"/>
        </w:rPr>
        <w:t>子系统</w:t>
      </w:r>
    </w:p>
    <w:p w:rsidR="00FB74D9" w:rsidRDefault="00FB74D9" w:rsidP="00FB74D9">
      <w:r>
        <w:rPr>
          <w:rFonts w:hint="eastAsia"/>
        </w:rPr>
        <w:t>因为还款属于一种定时任务，因此还款模块初次设计为一个独立的自动化模块，该模块维护自己的线程，进行如下的操作。</w:t>
      </w:r>
    </w:p>
    <w:p w:rsidR="00FB74D9" w:rsidRDefault="00FB74D9" w:rsidP="00FB74D9">
      <w:pPr>
        <w:pStyle w:val="a9"/>
        <w:numPr>
          <w:ilvl w:val="0"/>
          <w:numId w:val="5"/>
        </w:numPr>
        <w:ind w:firstLineChars="0"/>
      </w:pPr>
      <w:r>
        <w:rPr>
          <w:rFonts w:hint="eastAsia"/>
        </w:rPr>
        <w:t>自动扣款：每天定时查询所有已认购的贷款产品，对当天需要还款的产品向第三方支付平台进行统一划扣，并更新用户的还款状态。划扣成功后更新平台的资金流水并调用通知接口通知相关人员；若划扣失败，则更新下次重试划扣日期，通知相关人员。</w:t>
      </w:r>
    </w:p>
    <w:p w:rsidR="00FB74D9" w:rsidRDefault="00FB74D9" w:rsidP="00FB74D9">
      <w:pPr>
        <w:pStyle w:val="a9"/>
        <w:numPr>
          <w:ilvl w:val="0"/>
          <w:numId w:val="5"/>
        </w:numPr>
        <w:ind w:firstLineChars="0"/>
      </w:pPr>
      <w:r>
        <w:rPr>
          <w:rFonts w:hint="eastAsia"/>
        </w:rPr>
        <w:t>处理逾期还款：在借款人逾期后，还款模块会将借款人信息披露到信息披露栏钟，并每天尝试去向第三方支付平台划扣并更新还款状态。若检测到超过28天未进行还款的产品，向第三方支付平台申请冻结其工资，直到还款成功才解冻，并下调该接待人的信用等级。</w:t>
      </w:r>
    </w:p>
    <w:p w:rsidR="00FB74D9" w:rsidRPr="00FB74D9" w:rsidRDefault="00FB74D9" w:rsidP="00FB74D9">
      <w:pPr>
        <w:rPr>
          <w:rFonts w:hint="eastAsia"/>
        </w:rPr>
      </w:pPr>
    </w:p>
    <w:p w:rsidR="00FB74D9" w:rsidRDefault="00FB74D9" w:rsidP="00FB74D9">
      <w:pPr>
        <w:pStyle w:val="2"/>
      </w:pPr>
      <w:r>
        <w:rPr>
          <w:rFonts w:hint="eastAsia"/>
        </w:rPr>
        <w:t>通知</w:t>
      </w:r>
      <w:r w:rsidR="00F61BAF">
        <w:rPr>
          <w:rFonts w:hint="eastAsia"/>
        </w:rPr>
        <w:t>功能子系统</w:t>
      </w:r>
    </w:p>
    <w:p w:rsidR="00FB74D9" w:rsidRPr="00D66C11" w:rsidRDefault="00FB74D9" w:rsidP="00FB74D9">
      <w:pPr>
        <w:widowControl/>
        <w:spacing w:before="192" w:after="192"/>
        <w:jc w:val="left"/>
        <w:rPr>
          <w:rFonts w:ascii="Helvetica" w:eastAsia="宋体" w:hAnsi="Helvetica" w:cs="Helvetica"/>
          <w:color w:val="333333"/>
          <w:kern w:val="0"/>
          <w:sz w:val="24"/>
          <w:szCs w:val="24"/>
        </w:rPr>
      </w:pPr>
      <w:r w:rsidRPr="00D66C11">
        <w:rPr>
          <w:rFonts w:ascii="Helvetica" w:eastAsia="宋体" w:hAnsi="Helvetica" w:cs="Helvetica"/>
          <w:color w:val="333333"/>
          <w:kern w:val="0"/>
          <w:sz w:val="24"/>
          <w:szCs w:val="24"/>
        </w:rPr>
        <w:t>1.</w:t>
      </w:r>
      <w:r w:rsidRPr="00D66C11">
        <w:rPr>
          <w:rFonts w:ascii="Helvetica" w:eastAsia="宋体" w:hAnsi="Helvetica" w:cs="Helvetica"/>
          <w:color w:val="333333"/>
          <w:kern w:val="0"/>
          <w:sz w:val="24"/>
          <w:szCs w:val="24"/>
        </w:rPr>
        <w:t>通知模块提供对外接口</w:t>
      </w:r>
      <w:r>
        <w:rPr>
          <w:rFonts w:ascii="Helvetica" w:eastAsia="宋体" w:hAnsi="Helvetica" w:cs="Helvetica" w:hint="eastAsia"/>
          <w:color w:val="333333"/>
          <w:kern w:val="0"/>
          <w:sz w:val="24"/>
          <w:szCs w:val="24"/>
        </w:rPr>
        <w:t>：</w:t>
      </w:r>
      <w:r w:rsidRPr="00D66C11">
        <w:rPr>
          <w:rFonts w:ascii="Helvetica" w:eastAsia="宋体" w:hAnsi="Helvetica" w:cs="Helvetica"/>
          <w:color w:val="333333"/>
          <w:kern w:val="0"/>
          <w:sz w:val="24"/>
          <w:szCs w:val="24"/>
        </w:rPr>
        <w:t>用户还款后调用接口，接收投资人</w:t>
      </w:r>
      <w:r w:rsidRPr="00D66C11">
        <w:rPr>
          <w:rFonts w:ascii="Helvetica" w:eastAsia="宋体" w:hAnsi="Helvetica" w:cs="Helvetica"/>
          <w:color w:val="333333"/>
          <w:kern w:val="0"/>
          <w:sz w:val="24"/>
          <w:szCs w:val="24"/>
        </w:rPr>
        <w:t>id</w:t>
      </w:r>
      <w:r w:rsidRPr="00D66C11">
        <w:rPr>
          <w:rFonts w:ascii="Helvetica" w:eastAsia="宋体" w:hAnsi="Helvetica" w:cs="Helvetica"/>
          <w:color w:val="333333"/>
          <w:kern w:val="0"/>
          <w:sz w:val="24"/>
          <w:szCs w:val="24"/>
        </w:rPr>
        <w:t>和贷款人</w:t>
      </w:r>
      <w:r w:rsidRPr="00D66C11">
        <w:rPr>
          <w:rFonts w:ascii="Helvetica" w:eastAsia="宋体" w:hAnsi="Helvetica" w:cs="Helvetica"/>
          <w:color w:val="333333"/>
          <w:kern w:val="0"/>
          <w:sz w:val="24"/>
          <w:szCs w:val="24"/>
        </w:rPr>
        <w:t>id</w:t>
      </w:r>
      <w:r w:rsidRPr="00D66C11">
        <w:rPr>
          <w:rFonts w:ascii="Helvetica" w:eastAsia="宋体" w:hAnsi="Helvetica" w:cs="Helvetica"/>
          <w:color w:val="333333"/>
          <w:kern w:val="0"/>
          <w:sz w:val="24"/>
          <w:szCs w:val="24"/>
        </w:rPr>
        <w:t>，通知投资人和贷款人还款</w:t>
      </w:r>
      <w:r>
        <w:rPr>
          <w:rFonts w:ascii="Helvetica" w:eastAsia="宋体" w:hAnsi="Helvetica" w:cs="Helvetica" w:hint="eastAsia"/>
          <w:color w:val="333333"/>
          <w:kern w:val="0"/>
          <w:sz w:val="24"/>
          <w:szCs w:val="24"/>
        </w:rPr>
        <w:t>成功的</w:t>
      </w:r>
      <w:r w:rsidRPr="00D66C11">
        <w:rPr>
          <w:rFonts w:ascii="Helvetica" w:eastAsia="宋体" w:hAnsi="Helvetica" w:cs="Helvetica"/>
          <w:color w:val="333333"/>
          <w:kern w:val="0"/>
          <w:sz w:val="24"/>
          <w:szCs w:val="24"/>
        </w:rPr>
        <w:t>消息，产品撮合成功后调用接口，接收投资人</w:t>
      </w:r>
      <w:r w:rsidRPr="00D66C11">
        <w:rPr>
          <w:rFonts w:ascii="Helvetica" w:eastAsia="宋体" w:hAnsi="Helvetica" w:cs="Helvetica"/>
          <w:color w:val="333333"/>
          <w:kern w:val="0"/>
          <w:sz w:val="24"/>
          <w:szCs w:val="24"/>
        </w:rPr>
        <w:t>id</w:t>
      </w:r>
      <w:r w:rsidRPr="00D66C11">
        <w:rPr>
          <w:rFonts w:ascii="Helvetica" w:eastAsia="宋体" w:hAnsi="Helvetica" w:cs="Helvetica"/>
          <w:color w:val="333333"/>
          <w:kern w:val="0"/>
          <w:sz w:val="24"/>
          <w:szCs w:val="24"/>
        </w:rPr>
        <w:t>和贷款人</w:t>
      </w:r>
      <w:r w:rsidRPr="00D66C11">
        <w:rPr>
          <w:rFonts w:ascii="Helvetica" w:eastAsia="宋体" w:hAnsi="Helvetica" w:cs="Helvetica"/>
          <w:color w:val="333333"/>
          <w:kern w:val="0"/>
          <w:sz w:val="24"/>
          <w:szCs w:val="24"/>
        </w:rPr>
        <w:t>id</w:t>
      </w:r>
      <w:r w:rsidRPr="00D66C11">
        <w:rPr>
          <w:rFonts w:ascii="Helvetica" w:eastAsia="宋体" w:hAnsi="Helvetica" w:cs="Helvetica"/>
          <w:color w:val="333333"/>
          <w:kern w:val="0"/>
          <w:sz w:val="24"/>
          <w:szCs w:val="24"/>
        </w:rPr>
        <w:t>两个参数，通知投资人投资成功和通知贷款人贷款成功。</w:t>
      </w:r>
    </w:p>
    <w:p w:rsidR="00FB74D9" w:rsidRPr="00D66C11" w:rsidRDefault="00FB74D9" w:rsidP="00FB74D9">
      <w:pPr>
        <w:widowControl/>
        <w:spacing w:before="192" w:after="192"/>
        <w:jc w:val="left"/>
        <w:rPr>
          <w:rFonts w:ascii="Helvetica" w:eastAsia="宋体" w:hAnsi="Helvetica" w:cs="Helvetica"/>
          <w:color w:val="333333"/>
          <w:kern w:val="0"/>
          <w:sz w:val="24"/>
          <w:szCs w:val="24"/>
        </w:rPr>
      </w:pPr>
      <w:r w:rsidRPr="00D66C11">
        <w:rPr>
          <w:rFonts w:ascii="Helvetica" w:eastAsia="宋体" w:hAnsi="Helvetica" w:cs="Helvetica"/>
          <w:color w:val="333333"/>
          <w:kern w:val="0"/>
          <w:sz w:val="24"/>
          <w:szCs w:val="24"/>
        </w:rPr>
        <w:t>2.</w:t>
      </w:r>
      <w:r w:rsidRPr="00D66C11">
        <w:rPr>
          <w:rFonts w:ascii="Helvetica" w:eastAsia="宋体" w:hAnsi="Helvetica" w:cs="Helvetica"/>
          <w:color w:val="333333"/>
          <w:kern w:val="0"/>
          <w:sz w:val="24"/>
          <w:szCs w:val="24"/>
        </w:rPr>
        <w:t>通知模块还有内部功能</w:t>
      </w:r>
      <w:r>
        <w:rPr>
          <w:rFonts w:ascii="Helvetica" w:eastAsia="宋体" w:hAnsi="Helvetica" w:cs="Helvetica" w:hint="eastAsia"/>
          <w:color w:val="333333"/>
          <w:kern w:val="0"/>
          <w:sz w:val="24"/>
          <w:szCs w:val="24"/>
        </w:rPr>
        <w:t>：</w:t>
      </w:r>
      <w:r w:rsidRPr="00D66C11">
        <w:rPr>
          <w:rFonts w:ascii="Helvetica" w:eastAsia="宋体" w:hAnsi="Helvetica" w:cs="Helvetica"/>
          <w:color w:val="333333"/>
          <w:kern w:val="0"/>
          <w:sz w:val="24"/>
          <w:szCs w:val="24"/>
        </w:rPr>
        <w:t>每天都会查询数据库，如果有预期未还款的就通知贷款人，如果预期</w:t>
      </w:r>
      <w:r w:rsidRPr="00D66C11">
        <w:rPr>
          <w:rFonts w:ascii="Helvetica" w:eastAsia="宋体" w:hAnsi="Helvetica" w:cs="Helvetica"/>
          <w:color w:val="333333"/>
          <w:kern w:val="0"/>
          <w:sz w:val="24"/>
          <w:szCs w:val="24"/>
        </w:rPr>
        <w:t>28</w:t>
      </w:r>
      <w:r w:rsidRPr="00D66C11">
        <w:rPr>
          <w:rFonts w:ascii="Helvetica" w:eastAsia="宋体" w:hAnsi="Helvetica" w:cs="Helvetica"/>
          <w:color w:val="333333"/>
          <w:kern w:val="0"/>
          <w:sz w:val="24"/>
          <w:szCs w:val="24"/>
        </w:rPr>
        <w:t>的就通知担保人。</w:t>
      </w:r>
    </w:p>
    <w:p w:rsidR="00FB74D9" w:rsidRPr="00FB74D9" w:rsidRDefault="00FB74D9" w:rsidP="00FB74D9">
      <w:pPr>
        <w:rPr>
          <w:rFonts w:hint="eastAsia"/>
        </w:rPr>
      </w:pPr>
    </w:p>
    <w:p w:rsidR="007E2AD9" w:rsidRDefault="009B02FB">
      <w:pPr>
        <w:pStyle w:val="1"/>
      </w:pPr>
      <w:bookmarkStart w:id="20" w:name="_Toc11155914"/>
      <w:r>
        <w:rPr>
          <w:rFonts w:hint="eastAsia"/>
        </w:rPr>
        <w:t>接口设计</w:t>
      </w:r>
      <w:bookmarkEnd w:id="20"/>
    </w:p>
    <w:p w:rsidR="007E2AD9" w:rsidRDefault="009B02FB">
      <w:pPr>
        <w:pStyle w:val="2"/>
      </w:pPr>
      <w:bookmarkStart w:id="21" w:name="_Toc11155915"/>
      <w:r>
        <w:rPr>
          <w:rFonts w:hint="eastAsia"/>
        </w:rPr>
        <w:t>外部接口</w:t>
      </w:r>
      <w:bookmarkEnd w:id="21"/>
    </w:p>
    <w:p w:rsidR="007E2AD9" w:rsidRDefault="00F61BAF">
      <w:pPr>
        <w:rPr>
          <w:rFonts w:hint="eastAsia"/>
        </w:rPr>
      </w:pPr>
      <w:r>
        <w:rPr>
          <w:rFonts w:hint="eastAsia"/>
        </w:rPr>
        <w:t>系统与第三方支付平台之间的接口</w:t>
      </w:r>
    </w:p>
    <w:p w:rsidR="007E2AD9" w:rsidRDefault="009B02FB">
      <w:pPr>
        <w:pStyle w:val="2"/>
      </w:pPr>
      <w:bookmarkStart w:id="22" w:name="_Toc11155916"/>
      <w:r>
        <w:rPr>
          <w:rFonts w:hint="eastAsia"/>
        </w:rPr>
        <w:t>内部接口</w:t>
      </w:r>
      <w:bookmarkEnd w:id="22"/>
    </w:p>
    <w:p w:rsidR="007E2AD9" w:rsidRDefault="00F61BAF">
      <w:r>
        <w:rPr>
          <w:rFonts w:hint="eastAsia"/>
        </w:rPr>
        <w:t>子系统之间的接口</w:t>
      </w:r>
    </w:p>
    <w:p w:rsidR="007E2AD9" w:rsidRDefault="009B02FB">
      <w:pPr>
        <w:pStyle w:val="1"/>
      </w:pPr>
      <w:bookmarkStart w:id="23" w:name="_Toc11155917"/>
      <w:r>
        <w:rPr>
          <w:rFonts w:hint="eastAsia"/>
        </w:rPr>
        <w:t>数据结构设计</w:t>
      </w:r>
      <w:bookmarkEnd w:id="23"/>
    </w:p>
    <w:p w:rsidR="007E2AD9" w:rsidRDefault="009B02FB">
      <w:r>
        <w:rPr>
          <w:rFonts w:hint="eastAsia"/>
          <w:noProof/>
        </w:rPr>
        <w:lastRenderedPageBreak/>
        <w:drawing>
          <wp:inline distT="0" distB="0" distL="114300" distR="114300">
            <wp:extent cx="5272405" cy="5300980"/>
            <wp:effectExtent l="0" t="0" r="4445" b="13970"/>
            <wp:docPr id="4" name="图片 4" descr="db77ae60aa0649a3d17c39e4dff05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b77ae60aa0649a3d17c39e4dff053b"/>
                    <pic:cNvPicPr>
                      <a:picLocks noChangeAspect="1"/>
                    </pic:cNvPicPr>
                  </pic:nvPicPr>
                  <pic:blipFill>
                    <a:blip r:embed="rId19"/>
                    <a:stretch>
                      <a:fillRect/>
                    </a:stretch>
                  </pic:blipFill>
                  <pic:spPr>
                    <a:xfrm>
                      <a:off x="0" y="0"/>
                      <a:ext cx="5272405" cy="5300980"/>
                    </a:xfrm>
                    <a:prstGeom prst="rect">
                      <a:avLst/>
                    </a:prstGeom>
                  </pic:spPr>
                </pic:pic>
              </a:graphicData>
            </a:graphic>
          </wp:inline>
        </w:drawing>
      </w:r>
    </w:p>
    <w:p w:rsidR="00FB74D9" w:rsidRDefault="00FB74D9">
      <w:pPr>
        <w:rPr>
          <w:rFonts w:hint="eastAsia"/>
        </w:rPr>
      </w:pPr>
      <w:r w:rsidRPr="00FB74D9">
        <w:rPr>
          <w:noProof/>
        </w:rPr>
        <w:lastRenderedPageBreak/>
        <w:drawing>
          <wp:inline distT="0" distB="0" distL="0" distR="0">
            <wp:extent cx="5274310" cy="4333240"/>
            <wp:effectExtent l="0" t="0" r="2540" b="0"/>
            <wp:docPr id="3" name="图片 3" descr="C:\Users\kunxi\AppData\Local\Temp\WeChat Files\b30bdb8f535dc2fe685ff364a4d3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xi\AppData\Local\Temp\WeChat Files\b30bdb8f535dc2fe685ff364a4d3a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333240"/>
                    </a:xfrm>
                    <a:prstGeom prst="rect">
                      <a:avLst/>
                    </a:prstGeom>
                    <a:noFill/>
                    <a:ln>
                      <a:noFill/>
                    </a:ln>
                  </pic:spPr>
                </pic:pic>
              </a:graphicData>
            </a:graphic>
          </wp:inline>
        </w:drawing>
      </w:r>
    </w:p>
    <w:p w:rsidR="007E2AD9" w:rsidRDefault="009B02FB">
      <w:pPr>
        <w:pStyle w:val="1"/>
      </w:pPr>
      <w:bookmarkStart w:id="24" w:name="_Toc11155918"/>
      <w:r>
        <w:rPr>
          <w:rFonts w:hint="eastAsia"/>
        </w:rPr>
        <w:t>运行设计</w:t>
      </w:r>
      <w:bookmarkEnd w:id="24"/>
    </w:p>
    <w:p w:rsidR="007E2AD9" w:rsidRDefault="009B02FB">
      <w:pPr>
        <w:pStyle w:val="2"/>
      </w:pPr>
      <w:bookmarkStart w:id="25" w:name="_Toc11155919"/>
      <w:r>
        <w:rPr>
          <w:rFonts w:hint="eastAsia"/>
        </w:rPr>
        <w:t>运行模块的组合</w:t>
      </w:r>
      <w:bookmarkEnd w:id="25"/>
    </w:p>
    <w:p w:rsidR="007E2AD9" w:rsidRDefault="009B02FB">
      <w:r>
        <w:rPr>
          <w:noProof/>
        </w:rPr>
        <w:lastRenderedPageBreak/>
        <w:drawing>
          <wp:inline distT="0" distB="0" distL="0" distR="0">
            <wp:extent cx="5274310" cy="2967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2967990"/>
                    </a:xfrm>
                    <a:prstGeom prst="rect">
                      <a:avLst/>
                    </a:prstGeom>
                    <a:noFill/>
                    <a:ln>
                      <a:noFill/>
                    </a:ln>
                  </pic:spPr>
                </pic:pic>
              </a:graphicData>
            </a:graphic>
          </wp:inline>
        </w:drawing>
      </w:r>
    </w:p>
    <w:p w:rsidR="007E2AD9" w:rsidRDefault="009B02FB">
      <w:pPr>
        <w:pStyle w:val="2"/>
      </w:pPr>
      <w:bookmarkStart w:id="26" w:name="_Toc11155920"/>
      <w:r>
        <w:rPr>
          <w:rFonts w:hint="eastAsia"/>
        </w:rPr>
        <w:t>运行控制</w:t>
      </w:r>
      <w:bookmarkEnd w:id="26"/>
    </w:p>
    <w:p w:rsidR="007E2AD9" w:rsidRDefault="007E2AD9"/>
    <w:p w:rsidR="007E2AD9" w:rsidRDefault="009B02FB">
      <w:pPr>
        <w:pStyle w:val="1"/>
      </w:pPr>
      <w:bookmarkStart w:id="27" w:name="_Toc11155921"/>
      <w:r>
        <w:rPr>
          <w:rFonts w:hint="eastAsia"/>
        </w:rPr>
        <w:t>系统出错处理设计</w:t>
      </w:r>
      <w:bookmarkEnd w:id="27"/>
    </w:p>
    <w:p w:rsidR="007E2AD9" w:rsidRDefault="009B02FB">
      <w:pPr>
        <w:pStyle w:val="2"/>
      </w:pPr>
      <w:bookmarkStart w:id="28" w:name="_Toc11155922"/>
      <w:r>
        <w:rPr>
          <w:rFonts w:hint="eastAsia"/>
        </w:rPr>
        <w:t>出错信息</w:t>
      </w:r>
      <w:bookmarkEnd w:id="28"/>
    </w:p>
    <w:p w:rsidR="007E2AD9" w:rsidRDefault="009B02FB">
      <w:pPr>
        <w:pStyle w:val="2"/>
      </w:pPr>
      <w:bookmarkStart w:id="29" w:name="_Toc11155923"/>
      <w:r>
        <w:rPr>
          <w:rFonts w:hint="eastAsia"/>
        </w:rPr>
        <w:t>补救措施</w:t>
      </w:r>
      <w:bookmarkEnd w:id="29"/>
    </w:p>
    <w:p w:rsidR="007E2AD9" w:rsidRDefault="009B02FB">
      <w:pPr>
        <w:pStyle w:val="1"/>
      </w:pPr>
      <w:bookmarkStart w:id="30" w:name="_Toc11155924"/>
      <w:r>
        <w:rPr>
          <w:rFonts w:hint="eastAsia"/>
        </w:rPr>
        <w:t>安全保密设计</w:t>
      </w:r>
      <w:bookmarkEnd w:id="30"/>
    </w:p>
    <w:p w:rsidR="007E2AD9" w:rsidRDefault="009B02FB">
      <w:pPr>
        <w:pStyle w:val="1"/>
      </w:pPr>
      <w:bookmarkStart w:id="31" w:name="_Toc11155925"/>
      <w:r>
        <w:rPr>
          <w:rFonts w:hint="eastAsia"/>
        </w:rPr>
        <w:t>兼容性设计</w:t>
      </w:r>
      <w:bookmarkEnd w:id="31"/>
    </w:p>
    <w:p w:rsidR="007E2AD9" w:rsidRDefault="009B02FB">
      <w:pPr>
        <w:pStyle w:val="1"/>
      </w:pPr>
      <w:bookmarkStart w:id="32" w:name="_Toc11155926"/>
      <w:r>
        <w:rPr>
          <w:rFonts w:hint="eastAsia"/>
        </w:rPr>
        <w:t>维护设计</w:t>
      </w:r>
      <w:bookmarkEnd w:id="32"/>
    </w:p>
    <w:sectPr w:rsidR="007E2AD9">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2FB" w:rsidRDefault="009B02FB">
      <w:r>
        <w:separator/>
      </w:r>
    </w:p>
  </w:endnote>
  <w:endnote w:type="continuationSeparator" w:id="0">
    <w:p w:rsidR="009B02FB" w:rsidRDefault="009B0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AD9" w:rsidRDefault="009B02FB">
    <w:pPr>
      <w:pStyle w:val="a3"/>
      <w:jc w:val="center"/>
    </w:pPr>
    <w:r>
      <w:rPr>
        <w:rFonts w:hint="eastAsia"/>
      </w:rPr>
      <w:t>华南理工大学</w:t>
    </w:r>
    <w:r>
      <w:t xml:space="preserve"> </w:t>
    </w:r>
    <w:r>
      <w:rPr>
        <w:rFonts w:hint="eastAsia"/>
      </w:rPr>
      <w:t>J2EE</w:t>
    </w:r>
    <w:r>
      <w:rPr>
        <w:rFonts w:hint="eastAsia"/>
      </w:rPr>
      <w:t>实训</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2FB" w:rsidRDefault="009B02FB">
      <w:r>
        <w:separator/>
      </w:r>
    </w:p>
  </w:footnote>
  <w:footnote w:type="continuationSeparator" w:id="0">
    <w:p w:rsidR="009B02FB" w:rsidRDefault="009B0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AD9" w:rsidRDefault="009B02FB">
    <w:pPr>
      <w:pStyle w:val="a5"/>
    </w:pPr>
    <w:r>
      <w:rPr>
        <w:rFonts w:hint="eastAsia"/>
      </w:rPr>
      <w:t>P2P</w:t>
    </w:r>
    <w:r>
      <w:rPr>
        <w:rFonts w:hint="eastAsia"/>
      </w:rPr>
      <w:t>小额贷款</w:t>
    </w:r>
    <w:r>
      <w:rPr>
        <w:rFonts w:hint="eastAsia"/>
      </w:rPr>
      <w:t>A</w:t>
    </w:r>
    <w:r>
      <w:rPr>
        <w:rFonts w:hint="eastAsia"/>
      </w:rPr>
      <w:t>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E015C3"/>
    <w:multiLevelType w:val="singleLevel"/>
    <w:tmpl w:val="A3E015C3"/>
    <w:lvl w:ilvl="0">
      <w:start w:val="1"/>
      <w:numFmt w:val="decimal"/>
      <w:lvlText w:val="%1."/>
      <w:lvlJc w:val="left"/>
      <w:pPr>
        <w:tabs>
          <w:tab w:val="left" w:pos="312"/>
        </w:tabs>
      </w:pPr>
    </w:lvl>
  </w:abstractNum>
  <w:abstractNum w:abstractNumId="1" w15:restartNumberingAfterBreak="0">
    <w:nsid w:val="45837488"/>
    <w:multiLevelType w:val="multilevel"/>
    <w:tmpl w:val="4583748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88A147C"/>
    <w:multiLevelType w:val="multilevel"/>
    <w:tmpl w:val="488A147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64E56ABF"/>
    <w:multiLevelType w:val="hybridMultilevel"/>
    <w:tmpl w:val="444C6DB2"/>
    <w:lvl w:ilvl="0" w:tplc="EA880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CE5C59"/>
    <w:multiLevelType w:val="multilevel"/>
    <w:tmpl w:val="7FCE5C59"/>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EF"/>
    <w:rsid w:val="00287B2B"/>
    <w:rsid w:val="00292716"/>
    <w:rsid w:val="00380FE1"/>
    <w:rsid w:val="005D3375"/>
    <w:rsid w:val="007E2AD9"/>
    <w:rsid w:val="007F7366"/>
    <w:rsid w:val="008E39E3"/>
    <w:rsid w:val="0090013D"/>
    <w:rsid w:val="009838EF"/>
    <w:rsid w:val="009B02FB"/>
    <w:rsid w:val="00C26986"/>
    <w:rsid w:val="00C73BCA"/>
    <w:rsid w:val="00F5337D"/>
    <w:rsid w:val="00F61BAF"/>
    <w:rsid w:val="00FB74D9"/>
    <w:rsid w:val="01AE3DC2"/>
    <w:rsid w:val="6F610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3E40"/>
  <w15:docId w15:val="{032C3684-32B5-4DF8-8E73-D5DBF485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numPr>
        <w:ilvl w:val="2"/>
        <w:numId w:val="1"/>
      </w:numPr>
      <w:spacing w:before="260" w:after="260" w:line="415"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7">
    <w:name w:val="Hyperlink"/>
    <w:basedOn w:val="a0"/>
    <w:uiPriority w:val="99"/>
    <w:unhideWhenUsed/>
    <w:rPr>
      <w:color w:val="0563C1" w:themeColor="hyperlink"/>
      <w:u w:val="single"/>
    </w:rPr>
  </w:style>
  <w:style w:type="character" w:customStyle="1" w:styleId="a8">
    <w:name w:val="大标题"/>
    <w:basedOn w:val="a0"/>
    <w:uiPriority w:val="1"/>
    <w:qFormat/>
    <w:rPr>
      <w:rFonts w:eastAsiaTheme="majorEastAsia"/>
      <w:b/>
      <w:sz w:val="36"/>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Cs/>
      <w:sz w:val="32"/>
      <w:szCs w:val="32"/>
    </w:rPr>
  </w:style>
  <w:style w:type="paragraph" w:customStyle="1" w:styleId="TOC10">
    <w:name w:val="TOC 标题1"/>
    <w:basedOn w:val="1"/>
    <w:next w:val="a"/>
    <w:uiPriority w:val="39"/>
    <w:unhideWhenUsed/>
    <w:qFormat/>
    <w:pPr>
      <w:keepNext/>
      <w:keepLines/>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Loan" TargetMode="External"/><Relationship Id="rId13" Type="http://schemas.openxmlformats.org/officeDocument/2006/relationships/hyperlink" Target="https://en.wikipedia.org/wiki/Investment"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Saving"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Peer-to-peer_lendi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edit_chec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P2P%E7%BD%91%E7%BB%9C%E5%80%9F%E8%B4%B7%E5%B9%B3%E5%8F%B0" TargetMode="External"/><Relationship Id="rId23" Type="http://schemas.openxmlformats.org/officeDocument/2006/relationships/fontTable" Target="fontTable.xml"/><Relationship Id="rId10" Type="http://schemas.openxmlformats.org/officeDocument/2006/relationships/hyperlink" Target="https://en.wikipedia.org/wiki/Computing_platfor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Overhead_(business)" TargetMode="External"/><Relationship Id="rId14" Type="http://schemas.openxmlformats.org/officeDocument/2006/relationships/hyperlink" Target="https://baike.baidu.com/item/%E8%B4%B7%E6%AC%BE%E4%BA%BA"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5</cp:revision>
  <dcterms:created xsi:type="dcterms:W3CDTF">2019-06-11T06:20:00Z</dcterms:created>
  <dcterms:modified xsi:type="dcterms:W3CDTF">2019-06-12T16:01:00Z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