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4C" w:rsidRPr="00B07D57" w:rsidRDefault="00470227" w:rsidP="00B07D57">
      <w:pPr>
        <w:spacing w:line="1200" w:lineRule="auto"/>
        <w:jc w:val="center"/>
        <w:rPr>
          <w:rFonts w:ascii="黑体" w:eastAsia="黑体" w:hAnsi="黑体"/>
          <w:b/>
          <w:sz w:val="48"/>
          <w:szCs w:val="24"/>
        </w:rPr>
      </w:pPr>
      <w:r>
        <w:rPr>
          <w:rFonts w:ascii="黑体" w:eastAsia="黑体" w:hAnsi="黑体" w:hint="eastAsia"/>
          <w:b/>
          <w:sz w:val="48"/>
          <w:szCs w:val="24"/>
        </w:rPr>
        <w:t>P</w:t>
      </w:r>
      <w:r>
        <w:rPr>
          <w:rFonts w:ascii="黑体" w:eastAsia="黑体" w:hAnsi="黑体"/>
          <w:b/>
          <w:sz w:val="48"/>
          <w:szCs w:val="24"/>
        </w:rPr>
        <w:t>2P小额贷平台</w:t>
      </w:r>
    </w:p>
    <w:p w:rsidR="00917B18" w:rsidRDefault="00917B18" w:rsidP="0081097B">
      <w:pPr>
        <w:pStyle w:val="1"/>
        <w:numPr>
          <w:ilvl w:val="0"/>
          <w:numId w:val="1"/>
        </w:numPr>
      </w:pPr>
      <w:r>
        <w:t>需求背景</w:t>
      </w:r>
    </w:p>
    <w:p w:rsidR="005C0EA6" w:rsidRPr="005C0EA6" w:rsidRDefault="005C0EA6" w:rsidP="005C0EA6">
      <w:pPr>
        <w:ind w:firstLine="420"/>
        <w:rPr>
          <w:rFonts w:ascii="微软雅黑" w:eastAsia="微软雅黑" w:hAnsi="微软雅黑"/>
          <w:sz w:val="24"/>
          <w:szCs w:val="24"/>
        </w:rPr>
      </w:pPr>
      <w:r w:rsidRPr="005C0EA6">
        <w:rPr>
          <w:rFonts w:ascii="微软雅黑" w:eastAsia="微软雅黑" w:hAnsi="微软雅黑"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rsidR="005C0EA6" w:rsidRPr="005C0EA6" w:rsidRDefault="005C0EA6" w:rsidP="005C0EA6">
      <w:pPr>
        <w:ind w:firstLine="420"/>
        <w:rPr>
          <w:rFonts w:ascii="微软雅黑" w:eastAsia="微软雅黑" w:hAnsi="微软雅黑"/>
          <w:sz w:val="24"/>
          <w:szCs w:val="24"/>
        </w:rPr>
      </w:pPr>
      <w:r w:rsidRPr="005C0EA6">
        <w:rPr>
          <w:rFonts w:ascii="微软雅黑" w:eastAsia="微软雅黑" w:hAnsi="微软雅黑" w:hint="eastAsia"/>
          <w:sz w:val="24"/>
          <w:szCs w:val="24"/>
        </w:rPr>
        <w:t>中国银行业监督管理委员会于2008年发布《关于小额贷款公司试点的指导意见》，对小额贷款公司的性质、公司设立、资金来源与运用、监督管理等方面做了定义和说明。</w:t>
      </w:r>
    </w:p>
    <w:p w:rsidR="00946DAC" w:rsidRDefault="005C0EA6" w:rsidP="00946DAC">
      <w:pPr>
        <w:ind w:firstLine="420"/>
        <w:rPr>
          <w:rFonts w:ascii="微软雅黑" w:eastAsia="微软雅黑" w:hAnsi="微软雅黑"/>
          <w:sz w:val="24"/>
          <w:szCs w:val="24"/>
        </w:rPr>
      </w:pPr>
      <w:r w:rsidRPr="005C0EA6">
        <w:rPr>
          <w:rFonts w:ascii="微软雅黑" w:eastAsia="微软雅黑" w:hAnsi="微软雅黑" w:hint="eastAsia"/>
          <w:sz w:val="24"/>
          <w:szCs w:val="24"/>
        </w:rPr>
        <w:t>小额信贷就是在这种时代环境下应运而生，以低收入阶层为服务对象的小规模金融服务方式，旨在促进就业和经济发展，弥补传统金融服务的不足。</w:t>
      </w:r>
    </w:p>
    <w:p w:rsidR="005C0EA6" w:rsidRPr="00946DAC" w:rsidRDefault="005C0EA6" w:rsidP="00946DAC">
      <w:pPr>
        <w:ind w:firstLine="420"/>
        <w:rPr>
          <w:rFonts w:ascii="微软雅黑" w:eastAsia="微软雅黑" w:hAnsi="微软雅黑"/>
          <w:sz w:val="24"/>
          <w:szCs w:val="24"/>
        </w:rPr>
      </w:pPr>
      <w:r>
        <w:rPr>
          <w:rFonts w:ascii="微软雅黑" w:eastAsia="微软雅黑" w:hAnsi="微软雅黑" w:hint="eastAsia"/>
          <w:sz w:val="24"/>
          <w:szCs w:val="24"/>
        </w:rPr>
        <w:t>本平台将定位在中大型企业内，面向企业员工提供小额信贷撮合的信息中介</w:t>
      </w:r>
      <w:r w:rsidR="0010063F">
        <w:rPr>
          <w:rFonts w:ascii="微软雅黑" w:eastAsia="微软雅黑" w:hAnsi="微软雅黑" w:hint="eastAsia"/>
          <w:sz w:val="24"/>
          <w:szCs w:val="24"/>
        </w:rPr>
        <w:t>服务</w:t>
      </w:r>
      <w:r>
        <w:rPr>
          <w:rFonts w:ascii="微软雅黑" w:eastAsia="微软雅黑" w:hAnsi="微软雅黑" w:hint="eastAsia"/>
          <w:sz w:val="24"/>
          <w:szCs w:val="24"/>
        </w:rPr>
        <w:t>，</w:t>
      </w:r>
      <w:r w:rsidRPr="005C0EA6">
        <w:rPr>
          <w:rFonts w:ascii="微软雅黑" w:eastAsia="微软雅黑" w:hAnsi="微软雅黑" w:hint="eastAsia"/>
          <w:sz w:val="24"/>
          <w:szCs w:val="24"/>
        </w:rPr>
        <w:t>采用稳健的线上无抵押无担保</w:t>
      </w:r>
      <w:r w:rsidR="0010063F">
        <w:rPr>
          <w:rFonts w:ascii="微软雅黑" w:eastAsia="微软雅黑" w:hAnsi="微软雅黑" w:hint="eastAsia"/>
          <w:sz w:val="24"/>
          <w:szCs w:val="24"/>
        </w:rPr>
        <w:t>的</w:t>
      </w:r>
      <w:r w:rsidRPr="005C0EA6">
        <w:rPr>
          <w:rFonts w:ascii="微软雅黑" w:eastAsia="微软雅黑" w:hAnsi="微软雅黑" w:hint="eastAsia"/>
          <w:sz w:val="24"/>
          <w:szCs w:val="24"/>
        </w:rPr>
        <w:t>模式</w:t>
      </w:r>
      <w:r>
        <w:rPr>
          <w:rFonts w:ascii="微软雅黑" w:eastAsia="微软雅黑" w:hAnsi="微软雅黑" w:hint="eastAsia"/>
          <w:sz w:val="24"/>
          <w:szCs w:val="24"/>
        </w:rPr>
        <w:t>，主要解决员工投资和借款的需求，平台以服务员工为第一目标，不收取任何服务费</w:t>
      </w:r>
      <w:r w:rsidR="001A50C8">
        <w:rPr>
          <w:rFonts w:ascii="微软雅黑" w:eastAsia="微软雅黑" w:hAnsi="微软雅黑" w:hint="eastAsia"/>
          <w:sz w:val="24"/>
          <w:szCs w:val="24"/>
        </w:rPr>
        <w:t>，费用直接在借款人和投资人直接发生</w:t>
      </w:r>
      <w:r>
        <w:rPr>
          <w:rFonts w:ascii="微软雅黑" w:eastAsia="微软雅黑" w:hAnsi="微软雅黑" w:hint="eastAsia"/>
          <w:sz w:val="24"/>
          <w:szCs w:val="24"/>
        </w:rPr>
        <w:t>。</w:t>
      </w:r>
    </w:p>
    <w:p w:rsidR="00D7779B" w:rsidRPr="00C835C8" w:rsidRDefault="003554BC" w:rsidP="00C835C8">
      <w:pPr>
        <w:pStyle w:val="1"/>
        <w:numPr>
          <w:ilvl w:val="0"/>
          <w:numId w:val="1"/>
        </w:numPr>
      </w:pPr>
      <w:r>
        <w:t>建设</w:t>
      </w:r>
      <w:r w:rsidR="00790470" w:rsidRPr="00C835C8">
        <w:t>目标</w:t>
      </w:r>
    </w:p>
    <w:p w:rsidR="00790470" w:rsidRDefault="00D3212B" w:rsidP="003710D4">
      <w:pPr>
        <w:pStyle w:val="a3"/>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实现投资人和借款人</w:t>
      </w:r>
      <w:r w:rsidR="00751FDD" w:rsidRPr="003710D4">
        <w:rPr>
          <w:rFonts w:ascii="微软雅黑" w:eastAsia="微软雅黑" w:hAnsi="微软雅黑" w:hint="eastAsia"/>
          <w:sz w:val="24"/>
          <w:szCs w:val="24"/>
        </w:rPr>
        <w:t>在</w:t>
      </w:r>
      <w:r w:rsidR="00E50B18">
        <w:rPr>
          <w:rFonts w:ascii="微软雅黑" w:eastAsia="微软雅黑" w:hAnsi="微软雅黑" w:hint="eastAsia"/>
          <w:sz w:val="24"/>
          <w:szCs w:val="24"/>
        </w:rPr>
        <w:t>网页端</w:t>
      </w:r>
      <w:r w:rsidR="00751FDD" w:rsidRPr="003710D4">
        <w:rPr>
          <w:rFonts w:ascii="微软雅黑" w:eastAsia="微软雅黑" w:hAnsi="微软雅黑" w:hint="eastAsia"/>
          <w:sz w:val="24"/>
          <w:szCs w:val="24"/>
        </w:rPr>
        <w:t>和APP</w:t>
      </w:r>
      <w:r w:rsidR="00BF2B3F">
        <w:rPr>
          <w:rFonts w:ascii="微软雅黑" w:eastAsia="微软雅黑" w:hAnsi="微软雅黑" w:hint="eastAsia"/>
          <w:sz w:val="24"/>
          <w:szCs w:val="24"/>
        </w:rPr>
        <w:t>端办理借款与投资</w:t>
      </w:r>
      <w:r w:rsidR="00751FDD" w:rsidRPr="003710D4">
        <w:rPr>
          <w:rFonts w:ascii="微软雅黑" w:eastAsia="微软雅黑" w:hAnsi="微软雅黑" w:hint="eastAsia"/>
          <w:sz w:val="24"/>
          <w:szCs w:val="24"/>
        </w:rPr>
        <w:t>业务</w:t>
      </w:r>
    </w:p>
    <w:p w:rsidR="00321643" w:rsidRPr="003710D4" w:rsidRDefault="00321643" w:rsidP="003710D4">
      <w:pPr>
        <w:pStyle w:val="a3"/>
        <w:numPr>
          <w:ilvl w:val="0"/>
          <w:numId w:val="2"/>
        </w:numPr>
        <w:ind w:firstLineChars="0"/>
        <w:rPr>
          <w:rFonts w:ascii="微软雅黑" w:eastAsia="微软雅黑" w:hAnsi="微软雅黑"/>
          <w:sz w:val="24"/>
          <w:szCs w:val="24"/>
        </w:rPr>
      </w:pPr>
      <w:r w:rsidRPr="003710D4">
        <w:rPr>
          <w:rFonts w:ascii="微软雅黑" w:eastAsia="微软雅黑" w:hAnsi="微软雅黑" w:hint="eastAsia"/>
          <w:sz w:val="24"/>
          <w:szCs w:val="24"/>
        </w:rPr>
        <w:t>系统设计灵活、支持业务流程和功能的扩展</w:t>
      </w:r>
    </w:p>
    <w:p w:rsidR="00751FDD" w:rsidRPr="00321643" w:rsidRDefault="00751FDD" w:rsidP="004826E2">
      <w:pPr>
        <w:pStyle w:val="a3"/>
        <w:numPr>
          <w:ilvl w:val="0"/>
          <w:numId w:val="2"/>
        </w:numPr>
        <w:ind w:firstLineChars="0"/>
        <w:rPr>
          <w:rFonts w:ascii="微软雅黑" w:eastAsia="微软雅黑" w:hAnsi="微软雅黑"/>
          <w:sz w:val="24"/>
          <w:szCs w:val="24"/>
        </w:rPr>
      </w:pPr>
      <w:r w:rsidRPr="00321643">
        <w:rPr>
          <w:rFonts w:ascii="微软雅黑" w:eastAsia="微软雅黑" w:hAnsi="微软雅黑" w:hint="eastAsia"/>
          <w:sz w:val="24"/>
          <w:szCs w:val="24"/>
        </w:rPr>
        <w:t>保障系统的可靠性、安全性和稳定性</w:t>
      </w:r>
    </w:p>
    <w:p w:rsidR="00751FDD" w:rsidRDefault="00F3529B" w:rsidP="003710D4">
      <w:pPr>
        <w:pStyle w:val="a3"/>
        <w:numPr>
          <w:ilvl w:val="0"/>
          <w:numId w:val="2"/>
        </w:numPr>
        <w:ind w:firstLineChars="0"/>
        <w:rPr>
          <w:rFonts w:ascii="微软雅黑" w:eastAsia="微软雅黑" w:hAnsi="微软雅黑"/>
          <w:sz w:val="24"/>
          <w:szCs w:val="24"/>
        </w:rPr>
      </w:pPr>
      <w:r>
        <w:rPr>
          <w:rFonts w:ascii="微软雅黑" w:eastAsia="微软雅黑" w:hAnsi="微软雅黑"/>
          <w:sz w:val="24"/>
          <w:szCs w:val="24"/>
        </w:rPr>
        <w:lastRenderedPageBreak/>
        <w:t>支持</w:t>
      </w:r>
      <w:r w:rsidR="00751FDD" w:rsidRPr="003710D4">
        <w:rPr>
          <w:rFonts w:ascii="微软雅黑" w:eastAsia="微软雅黑" w:hAnsi="微软雅黑" w:hint="eastAsia"/>
          <w:sz w:val="24"/>
          <w:szCs w:val="24"/>
        </w:rPr>
        <w:t>7*</w:t>
      </w:r>
      <w:r w:rsidR="00751FDD" w:rsidRPr="003710D4">
        <w:rPr>
          <w:rFonts w:ascii="微软雅黑" w:eastAsia="微软雅黑" w:hAnsi="微软雅黑"/>
          <w:sz w:val="24"/>
          <w:szCs w:val="24"/>
        </w:rPr>
        <w:t>24小时线上办理</w:t>
      </w:r>
    </w:p>
    <w:p w:rsidR="00321643" w:rsidRPr="003710D4" w:rsidRDefault="00321643" w:rsidP="003710D4">
      <w:pPr>
        <w:pStyle w:val="a3"/>
        <w:numPr>
          <w:ilvl w:val="0"/>
          <w:numId w:val="2"/>
        </w:numPr>
        <w:ind w:firstLineChars="0"/>
        <w:rPr>
          <w:rFonts w:ascii="微软雅黑" w:eastAsia="微软雅黑" w:hAnsi="微软雅黑"/>
          <w:sz w:val="24"/>
          <w:szCs w:val="24"/>
        </w:rPr>
      </w:pPr>
      <w:r>
        <w:rPr>
          <w:rFonts w:ascii="微软雅黑" w:eastAsia="微软雅黑" w:hAnsi="微软雅黑"/>
          <w:sz w:val="24"/>
          <w:szCs w:val="24"/>
        </w:rPr>
        <w:t>为</w:t>
      </w:r>
      <w:r w:rsidR="00D3212B">
        <w:rPr>
          <w:rFonts w:ascii="微软雅黑" w:eastAsia="微软雅黑" w:hAnsi="微软雅黑" w:hint="eastAsia"/>
          <w:sz w:val="24"/>
          <w:szCs w:val="24"/>
        </w:rPr>
        <w:t>后台管理</w:t>
      </w:r>
      <w:r>
        <w:rPr>
          <w:rFonts w:ascii="微软雅黑" w:eastAsia="微软雅黑" w:hAnsi="微软雅黑"/>
          <w:sz w:val="24"/>
          <w:szCs w:val="24"/>
        </w:rPr>
        <w:t>人员提供便利的查询与统计功能</w:t>
      </w:r>
    </w:p>
    <w:p w:rsidR="00790470" w:rsidRPr="00560DBF" w:rsidRDefault="00E50B18" w:rsidP="00560DBF">
      <w:pPr>
        <w:pStyle w:val="1"/>
        <w:numPr>
          <w:ilvl w:val="0"/>
          <w:numId w:val="1"/>
        </w:numPr>
      </w:pPr>
      <w:r>
        <w:t>业务</w:t>
      </w:r>
      <w:r w:rsidR="00790470" w:rsidRPr="00560DBF">
        <w:t>范围</w:t>
      </w:r>
    </w:p>
    <w:p w:rsidR="00790470" w:rsidRDefault="00BF2B3F" w:rsidP="00E50B18">
      <w:pPr>
        <w:pStyle w:val="2"/>
        <w:numPr>
          <w:ilvl w:val="1"/>
          <w:numId w:val="3"/>
        </w:numPr>
      </w:pPr>
      <w:r>
        <w:t>用户认证</w:t>
      </w:r>
    </w:p>
    <w:p w:rsidR="00E50B18" w:rsidRDefault="00E92403" w:rsidP="005441E1">
      <w:pPr>
        <w:ind w:firstLine="420"/>
        <w:rPr>
          <w:rFonts w:ascii="微软雅黑" w:eastAsia="微软雅黑" w:hAnsi="微软雅黑"/>
          <w:sz w:val="24"/>
          <w:szCs w:val="24"/>
        </w:rPr>
      </w:pPr>
      <w:r>
        <w:rPr>
          <w:rFonts w:ascii="微软雅黑" w:eastAsia="微软雅黑" w:hAnsi="微软雅黑" w:hint="eastAsia"/>
          <w:sz w:val="24"/>
          <w:szCs w:val="24"/>
        </w:rPr>
        <w:t>平台为用户提供注册和实名认证功能，并绑定工资卡</w:t>
      </w:r>
      <w:r w:rsidR="00DB3A73">
        <w:rPr>
          <w:rFonts w:ascii="微软雅黑" w:eastAsia="微软雅黑" w:hAnsi="微软雅黑" w:hint="eastAsia"/>
          <w:sz w:val="24"/>
          <w:szCs w:val="24"/>
        </w:rPr>
        <w:t>。</w:t>
      </w:r>
    </w:p>
    <w:p w:rsidR="00E50B18" w:rsidRPr="008D33F0" w:rsidRDefault="00BF2B3F" w:rsidP="008D33F0">
      <w:pPr>
        <w:pStyle w:val="2"/>
        <w:numPr>
          <w:ilvl w:val="1"/>
          <w:numId w:val="3"/>
        </w:numPr>
      </w:pPr>
      <w:r>
        <w:t>征信授信</w:t>
      </w:r>
    </w:p>
    <w:p w:rsidR="008D33F0" w:rsidRDefault="00E92403" w:rsidP="00AD7445">
      <w:pPr>
        <w:ind w:firstLine="420"/>
        <w:rPr>
          <w:rFonts w:ascii="微软雅黑" w:eastAsia="微软雅黑" w:hAnsi="微软雅黑"/>
          <w:sz w:val="24"/>
          <w:szCs w:val="24"/>
        </w:rPr>
      </w:pPr>
      <w:r>
        <w:rPr>
          <w:rFonts w:ascii="微软雅黑" w:eastAsia="微软雅黑" w:hAnsi="微软雅黑" w:hint="eastAsia"/>
          <w:sz w:val="24"/>
          <w:szCs w:val="24"/>
        </w:rPr>
        <w:t>由于面向的是企业内部员工，将结合员工的工作年限、在本企业的工作年限、职位级别、失信记录等信息对员工进行评估及授信</w:t>
      </w:r>
      <w:r w:rsidR="00AD7445">
        <w:rPr>
          <w:rFonts w:ascii="微软雅黑" w:eastAsia="微软雅黑" w:hAnsi="微软雅黑" w:hint="eastAsia"/>
          <w:sz w:val="24"/>
          <w:szCs w:val="24"/>
        </w:rPr>
        <w:t>。</w:t>
      </w:r>
    </w:p>
    <w:p w:rsidR="008D33F0" w:rsidRPr="008D33F0" w:rsidRDefault="00BF2B3F" w:rsidP="008D33F0">
      <w:pPr>
        <w:pStyle w:val="2"/>
        <w:numPr>
          <w:ilvl w:val="1"/>
          <w:numId w:val="3"/>
        </w:numPr>
      </w:pPr>
      <w:r>
        <w:t>产品发布</w:t>
      </w:r>
    </w:p>
    <w:p w:rsidR="008D33F0" w:rsidRDefault="00E92403" w:rsidP="00AD7445">
      <w:pPr>
        <w:ind w:firstLine="420"/>
        <w:rPr>
          <w:rFonts w:ascii="微软雅黑" w:eastAsia="微软雅黑" w:hAnsi="微软雅黑"/>
          <w:sz w:val="24"/>
          <w:szCs w:val="24"/>
        </w:rPr>
      </w:pPr>
      <w:r>
        <w:rPr>
          <w:rFonts w:ascii="微软雅黑" w:eastAsia="微软雅黑" w:hAnsi="微软雅黑" w:hint="eastAsia"/>
          <w:sz w:val="24"/>
          <w:szCs w:val="24"/>
        </w:rPr>
        <w:t>收集借款人的产品需求（借款），主要围绕产品募集金额、期限、年化收益率、产品发布者信息等。</w:t>
      </w:r>
    </w:p>
    <w:p w:rsidR="008D33F0" w:rsidRPr="008D33F0" w:rsidRDefault="00BF2B3F" w:rsidP="008D33F0">
      <w:pPr>
        <w:pStyle w:val="2"/>
        <w:numPr>
          <w:ilvl w:val="1"/>
          <w:numId w:val="3"/>
        </w:numPr>
      </w:pPr>
      <w:r>
        <w:rPr>
          <w:rFonts w:hint="eastAsia"/>
        </w:rPr>
        <w:t>产品</w:t>
      </w:r>
      <w:r>
        <w:t>匹配撮合</w:t>
      </w:r>
    </w:p>
    <w:p w:rsidR="008D33F0" w:rsidRDefault="00E92403" w:rsidP="00AD7445">
      <w:pPr>
        <w:ind w:firstLine="420"/>
        <w:rPr>
          <w:rFonts w:ascii="微软雅黑" w:eastAsia="微软雅黑" w:hAnsi="微软雅黑"/>
          <w:sz w:val="24"/>
          <w:szCs w:val="24"/>
        </w:rPr>
      </w:pPr>
      <w:r>
        <w:rPr>
          <w:rFonts w:ascii="微软雅黑" w:eastAsia="微软雅黑" w:hAnsi="微软雅黑" w:hint="eastAsia"/>
          <w:sz w:val="24"/>
          <w:szCs w:val="24"/>
        </w:rPr>
        <w:t>投资</w:t>
      </w:r>
      <w:r w:rsidR="00F3529B">
        <w:rPr>
          <w:rFonts w:ascii="微软雅黑" w:eastAsia="微软雅黑" w:hAnsi="微软雅黑" w:hint="eastAsia"/>
          <w:sz w:val="24"/>
          <w:szCs w:val="24"/>
        </w:rPr>
        <w:t>人</w:t>
      </w:r>
      <w:r>
        <w:rPr>
          <w:rFonts w:ascii="微软雅黑" w:eastAsia="微软雅黑" w:hAnsi="微软雅黑" w:hint="eastAsia"/>
          <w:sz w:val="24"/>
          <w:szCs w:val="24"/>
        </w:rPr>
        <w:t>在平台购买已发布的产品信息，可直接匹配对应的产品进行撮合</w:t>
      </w:r>
      <w:r w:rsidR="00AD7445">
        <w:rPr>
          <w:rFonts w:ascii="微软雅黑" w:eastAsia="微软雅黑" w:hAnsi="微软雅黑" w:hint="eastAsia"/>
          <w:sz w:val="24"/>
          <w:szCs w:val="24"/>
        </w:rPr>
        <w:t>。</w:t>
      </w:r>
    </w:p>
    <w:p w:rsidR="00BF2B3F" w:rsidRPr="00BF2B3F" w:rsidRDefault="00BF2B3F" w:rsidP="00BF2B3F">
      <w:pPr>
        <w:pStyle w:val="2"/>
        <w:numPr>
          <w:ilvl w:val="1"/>
          <w:numId w:val="3"/>
        </w:numPr>
      </w:pPr>
      <w:r w:rsidRPr="00BF2B3F">
        <w:t>用户资金流转</w:t>
      </w:r>
    </w:p>
    <w:p w:rsidR="00BF2B3F" w:rsidRDefault="00E92403" w:rsidP="00BF2B3F">
      <w:pPr>
        <w:ind w:firstLine="420"/>
        <w:rPr>
          <w:rFonts w:ascii="微软雅黑" w:eastAsia="微软雅黑" w:hAnsi="微软雅黑"/>
          <w:sz w:val="24"/>
          <w:szCs w:val="24"/>
        </w:rPr>
      </w:pPr>
      <w:r>
        <w:rPr>
          <w:rFonts w:ascii="微软雅黑" w:eastAsia="微软雅黑" w:hAnsi="微软雅黑"/>
          <w:sz w:val="24"/>
          <w:szCs w:val="24"/>
        </w:rPr>
        <w:t>模拟第三方支付平台</w:t>
      </w:r>
      <w:r>
        <w:rPr>
          <w:rFonts w:ascii="微软雅黑" w:eastAsia="微软雅黑" w:hAnsi="微软雅黑" w:hint="eastAsia"/>
          <w:sz w:val="24"/>
          <w:szCs w:val="24"/>
        </w:rPr>
        <w:t>，投资</w:t>
      </w:r>
      <w:r w:rsidR="00F3529B">
        <w:rPr>
          <w:rFonts w:ascii="微软雅黑" w:eastAsia="微软雅黑" w:hAnsi="微软雅黑" w:hint="eastAsia"/>
          <w:sz w:val="24"/>
          <w:szCs w:val="24"/>
        </w:rPr>
        <w:t>人</w:t>
      </w:r>
      <w:r>
        <w:rPr>
          <w:rFonts w:ascii="微软雅黑" w:eastAsia="微软雅黑" w:hAnsi="微软雅黑" w:hint="eastAsia"/>
          <w:sz w:val="24"/>
          <w:szCs w:val="24"/>
        </w:rPr>
        <w:t>把钱划入第三方支付备付金账户，在产品撮合成功后，钱将划入借款</w:t>
      </w:r>
      <w:r w:rsidR="00F3529B">
        <w:rPr>
          <w:rFonts w:ascii="微软雅黑" w:eastAsia="微软雅黑" w:hAnsi="微软雅黑" w:hint="eastAsia"/>
          <w:sz w:val="24"/>
          <w:szCs w:val="24"/>
        </w:rPr>
        <w:t>人</w:t>
      </w:r>
      <w:r>
        <w:rPr>
          <w:rFonts w:ascii="微软雅黑" w:eastAsia="微软雅黑" w:hAnsi="微软雅黑" w:hint="eastAsia"/>
          <w:sz w:val="24"/>
          <w:szCs w:val="24"/>
        </w:rPr>
        <w:t>账户。</w:t>
      </w:r>
    </w:p>
    <w:p w:rsidR="00BF2B3F" w:rsidRPr="00BF2B3F" w:rsidRDefault="00BF2B3F" w:rsidP="00BF2B3F">
      <w:pPr>
        <w:pStyle w:val="2"/>
        <w:numPr>
          <w:ilvl w:val="1"/>
          <w:numId w:val="3"/>
        </w:numPr>
      </w:pPr>
      <w:r w:rsidRPr="00BF2B3F">
        <w:lastRenderedPageBreak/>
        <w:t>用户还款</w:t>
      </w:r>
    </w:p>
    <w:p w:rsidR="00BF2B3F" w:rsidRDefault="00E92403" w:rsidP="00BF2B3F">
      <w:pPr>
        <w:ind w:firstLine="420"/>
        <w:rPr>
          <w:rFonts w:ascii="微软雅黑" w:eastAsia="微软雅黑" w:hAnsi="微软雅黑"/>
          <w:sz w:val="24"/>
          <w:szCs w:val="24"/>
        </w:rPr>
      </w:pPr>
      <w:r>
        <w:rPr>
          <w:rFonts w:ascii="微软雅黑" w:eastAsia="微软雅黑" w:hAnsi="微软雅黑"/>
          <w:sz w:val="24"/>
          <w:szCs w:val="24"/>
        </w:rPr>
        <w:t>按月还本付息</w:t>
      </w:r>
    </w:p>
    <w:p w:rsidR="00BF2B3F" w:rsidRPr="00BF2B3F" w:rsidRDefault="00BF2B3F" w:rsidP="00BF2B3F">
      <w:pPr>
        <w:pStyle w:val="2"/>
        <w:numPr>
          <w:ilvl w:val="1"/>
          <w:numId w:val="3"/>
        </w:numPr>
      </w:pPr>
      <w:r w:rsidRPr="00BF2B3F">
        <w:t>逾期贷款处理</w:t>
      </w:r>
    </w:p>
    <w:p w:rsidR="00BF2B3F" w:rsidRDefault="00E92403" w:rsidP="00BF2B3F">
      <w:pPr>
        <w:ind w:firstLine="420"/>
        <w:rPr>
          <w:rFonts w:ascii="微软雅黑" w:eastAsia="微软雅黑" w:hAnsi="微软雅黑"/>
          <w:sz w:val="24"/>
          <w:szCs w:val="24"/>
        </w:rPr>
      </w:pPr>
      <w:r>
        <w:rPr>
          <w:rFonts w:ascii="微软雅黑" w:eastAsia="微软雅黑" w:hAnsi="微软雅黑" w:hint="eastAsia"/>
          <w:sz w:val="24"/>
          <w:szCs w:val="24"/>
        </w:rPr>
        <w:t>限定时间内，短信催缴</w:t>
      </w:r>
    </w:p>
    <w:p w:rsidR="00E92403" w:rsidRDefault="00E92403" w:rsidP="00BF2B3F">
      <w:pPr>
        <w:ind w:firstLine="420"/>
        <w:rPr>
          <w:rFonts w:ascii="微软雅黑" w:eastAsia="微软雅黑" w:hAnsi="微软雅黑"/>
          <w:sz w:val="24"/>
          <w:szCs w:val="24"/>
        </w:rPr>
      </w:pPr>
      <w:r>
        <w:rPr>
          <w:rFonts w:ascii="微软雅黑" w:eastAsia="微软雅黑" w:hAnsi="微软雅黑"/>
          <w:sz w:val="24"/>
          <w:szCs w:val="24"/>
        </w:rPr>
        <w:t>逾期后</w:t>
      </w:r>
      <w:r>
        <w:rPr>
          <w:rFonts w:ascii="微软雅黑" w:eastAsia="微软雅黑" w:hAnsi="微软雅黑" w:hint="eastAsia"/>
          <w:sz w:val="24"/>
          <w:szCs w:val="24"/>
        </w:rPr>
        <w:t>，短信催缴并声明相关风险</w:t>
      </w:r>
      <w:r w:rsidR="00275D80">
        <w:rPr>
          <w:rFonts w:ascii="微软雅黑" w:eastAsia="微软雅黑" w:hAnsi="微软雅黑" w:hint="eastAsia"/>
          <w:sz w:val="24"/>
          <w:szCs w:val="24"/>
        </w:rPr>
        <w:t>、冻结当月工资</w:t>
      </w:r>
    </w:p>
    <w:p w:rsidR="00E92403" w:rsidRPr="00790470" w:rsidRDefault="00E92403" w:rsidP="00BF2B3F">
      <w:pPr>
        <w:ind w:firstLine="420"/>
        <w:rPr>
          <w:rFonts w:ascii="微软雅黑" w:eastAsia="微软雅黑" w:hAnsi="微软雅黑"/>
          <w:sz w:val="24"/>
          <w:szCs w:val="24"/>
        </w:rPr>
      </w:pPr>
    </w:p>
    <w:p w:rsidR="00790470" w:rsidRPr="004934AC" w:rsidRDefault="00790470" w:rsidP="004934AC">
      <w:pPr>
        <w:pStyle w:val="1"/>
        <w:numPr>
          <w:ilvl w:val="0"/>
          <w:numId w:val="1"/>
        </w:numPr>
      </w:pPr>
      <w:r w:rsidRPr="004934AC">
        <w:t>总体需求</w:t>
      </w:r>
    </w:p>
    <w:p w:rsidR="00790470" w:rsidRDefault="00790470" w:rsidP="00E936F0">
      <w:pPr>
        <w:pStyle w:val="2"/>
        <w:numPr>
          <w:ilvl w:val="1"/>
          <w:numId w:val="12"/>
        </w:numPr>
      </w:pPr>
      <w:r w:rsidRPr="004934AC">
        <w:rPr>
          <w:rFonts w:hint="eastAsia"/>
        </w:rPr>
        <w:t>业务需求</w:t>
      </w:r>
    </w:p>
    <w:p w:rsidR="00431B62" w:rsidRDefault="00431B62" w:rsidP="00E936F0">
      <w:pPr>
        <w:rPr>
          <w:rFonts w:ascii="微软雅黑" w:eastAsia="微软雅黑" w:hAnsi="微软雅黑"/>
          <w:sz w:val="24"/>
          <w:szCs w:val="24"/>
        </w:rPr>
      </w:pPr>
    </w:p>
    <w:p w:rsidR="004D77EC" w:rsidRDefault="00B75D8B" w:rsidP="00E936F0">
      <w:pP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extent cx="5078160" cy="756221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2.gif"/>
                    <pic:cNvPicPr/>
                  </pic:nvPicPr>
                  <pic:blipFill>
                    <a:blip r:embed="rId7">
                      <a:extLst>
                        <a:ext uri="{28A0092B-C50C-407E-A947-70E740481C1C}">
                          <a14:useLocalDpi xmlns:a14="http://schemas.microsoft.com/office/drawing/2010/main" val="0"/>
                        </a:ext>
                      </a:extLst>
                    </a:blip>
                    <a:stretch>
                      <a:fillRect/>
                    </a:stretch>
                  </pic:blipFill>
                  <pic:spPr>
                    <a:xfrm>
                      <a:off x="0" y="0"/>
                      <a:ext cx="5079083" cy="7563590"/>
                    </a:xfrm>
                    <a:prstGeom prst="rect">
                      <a:avLst/>
                    </a:prstGeom>
                  </pic:spPr>
                </pic:pic>
              </a:graphicData>
            </a:graphic>
          </wp:inline>
        </w:drawing>
      </w:r>
      <w:bookmarkStart w:id="0" w:name="_GoBack"/>
      <w:bookmarkEnd w:id="0"/>
    </w:p>
    <w:p w:rsidR="004D77EC" w:rsidRPr="00E936F0" w:rsidRDefault="004D77EC" w:rsidP="00E936F0">
      <w:pPr>
        <w:rPr>
          <w:rFonts w:ascii="微软雅黑" w:eastAsia="微软雅黑" w:hAnsi="微软雅黑"/>
          <w:sz w:val="24"/>
          <w:szCs w:val="24"/>
        </w:rPr>
      </w:pPr>
    </w:p>
    <w:p w:rsidR="00E936F0" w:rsidRPr="00E936F0" w:rsidRDefault="00E936F0" w:rsidP="00E936F0">
      <w:pPr>
        <w:rPr>
          <w:rFonts w:ascii="微软雅黑" w:eastAsia="微软雅黑" w:hAnsi="微软雅黑"/>
          <w:sz w:val="24"/>
          <w:szCs w:val="24"/>
        </w:rPr>
      </w:pPr>
    </w:p>
    <w:p w:rsidR="004934AC" w:rsidRDefault="004934AC" w:rsidP="004934AC">
      <w:pPr>
        <w:pStyle w:val="1"/>
        <w:numPr>
          <w:ilvl w:val="0"/>
          <w:numId w:val="1"/>
        </w:numPr>
      </w:pPr>
      <w:r w:rsidRPr="004934AC">
        <w:lastRenderedPageBreak/>
        <w:t>其他</w:t>
      </w:r>
    </w:p>
    <w:p w:rsidR="00E936F0" w:rsidRPr="00E936F0" w:rsidRDefault="00E936F0" w:rsidP="00E936F0">
      <w:pPr>
        <w:rPr>
          <w:rFonts w:ascii="微软雅黑" w:eastAsia="微软雅黑" w:hAnsi="微软雅黑"/>
          <w:sz w:val="24"/>
          <w:szCs w:val="24"/>
        </w:rPr>
      </w:pPr>
      <w:r w:rsidRPr="00E936F0">
        <w:rPr>
          <w:rFonts w:ascii="微软雅黑" w:eastAsia="微软雅黑" w:hAnsi="微软雅黑"/>
          <w:sz w:val="24"/>
          <w:szCs w:val="24"/>
        </w:rPr>
        <w:t>无</w:t>
      </w:r>
    </w:p>
    <w:sectPr w:rsidR="00E936F0" w:rsidRPr="00E93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336" w:rsidRDefault="00DC5336" w:rsidP="00F3529B">
      <w:r>
        <w:separator/>
      </w:r>
    </w:p>
  </w:endnote>
  <w:endnote w:type="continuationSeparator" w:id="0">
    <w:p w:rsidR="00DC5336" w:rsidRDefault="00DC5336" w:rsidP="00F3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336" w:rsidRDefault="00DC5336" w:rsidP="00F3529B">
      <w:r>
        <w:separator/>
      </w:r>
    </w:p>
  </w:footnote>
  <w:footnote w:type="continuationSeparator" w:id="0">
    <w:p w:rsidR="00DC5336" w:rsidRDefault="00DC5336" w:rsidP="00F35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B33"/>
    <w:multiLevelType w:val="hybridMultilevel"/>
    <w:tmpl w:val="1D2C62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2E556D2"/>
    <w:multiLevelType w:val="multilevel"/>
    <w:tmpl w:val="7F6A91AE"/>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77E5894"/>
    <w:multiLevelType w:val="multilevel"/>
    <w:tmpl w:val="DF82247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7935F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9781932"/>
    <w:multiLevelType w:val="hybridMultilevel"/>
    <w:tmpl w:val="B7DE44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FA2F0F"/>
    <w:multiLevelType w:val="multilevel"/>
    <w:tmpl w:val="1DEC2C92"/>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F911276"/>
    <w:multiLevelType w:val="multilevel"/>
    <w:tmpl w:val="A4DE5E2E"/>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C4C6175"/>
    <w:multiLevelType w:val="multilevel"/>
    <w:tmpl w:val="A4DE5E2E"/>
    <w:lvl w:ilvl="0">
      <w:start w:val="1"/>
      <w:numFmt w:val="decimal"/>
      <w:lvlText w:val="%1"/>
      <w:lvlJc w:val="left"/>
      <w:pPr>
        <w:ind w:left="425" w:hanging="425"/>
      </w:pPr>
      <w:rPr>
        <w:rFonts w:hint="eastAsia"/>
      </w:rPr>
    </w:lvl>
    <w:lvl w:ilvl="1">
      <w:start w:val="1"/>
      <w:numFmt w:val="none"/>
      <w:lvlText w:val="4.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28A20B6"/>
    <w:multiLevelType w:val="multilevel"/>
    <w:tmpl w:val="B638261E"/>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0"/>
  </w:num>
  <w:num w:numId="3">
    <w:abstractNumId w:val="6"/>
  </w:num>
  <w:num w:numId="4">
    <w:abstractNumId w:val="6"/>
    <w:lvlOverride w:ilvl="0">
      <w:lvl w:ilvl="0">
        <w:start w:val="1"/>
        <w:numFmt w:val="decimal"/>
        <w:lvlText w:val="%1"/>
        <w:lvlJc w:val="left"/>
        <w:pPr>
          <w:ind w:left="425" w:hanging="425"/>
        </w:pPr>
        <w:rPr>
          <w:rFonts w:hint="eastAsia"/>
        </w:rPr>
      </w:lvl>
    </w:lvlOverride>
    <w:lvlOverride w:ilvl="1">
      <w:lvl w:ilvl="1">
        <w:start w:val="1"/>
        <w:numFmt w:val="none"/>
        <w:lvlText w:val="4.1"/>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6"/>
    <w:lvlOverride w:ilvl="0">
      <w:lvl w:ilvl="0">
        <w:start w:val="1"/>
        <w:numFmt w:val="decimal"/>
        <w:lvlText w:val="%1"/>
        <w:lvlJc w:val="left"/>
        <w:pPr>
          <w:ind w:left="425" w:hanging="425"/>
        </w:pPr>
        <w:rPr>
          <w:rFonts w:hint="eastAsia"/>
        </w:rPr>
      </w:lvl>
    </w:lvlOverride>
    <w:lvlOverride w:ilvl="1">
      <w:lvl w:ilvl="1">
        <w:start w:val="1"/>
        <w:numFmt w:val="none"/>
        <w:lvlText w:val="4.1"/>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5"/>
  </w:num>
  <w:num w:numId="7">
    <w:abstractNumId w:val="8"/>
  </w:num>
  <w:num w:numId="8">
    <w:abstractNumId w:val="3"/>
  </w:num>
  <w:num w:numId="9">
    <w:abstractNumId w:val="3"/>
    <w:lvlOverride w:ilvl="0">
      <w:lvl w:ilvl="0">
        <w:start w:val="1"/>
        <w:numFmt w:val="decimal"/>
        <w:lvlText w:val="%1"/>
        <w:lvlJc w:val="left"/>
        <w:pPr>
          <w:ind w:left="425" w:hanging="425"/>
        </w:pPr>
        <w:rPr>
          <w:rFonts w:hint="eastAsia"/>
        </w:rPr>
      </w:lvl>
    </w:lvlOverride>
    <w:lvlOverride w:ilvl="1">
      <w:lvl w:ilvl="1">
        <w:start w:val="1"/>
        <w:numFmt w:val="decimal"/>
        <w:lvlText w:val="4.%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A2"/>
    <w:rsid w:val="00081EC5"/>
    <w:rsid w:val="0010063F"/>
    <w:rsid w:val="00123F3D"/>
    <w:rsid w:val="00132B26"/>
    <w:rsid w:val="001A50C8"/>
    <w:rsid w:val="001B3EBA"/>
    <w:rsid w:val="00275D80"/>
    <w:rsid w:val="002E5995"/>
    <w:rsid w:val="00321643"/>
    <w:rsid w:val="003554BC"/>
    <w:rsid w:val="003710D4"/>
    <w:rsid w:val="003B7E3A"/>
    <w:rsid w:val="00431B62"/>
    <w:rsid w:val="00470227"/>
    <w:rsid w:val="004934AC"/>
    <w:rsid w:val="004D77EC"/>
    <w:rsid w:val="005441E1"/>
    <w:rsid w:val="00560DBF"/>
    <w:rsid w:val="005C0EA6"/>
    <w:rsid w:val="00623C5C"/>
    <w:rsid w:val="006D5AB0"/>
    <w:rsid w:val="00751FDD"/>
    <w:rsid w:val="00790470"/>
    <w:rsid w:val="0081097B"/>
    <w:rsid w:val="008A0CC5"/>
    <w:rsid w:val="008D33F0"/>
    <w:rsid w:val="00917B18"/>
    <w:rsid w:val="00924574"/>
    <w:rsid w:val="00946DAC"/>
    <w:rsid w:val="009A3011"/>
    <w:rsid w:val="00AD7445"/>
    <w:rsid w:val="00B07D57"/>
    <w:rsid w:val="00B456D6"/>
    <w:rsid w:val="00B75D8B"/>
    <w:rsid w:val="00B917A2"/>
    <w:rsid w:val="00BF2B3F"/>
    <w:rsid w:val="00C835C8"/>
    <w:rsid w:val="00CB4C4C"/>
    <w:rsid w:val="00CC3CDD"/>
    <w:rsid w:val="00D3212B"/>
    <w:rsid w:val="00D7779B"/>
    <w:rsid w:val="00DB3A73"/>
    <w:rsid w:val="00DC5336"/>
    <w:rsid w:val="00DF5C8D"/>
    <w:rsid w:val="00E50B18"/>
    <w:rsid w:val="00E92403"/>
    <w:rsid w:val="00E936F0"/>
    <w:rsid w:val="00E97A9B"/>
    <w:rsid w:val="00F3529B"/>
    <w:rsid w:val="00F3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C05DA-1C15-4E28-928B-4AE7132E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09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0B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097B"/>
    <w:rPr>
      <w:b/>
      <w:bCs/>
      <w:kern w:val="44"/>
      <w:sz w:val="44"/>
      <w:szCs w:val="44"/>
    </w:rPr>
  </w:style>
  <w:style w:type="paragraph" w:styleId="a3">
    <w:name w:val="List Paragraph"/>
    <w:basedOn w:val="a"/>
    <w:uiPriority w:val="34"/>
    <w:qFormat/>
    <w:rsid w:val="003710D4"/>
    <w:pPr>
      <w:ind w:firstLineChars="200" w:firstLine="420"/>
    </w:pPr>
  </w:style>
  <w:style w:type="character" w:customStyle="1" w:styleId="2Char">
    <w:name w:val="标题 2 Char"/>
    <w:basedOn w:val="a0"/>
    <w:link w:val="2"/>
    <w:uiPriority w:val="9"/>
    <w:rsid w:val="00E50B18"/>
    <w:rPr>
      <w:rFonts w:asciiTheme="majorHAnsi" w:eastAsiaTheme="majorEastAsia" w:hAnsiTheme="majorHAnsi" w:cstheme="majorBidi"/>
      <w:b/>
      <w:bCs/>
      <w:sz w:val="32"/>
      <w:szCs w:val="32"/>
    </w:rPr>
  </w:style>
  <w:style w:type="paragraph" w:styleId="a4">
    <w:name w:val="header"/>
    <w:basedOn w:val="a"/>
    <w:link w:val="Char"/>
    <w:uiPriority w:val="99"/>
    <w:unhideWhenUsed/>
    <w:rsid w:val="00F35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529B"/>
    <w:rPr>
      <w:sz w:val="18"/>
      <w:szCs w:val="18"/>
    </w:rPr>
  </w:style>
  <w:style w:type="paragraph" w:styleId="a5">
    <w:name w:val="footer"/>
    <w:basedOn w:val="a"/>
    <w:link w:val="Char0"/>
    <w:uiPriority w:val="99"/>
    <w:unhideWhenUsed/>
    <w:rsid w:val="00F3529B"/>
    <w:pPr>
      <w:tabs>
        <w:tab w:val="center" w:pos="4153"/>
        <w:tab w:val="right" w:pos="8306"/>
      </w:tabs>
      <w:snapToGrid w:val="0"/>
      <w:jc w:val="left"/>
    </w:pPr>
    <w:rPr>
      <w:sz w:val="18"/>
      <w:szCs w:val="18"/>
    </w:rPr>
  </w:style>
  <w:style w:type="character" w:customStyle="1" w:styleId="Char0">
    <w:name w:val="页脚 Char"/>
    <w:basedOn w:val="a0"/>
    <w:link w:val="a5"/>
    <w:uiPriority w:val="99"/>
    <w:rsid w:val="00F352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68328">
      <w:bodyDiv w:val="1"/>
      <w:marLeft w:val="0"/>
      <w:marRight w:val="0"/>
      <w:marTop w:val="0"/>
      <w:marBottom w:val="0"/>
      <w:divBdr>
        <w:top w:val="none" w:sz="0" w:space="0" w:color="auto"/>
        <w:left w:val="none" w:sz="0" w:space="0" w:color="auto"/>
        <w:bottom w:val="none" w:sz="0" w:space="0" w:color="auto"/>
        <w:right w:val="none" w:sz="0" w:space="0" w:color="auto"/>
      </w:divBdr>
    </w:div>
    <w:div w:id="12410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115</Words>
  <Characters>662</Characters>
  <Application>Microsoft Office Word</Application>
  <DocSecurity>0</DocSecurity>
  <Lines>5</Lines>
  <Paragraphs>1</Paragraphs>
  <ScaleCrop>false</ScaleCrop>
  <Company>Microsoft</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zhangxp</dc:creator>
  <cp:keywords/>
  <dc:description/>
  <cp:lastModifiedBy>zhangxp</cp:lastModifiedBy>
  <cp:revision>44</cp:revision>
  <dcterms:created xsi:type="dcterms:W3CDTF">2019-06-02T08:46:00Z</dcterms:created>
  <dcterms:modified xsi:type="dcterms:W3CDTF">2019-06-04T03:06:00Z</dcterms:modified>
</cp:coreProperties>
</file>