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32"/>
          <w:szCs w:val="32"/>
        </w:rPr>
      </w:pPr>
      <w:bookmarkStart w:colFirst="0" w:colLast="0" w:name="_llnnv696yfsg" w:id="0"/>
      <w:bookmarkEnd w:id="0"/>
      <w:r w:rsidDel="00000000" w:rsidR="00000000" w:rsidRPr="00000000">
        <w:rPr>
          <w:b w:val="1"/>
          <w:bCs w:val="1"/>
          <w:sz w:val="32"/>
          <w:szCs w:val="32"/>
        </w:rPr>
        <w:drawing>
          <wp:inline distB="114300" distT="114300" distL="114300" distR="114300">
            <wp:extent cx="3770475" cy="150819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70475" cy="15081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0" w:lineRule="auto"/>
        <w:jc w:val="center"/>
        <w:rPr>
          <w:b w:val="1"/>
          <w:bCs w:val="1"/>
          <w:sz w:val="32"/>
          <w:szCs w:val="32"/>
        </w:rPr>
      </w:pPr>
      <w:r w:rsidDel="00000000" w:rsidR="00000000" w:rsidRPr="00000000">
        <w:rPr>
          <w:b w:val="1"/>
          <w:bCs w:val="1"/>
          <w:sz w:val="32"/>
          <w:szCs w:val="32"/>
          <w:rtl w:val="0"/>
        </w:rPr>
        <w:t xml:space="preserve">Seminario en Ciencia de Datos I - 1°C 2026</w:t>
      </w:r>
    </w:p>
    <w:p w:rsidR="00000000" w:rsidDel="00000000" w:rsidP="00000000" w:rsidRDefault="00000000" w:rsidRPr="00000000" w14:paraId="00000004">
      <w:pPr>
        <w:spacing w:before="0" w:lineRule="auto"/>
        <w:jc w:val="center"/>
        <w:rPr>
          <w:b w:val="1"/>
          <w:bCs w:val="1"/>
          <w:sz w:val="32"/>
          <w:szCs w:val="32"/>
        </w:rPr>
      </w:pPr>
      <w:r w:rsidDel="00000000" w:rsidR="00000000" w:rsidRPr="00000000">
        <w:rPr>
          <w:b w:val="1"/>
          <w:bCs w:val="1"/>
          <w:sz w:val="32"/>
          <w:szCs w:val="32"/>
          <w:rtl w:val="0"/>
        </w:rPr>
        <w:t xml:space="preserve">Docente: Ing. Fabiana B. Taboada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center"/>
        <w:rPr>
          <w:sz w:val="36"/>
          <w:szCs w:val="36"/>
        </w:rPr>
      </w:pPr>
      <w:bookmarkStart w:colFirst="0" w:colLast="0" w:name="_tgqsi0ze69pv" w:id="1"/>
      <w:bookmarkEnd w:id="1"/>
      <w:r w:rsidDel="00000000" w:rsidR="00000000" w:rsidRPr="00000000">
        <w:rPr>
          <w:sz w:val="36"/>
          <w:szCs w:val="36"/>
          <w:rtl w:val="0"/>
        </w:rPr>
        <w:t xml:space="preserve">Análisis y predicción del abandono de clientes en banca minorista mediante técnicas de clasificación e inteligencia artificial explicable</w:t>
      </w:r>
    </w:p>
    <w:p w:rsidR="00000000" w:rsidDel="00000000" w:rsidP="00000000" w:rsidRDefault="00000000" w:rsidRPr="00000000" w14:paraId="0000000A">
      <w:pPr>
        <w:rPr>
          <w:sz w:val="46"/>
          <w:szCs w:val="4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Frati, Gianluca</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Libutzki, Lucila</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Suarez, Dante</w:t>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Índice</w:t>
      </w:r>
    </w:p>
    <w:p w:rsidR="00000000" w:rsidDel="00000000" w:rsidP="00000000" w:rsidRDefault="00000000" w:rsidRPr="00000000" w14:paraId="0000001E">
      <w:pPr>
        <w:rPr>
          <w:b w:val="1"/>
          <w:bCs w:val="1"/>
        </w:rPr>
      </w:pPr>
      <w:r w:rsidDel="00000000" w:rsidR="00000000" w:rsidRPr="00000000">
        <w:rPr>
          <w:rtl w:val="0"/>
        </w:rPr>
      </w:r>
    </w:p>
    <w:sdt>
      <w:sdtPr>
        <w:id w:val="122594719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1g2j0pfl2u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68s38bdhjc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Introducción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hbowbpcua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Problema, pregunta investigable, hipótesis o supuesto inicial y objetivos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ayfc9v38nl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Sector de aplicación o caso de estudio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6i4rg453rl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Relación con tendencias actuales y contenidos de la Unidad 3</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jr8cb9shh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Dataset o fuente de datos utilizada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57z1dd8rl4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Variables principales y calidad de datos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afv54mviuo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Metodología de trabajo y relación con el método científico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3adgivrmui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Ajustes realizados respecto del diseño inicial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kpd0x5uu9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Herramientas utilizadas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u650s80hae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Análisis exploratorio de datos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v0anopdfx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Estadísticas descriptivas generales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351cqyqjo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Comparación de variables numéricas según abandono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nkat8j17o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Tasa de abandono según variables categóricas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uqjf2k9pbc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Modelo básico aplicado</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ccfc7s0g90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Evaluación del modelo o del análisis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amaziit0b2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Dashboard o tablero simple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itzn9a426z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Resultados principales e interpretación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3078t7a7c1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Consideraciones éticas y limitaciones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9s1mqh6cp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Consideraciones éticas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bu4bn09p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Limitaciones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l24xci3baq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 Conclusiones y próximos pasos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m0tngh4r17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 Referencias bibliográficas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smo2dt50v8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 Anexos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r0rchsd22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19.1. Diseño inicial</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0i9cfbh5h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19.2. Síntesis de ajustes.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g6dy99tt2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19.3. Enlaces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jrft6qwvr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19.4. Código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numPr>
          <w:ilvl w:val="0"/>
          <w:numId w:val="3"/>
        </w:numPr>
        <w:ind w:left="540" w:hanging="270"/>
        <w:rPr>
          <w:u w:val="none"/>
        </w:rPr>
      </w:pPr>
      <w:bookmarkStart w:colFirst="0" w:colLast="0" w:name="_m1g2j0pfl2ur"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Este proyecto aborda el abandono de clientes (churn) en la banca minorista, un fenómeno de alto impacto económico. A partir de un dataset público de 10.000 clientes de una entidad europea, se desarrolló un proyecto completo de ciencia de datos: revisión de calidad de datos, análisis exploratorio (EDA), construcción de dos modelos básicos de clasificación e interpretación de sus predicciones mediante inteligencia artificial explicable (SHAP). El análisis confirmó que alrededor del 20% de los clientes abandona la entidad y que la fuga se concentra en perfiles identificables: clientes de mayor edad, con tres o cuatro productos, residentes en Alemania e inactivos. El Random Forest superó a la regresión logística en las métricas relevantes, lo que evidencia que la exactitud por sí sola resulta engañosa ante clases desbalanceadas. Los resultados permiten anticipar parcialmente el abandono y orientar acciones de retención de manera interpretable.</w:t>
      </w:r>
      <w:r w:rsidDel="00000000" w:rsidR="00000000" w:rsidRPr="00000000">
        <w:rPr>
          <w:rtl w:val="0"/>
        </w:rPr>
      </w:r>
    </w:p>
    <w:p w:rsidR="00000000" w:rsidDel="00000000" w:rsidP="00000000" w:rsidRDefault="00000000" w:rsidRPr="00000000" w14:paraId="0000003F">
      <w:pPr>
        <w:pStyle w:val="Heading1"/>
        <w:numPr>
          <w:ilvl w:val="0"/>
          <w:numId w:val="3"/>
        </w:numPr>
        <w:ind w:left="540" w:hanging="270"/>
        <w:rPr>
          <w:u w:val="none"/>
        </w:rPr>
      </w:pPr>
      <w:bookmarkStart w:colFirst="0" w:colLast="0" w:name="_968s38bdhjcc" w:id="3"/>
      <w:bookmarkEnd w:id="3"/>
      <w:r w:rsidDel="00000000" w:rsidR="00000000" w:rsidRPr="00000000">
        <w:rPr>
          <w:rtl w:val="0"/>
        </w:rPr>
        <w:t xml:space="preserve">Introducción</w:t>
      </w:r>
    </w:p>
    <w:p w:rsidR="00000000" w:rsidDel="00000000" w:rsidP="00000000" w:rsidRDefault="00000000" w:rsidRPr="00000000" w14:paraId="00000040">
      <w:pPr>
        <w:rPr/>
      </w:pPr>
      <w:r w:rsidDel="00000000" w:rsidR="00000000" w:rsidRPr="00000000">
        <w:rPr>
          <w:rtl w:val="0"/>
        </w:rPr>
        <w:t xml:space="preserve">El abandono de clientes representa uno de los mayores desafíos estructurales para las entidades bancarias, dado que los costos asociados a la adquisición de nuevos usuarios superan ampliamente a los costos de retención. Anticiparse a la fuga permite a las instituciones orientar sus estrategias comerciales y de fidelización de manera eficiente. Este proyecto aplica metodologías de Ciencia de Datos para transformar registros históricos en un sistema de conocimiento, aportando valor al negocio y garantizando la interpretabilidad de las predicciones para la toma de decisiones</w:t>
      </w:r>
      <w:r w:rsidDel="00000000" w:rsidR="00000000" w:rsidRPr="00000000">
        <w:rPr>
          <w:rtl w:val="0"/>
        </w:rPr>
      </w:r>
    </w:p>
    <w:p w:rsidR="00000000" w:rsidDel="00000000" w:rsidP="00000000" w:rsidRDefault="00000000" w:rsidRPr="00000000" w14:paraId="00000041">
      <w:pPr>
        <w:pStyle w:val="Heading1"/>
        <w:numPr>
          <w:ilvl w:val="0"/>
          <w:numId w:val="3"/>
        </w:numPr>
        <w:spacing w:after="240" w:before="240" w:lineRule="auto"/>
        <w:ind w:left="540" w:hanging="270"/>
        <w:rPr>
          <w:u w:val="none"/>
        </w:rPr>
      </w:pPr>
      <w:bookmarkStart w:colFirst="0" w:colLast="0" w:name="_khbowbpcua62" w:id="4"/>
      <w:bookmarkEnd w:id="4"/>
      <w:r w:rsidDel="00000000" w:rsidR="00000000" w:rsidRPr="00000000">
        <w:rPr>
          <w:rtl w:val="0"/>
        </w:rPr>
        <w:t xml:space="preserve">Problema, pregunta investigable, hipótesis o supuesto inicial y objetivos</w:t>
      </w:r>
    </w:p>
    <w:p w:rsidR="00000000" w:rsidDel="00000000" w:rsidP="00000000" w:rsidRDefault="00000000" w:rsidRPr="00000000" w14:paraId="00000042">
      <w:pPr>
        <w:numPr>
          <w:ilvl w:val="0"/>
          <w:numId w:val="7"/>
        </w:numPr>
        <w:ind w:left="720" w:hanging="360"/>
      </w:pPr>
      <w:r w:rsidDel="00000000" w:rsidR="00000000" w:rsidRPr="00000000">
        <w:rPr>
          <w:b w:val="1"/>
          <w:bCs w:val="1"/>
          <w:rtl w:val="0"/>
        </w:rPr>
        <w:t xml:space="preserve">Problema</w:t>
      </w:r>
      <w:r w:rsidDel="00000000" w:rsidR="00000000" w:rsidRPr="00000000">
        <w:rPr>
          <w:rtl w:val="0"/>
        </w:rPr>
        <w:t xml:space="preserve">: Identificar qué características y comportamientos de los clientes se asocian a una mayor probabilidad de abandono en la banca minorista.</w:t>
      </w:r>
    </w:p>
    <w:p w:rsidR="00000000" w:rsidDel="00000000" w:rsidP="00000000" w:rsidRDefault="00000000" w:rsidRPr="00000000" w14:paraId="00000043">
      <w:pPr>
        <w:numPr>
          <w:ilvl w:val="0"/>
          <w:numId w:val="7"/>
        </w:numPr>
        <w:ind w:left="720" w:hanging="360"/>
      </w:pPr>
      <w:r w:rsidDel="00000000" w:rsidR="00000000" w:rsidRPr="00000000">
        <w:rPr>
          <w:b w:val="1"/>
          <w:bCs w:val="1"/>
          <w:rtl w:val="0"/>
        </w:rPr>
        <w:t xml:space="preserve">Pregunta investigable</w:t>
      </w:r>
      <w:r w:rsidDel="00000000" w:rsidR="00000000" w:rsidRPr="00000000">
        <w:rPr>
          <w:rtl w:val="0"/>
        </w:rPr>
        <w:t xml:space="preserve">: ¿Qué variables se relacionan con una mayor probabilidad de abandono de clientes en una entidad de banca minorista, y en qué medida un modelo básico de clasificación permite anticipar ese abandono?</w:t>
      </w:r>
    </w:p>
    <w:p w:rsidR="00000000" w:rsidDel="00000000" w:rsidP="00000000" w:rsidRDefault="00000000" w:rsidRPr="00000000" w14:paraId="00000044">
      <w:pPr>
        <w:numPr>
          <w:ilvl w:val="0"/>
          <w:numId w:val="7"/>
        </w:numPr>
        <w:ind w:left="720" w:hanging="360"/>
      </w:pPr>
      <w:r w:rsidDel="00000000" w:rsidR="00000000" w:rsidRPr="00000000">
        <w:rPr>
          <w:b w:val="1"/>
          <w:bCs w:val="1"/>
          <w:rtl w:val="0"/>
        </w:rPr>
        <w:t xml:space="preserve">Hipótesis inicial</w:t>
      </w:r>
      <w:r w:rsidDel="00000000" w:rsidR="00000000" w:rsidRPr="00000000">
        <w:rPr>
          <w:rtl w:val="0"/>
        </w:rPr>
        <w:t xml:space="preserve">: Se espera que al menos algunas de las variables se relacionen con la probabilidad de abandono, permitiendo anticipar riesgos.</w:t>
      </w:r>
    </w:p>
    <w:p w:rsidR="00000000" w:rsidDel="00000000" w:rsidP="00000000" w:rsidRDefault="00000000" w:rsidRPr="00000000" w14:paraId="00000045">
      <w:pPr>
        <w:numPr>
          <w:ilvl w:val="0"/>
          <w:numId w:val="7"/>
        </w:numPr>
        <w:pBdr>
          <w:left w:color="auto" w:space="0" w:sz="0" w:val="none"/>
          <w:right w:color="auto" w:space="0" w:sz="0" w:val="none"/>
        </w:pBdr>
        <w:spacing w:after="0" w:afterAutospacing="0" w:lineRule="auto"/>
        <w:ind w:left="720" w:hanging="360"/>
      </w:pPr>
      <w:r w:rsidDel="00000000" w:rsidR="00000000" w:rsidRPr="00000000">
        <w:rPr>
          <w:b w:val="1"/>
          <w:bCs w:val="1"/>
          <w:rtl w:val="0"/>
        </w:rPr>
        <w:t xml:space="preserve">Hipótesis nula (H0). </w:t>
      </w:r>
      <w:r w:rsidDel="00000000" w:rsidR="00000000" w:rsidRPr="00000000">
        <w:rPr>
          <w:rtl w:val="0"/>
        </w:rPr>
        <w:t xml:space="preserve">Las variables del cliente no presentan una relación significativa con la probabilidad de abandono. </w:t>
      </w:r>
    </w:p>
    <w:p w:rsidR="00000000" w:rsidDel="00000000" w:rsidP="00000000" w:rsidRDefault="00000000" w:rsidRPr="00000000" w14:paraId="00000046">
      <w:pPr>
        <w:numPr>
          <w:ilvl w:val="0"/>
          <w:numId w:val="7"/>
        </w:numPr>
        <w:pBdr>
          <w:left w:color="auto" w:space="0" w:sz="0" w:val="none"/>
          <w:right w:color="auto" w:space="0" w:sz="0" w:val="none"/>
        </w:pBdr>
        <w:spacing w:after="0" w:afterAutospacing="0" w:lineRule="auto"/>
        <w:ind w:left="720" w:hanging="360"/>
      </w:pPr>
      <w:r w:rsidDel="00000000" w:rsidR="00000000" w:rsidRPr="00000000">
        <w:rPr>
          <w:b w:val="1"/>
          <w:bCs w:val="1"/>
          <w:rtl w:val="0"/>
        </w:rPr>
        <w:t xml:space="preserve">Hipótesis alternativa (H1). </w:t>
      </w:r>
      <w:r w:rsidDel="00000000" w:rsidR="00000000" w:rsidRPr="00000000">
        <w:rPr>
          <w:rtl w:val="0"/>
        </w:rPr>
        <w:t xml:space="preserve">Al menos algunas variables, como la edad, la condición de miembro activo, la cantidad de productos contratados y el país de residencia, se relacionan significativamente con la probabilidad de abandono, lo que permite anticipar el riesgo de fuga. </w:t>
      </w:r>
    </w:p>
    <w:p w:rsidR="00000000" w:rsidDel="00000000" w:rsidP="00000000" w:rsidRDefault="00000000" w:rsidRPr="00000000" w14:paraId="00000047">
      <w:pPr>
        <w:numPr>
          <w:ilvl w:val="0"/>
          <w:numId w:val="7"/>
        </w:numPr>
        <w:ind w:left="720" w:hanging="360"/>
      </w:pPr>
      <w:r w:rsidDel="00000000" w:rsidR="00000000" w:rsidRPr="00000000">
        <w:rPr>
          <w:b w:val="1"/>
          <w:bCs w:val="1"/>
          <w:rtl w:val="0"/>
        </w:rPr>
        <w:t xml:space="preserve">Objetivo general</w:t>
      </w:r>
      <w:r w:rsidDel="00000000" w:rsidR="00000000" w:rsidRPr="00000000">
        <w:rPr>
          <w:rtl w:val="0"/>
        </w:rPr>
        <w:t xml:space="preserve">: Analizar las variables asociadas al abandono e identificar patrones predictivos mediante un modelo básico de clasificación.</w:t>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Objetivos específicos</w:t>
      </w:r>
      <w:r w:rsidDel="00000000" w:rsidR="00000000" w:rsidRPr="00000000">
        <w:rPr>
          <w:rtl w:val="0"/>
        </w:rPr>
        <w:t xml:space="preserve">: Describir el perfil de fuga mediante EDA, aplicar un algoritmo de clasificación evaluado con métricas pertinentes, e interpretar los resultados mediante IA Explicable (XAI).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Es fundamental diferenciar el análisis descriptivo de la capacidad predictiva. Por un lado, el Análisis Exploratorio de Datos (EDA) aporta la evidencia descriptiva: confirma empíricamente que la tasa de abandono no es uniforme y se concentra en características específicas. Por otro lado, el entrenamiento del modelo aporta la evidencia predictiva: demuestra en qué medida estas variables contienen la señal suficiente para anticipar el abandono sobre datos nuevos no vistos. </w:t>
      </w:r>
      <w:r w:rsidDel="00000000" w:rsidR="00000000" w:rsidRPr="00000000">
        <w:rPr>
          <w:rtl w:val="0"/>
        </w:rPr>
      </w:r>
    </w:p>
    <w:p w:rsidR="00000000" w:rsidDel="00000000" w:rsidP="00000000" w:rsidRDefault="00000000" w:rsidRPr="00000000" w14:paraId="0000004B">
      <w:pPr>
        <w:pStyle w:val="Heading1"/>
        <w:numPr>
          <w:ilvl w:val="0"/>
          <w:numId w:val="3"/>
        </w:numPr>
        <w:ind w:left="540" w:hanging="270"/>
        <w:rPr>
          <w:u w:val="none"/>
        </w:rPr>
      </w:pPr>
      <w:bookmarkStart w:colFirst="0" w:colLast="0" w:name="_jayfc9v38nly" w:id="5"/>
      <w:bookmarkEnd w:id="5"/>
      <w:r w:rsidDel="00000000" w:rsidR="00000000" w:rsidRPr="00000000">
        <w:rPr>
          <w:rtl w:val="0"/>
        </w:rPr>
        <w:t xml:space="preserve">Sector de aplicación o caso de estudio</w:t>
      </w:r>
    </w:p>
    <w:p w:rsidR="00000000" w:rsidDel="00000000" w:rsidP="00000000" w:rsidRDefault="00000000" w:rsidRPr="00000000" w14:paraId="0000004C">
      <w:pPr>
        <w:rPr/>
      </w:pPr>
      <w:r w:rsidDel="00000000" w:rsidR="00000000" w:rsidRPr="00000000">
        <w:rPr>
          <w:rtl w:val="0"/>
        </w:rPr>
        <w:t xml:space="preserve">El sector de aplicación es el sector financiero y de servicios, específicamente la Banca Minorista. El caso de estudio corresponde a una entidad bancaria con clientes en Francia, Alemania y España, para la cual se busca caracterizar y anticipar la fuga de clientes a partir de datos sociodemográficos y de comportamiento.</w:t>
      </w:r>
    </w:p>
    <w:p w:rsidR="00000000" w:rsidDel="00000000" w:rsidP="00000000" w:rsidRDefault="00000000" w:rsidRPr="00000000" w14:paraId="0000004D">
      <w:pPr>
        <w:pStyle w:val="Heading1"/>
        <w:numPr>
          <w:ilvl w:val="0"/>
          <w:numId w:val="3"/>
        </w:numPr>
        <w:ind w:left="540" w:hanging="270"/>
        <w:rPr>
          <w:u w:val="none"/>
        </w:rPr>
      </w:pPr>
      <w:bookmarkStart w:colFirst="0" w:colLast="0" w:name="_36i4rg453rl0" w:id="6"/>
      <w:bookmarkEnd w:id="6"/>
      <w:r w:rsidDel="00000000" w:rsidR="00000000" w:rsidRPr="00000000">
        <w:rPr>
          <w:rtl w:val="0"/>
        </w:rPr>
        <w:t xml:space="preserve">Relación con tendencias actuales y contenidos de la Unidad 3</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El proyecto se vincula con varias tendencias trabajadas en la materia. En primer lugar, con la inteligencia artificial y el aprendizaje automático (IA/ML), ya que el núcleo del trabajo es un modelo de clasificación supervisada. En segundo lugar, con la IA explicable (XAI), ya que el uso de valores SHAP (Lundberg &amp; Lee, 2017) permite entender qué variables impulsan cada predicción. </w:t>
      </w:r>
    </w:p>
    <w:p w:rsidR="00000000" w:rsidDel="00000000" w:rsidP="00000000" w:rsidRDefault="00000000" w:rsidRPr="00000000" w14:paraId="0000004F">
      <w:pPr>
        <w:rPr/>
      </w:pPr>
      <w:r w:rsidDel="00000000" w:rsidR="00000000" w:rsidRPr="00000000">
        <w:rPr>
          <w:rtl w:val="0"/>
        </w:rPr>
        <w:t xml:space="preserve">Asimismo, el caso se relaciona con Big Data y el procesamiento en tiempo real. Aunque en esta etapa se trabaja con un dataset estático del cliente, la evolución natural del problema en el sector bancario requeriría integrar arquitecturas capaces de procesar flujos masivos de transacciones al instante, transformando el modelo analítico en un sistema predictivo en vivo. No se emplearon herramientas avanzadas de Big Data en este trabajo, pero se reconoce su pertinencia para la escalabilidad futura del proyecto. </w:t>
      </w:r>
      <w:r w:rsidDel="00000000" w:rsidR="00000000" w:rsidRPr="00000000">
        <w:rPr>
          <w:rtl w:val="0"/>
        </w:rPr>
      </w:r>
    </w:p>
    <w:p w:rsidR="00000000" w:rsidDel="00000000" w:rsidP="00000000" w:rsidRDefault="00000000" w:rsidRPr="00000000" w14:paraId="00000050">
      <w:pPr>
        <w:pStyle w:val="Heading1"/>
        <w:numPr>
          <w:ilvl w:val="0"/>
          <w:numId w:val="3"/>
        </w:numPr>
        <w:ind w:left="540" w:hanging="270"/>
        <w:rPr>
          <w:u w:val="none"/>
        </w:rPr>
      </w:pPr>
      <w:bookmarkStart w:colFirst="0" w:colLast="0" w:name="_sjr8cb9shh5" w:id="7"/>
      <w:bookmarkEnd w:id="7"/>
      <w:r w:rsidDel="00000000" w:rsidR="00000000" w:rsidRPr="00000000">
        <w:rPr>
          <w:rtl w:val="0"/>
        </w:rPr>
        <w:t xml:space="preserve">Dataset o fuente de datos utilizada</w:t>
      </w:r>
    </w:p>
    <w:p w:rsidR="00000000" w:rsidDel="00000000" w:rsidP="00000000" w:rsidRDefault="00000000" w:rsidRPr="00000000" w14:paraId="00000051">
      <w:pPr>
        <w:rPr/>
      </w:pPr>
      <w:r w:rsidDel="00000000" w:rsidR="00000000" w:rsidRPr="00000000">
        <w:rPr>
          <w:rtl w:val="0"/>
        </w:rPr>
        <w:t xml:space="preserve">Se seleccionó un dataset público orientado a </w:t>
      </w:r>
      <w:hyperlink r:id="rId7">
        <w:r w:rsidDel="00000000" w:rsidR="00000000" w:rsidRPr="00000000">
          <w:rPr>
            <w:color w:val="1155cc"/>
            <w:u w:val="single"/>
            <w:rtl w:val="0"/>
          </w:rPr>
          <w:t xml:space="preserve">Customer Churn</w:t>
        </w:r>
      </w:hyperlink>
      <w:r w:rsidDel="00000000" w:rsidR="00000000" w:rsidRPr="00000000">
        <w:rPr>
          <w:rtl w:val="0"/>
        </w:rPr>
        <w:t xml:space="preserve"> bancario obtenido desde la plataforma Kaggle (Iyyer, 2019), el cual contiene 10.000 registros históricos con características sociodemográficas y financieras de clientes de un banco europeo.</w:t>
      </w:r>
    </w:p>
    <w:p w:rsidR="00000000" w:rsidDel="00000000" w:rsidP="00000000" w:rsidRDefault="00000000" w:rsidRPr="00000000" w14:paraId="00000052">
      <w:pPr>
        <w:pStyle w:val="Heading1"/>
        <w:numPr>
          <w:ilvl w:val="0"/>
          <w:numId w:val="3"/>
        </w:numPr>
        <w:spacing w:after="240" w:before="240" w:lineRule="auto"/>
        <w:ind w:left="540" w:hanging="270"/>
        <w:rPr>
          <w:u w:val="none"/>
        </w:rPr>
      </w:pPr>
      <w:bookmarkStart w:colFirst="0" w:colLast="0" w:name="_i57z1dd8rl4o" w:id="8"/>
      <w:bookmarkEnd w:id="8"/>
      <w:r w:rsidDel="00000000" w:rsidR="00000000" w:rsidRPr="00000000">
        <w:rPr>
          <w:rtl w:val="0"/>
        </w:rPr>
        <w:t xml:space="preserve">Variables principales y calidad de datos</w:t>
      </w:r>
      <w:r w:rsidDel="00000000" w:rsidR="00000000" w:rsidRPr="00000000">
        <w:rPr>
          <w:rtl w:val="0"/>
        </w:rPr>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2985"/>
        <w:gridCol w:w="1995"/>
        <w:gridCol w:w="1725"/>
        <w:tblGridChange w:id="0">
          <w:tblGrid>
            <w:gridCol w:w="2310"/>
            <w:gridCol w:w="2985"/>
            <w:gridCol w:w="1995"/>
            <w:gridCol w:w="1725"/>
          </w:tblGrid>
        </w:tblGridChange>
      </w:tblGrid>
      <w:tr>
        <w:trPr>
          <w:cantSplit w:val="0"/>
          <w:trHeight w:val="21.044921874999964"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53">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54">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Descripción</w:t>
            </w:r>
            <w:r w:rsidDel="00000000" w:rsidR="00000000" w:rsidRPr="00000000">
              <w:rPr>
                <w:rtl w:val="0"/>
              </w:rPr>
            </w:r>
          </w:p>
        </w:tc>
        <w:tc>
          <w:tcPr>
            <w:tcBorders>
              <w:top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55">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Tipo</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56">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Rol</w:t>
            </w:r>
            <w:r w:rsidDel="00000000" w:rsidR="00000000" w:rsidRPr="00000000">
              <w:rPr>
                <w:rtl w:val="0"/>
              </w:rPr>
            </w:r>
          </w:p>
        </w:tc>
      </w:tr>
      <w:tr>
        <w:trPr>
          <w:cantSplit w:val="0"/>
          <w:trHeight w:val="252.08984374999994"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jc w:val="left"/>
              <w:rPr>
                <w:sz w:val="20"/>
                <w:szCs w:val="20"/>
              </w:rPr>
            </w:pPr>
            <w:r w:rsidDel="00000000" w:rsidR="00000000" w:rsidRPr="00000000">
              <w:rPr>
                <w:rFonts w:ascii="Roboto" w:cs="Roboto" w:eastAsia="Roboto" w:hAnsi="Roboto"/>
                <w:color w:val="434343"/>
                <w:sz w:val="20"/>
                <w:szCs w:val="20"/>
                <w:rtl w:val="0"/>
              </w:rPr>
              <w:t xml:space="preserve">Exited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jc w:val="left"/>
              <w:rPr>
                <w:sz w:val="20"/>
                <w:szCs w:val="20"/>
              </w:rPr>
            </w:pPr>
            <w:r w:rsidDel="00000000" w:rsidR="00000000" w:rsidRPr="00000000">
              <w:rPr>
                <w:rFonts w:ascii="Roboto" w:cs="Roboto" w:eastAsia="Roboto" w:hAnsi="Roboto"/>
                <w:color w:val="434343"/>
                <w:sz w:val="20"/>
                <w:szCs w:val="20"/>
                <w:rtl w:val="0"/>
              </w:rPr>
              <w:t xml:space="preserve">Indica si el cliente abandona (1) o permanece (0)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jc w:val="left"/>
              <w:rPr>
                <w:sz w:val="20"/>
                <w:szCs w:val="20"/>
              </w:rPr>
            </w:pPr>
            <w:r w:rsidDel="00000000" w:rsidR="00000000" w:rsidRPr="00000000">
              <w:rPr>
                <w:rFonts w:ascii="Roboto" w:cs="Roboto" w:eastAsia="Roboto" w:hAnsi="Roboto"/>
                <w:color w:val="434343"/>
                <w:sz w:val="20"/>
                <w:szCs w:val="20"/>
                <w:rtl w:val="0"/>
              </w:rPr>
              <w:t xml:space="preserve">Categórica binaria</w:t>
            </w:r>
            <w:r w:rsidDel="00000000" w:rsidR="00000000" w:rsidRPr="00000000">
              <w:rPr>
                <w:rtl w:val="0"/>
              </w:rPr>
            </w:r>
          </w:p>
        </w:tc>
        <w:tc>
          <w:tcPr>
            <w:tcBorders>
              <w:bottom w:color="f6f8f9" w:space="0" w:sz="6" w:val="single"/>
              <w:right w:color="3e4791"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A">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Variable objetivo</w:t>
            </w:r>
            <w:r w:rsidDel="00000000" w:rsidR="00000000" w:rsidRPr="00000000">
              <w:rPr>
                <w:rtl w:val="0"/>
              </w:rPr>
            </w:r>
          </w:p>
        </w:tc>
      </w:tr>
      <w:tr>
        <w:trPr>
          <w:cantSplit w:val="0"/>
          <w:trHeight w:val="51.044921874999964"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jc w:val="left"/>
              <w:rPr>
                <w:sz w:val="20"/>
                <w:szCs w:val="20"/>
              </w:rPr>
            </w:pPr>
            <w:r w:rsidDel="00000000" w:rsidR="00000000" w:rsidRPr="00000000">
              <w:rPr>
                <w:rFonts w:ascii="Roboto" w:cs="Roboto" w:eastAsia="Roboto" w:hAnsi="Roboto"/>
                <w:color w:val="434343"/>
                <w:sz w:val="20"/>
                <w:szCs w:val="20"/>
                <w:rtl w:val="0"/>
              </w:rPr>
              <w:t xml:space="preserve">CreditScore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jc w:val="left"/>
              <w:rPr>
                <w:sz w:val="20"/>
                <w:szCs w:val="20"/>
              </w:rPr>
            </w:pPr>
            <w:r w:rsidDel="00000000" w:rsidR="00000000" w:rsidRPr="00000000">
              <w:rPr>
                <w:rFonts w:ascii="Roboto" w:cs="Roboto" w:eastAsia="Roboto" w:hAnsi="Roboto"/>
                <w:color w:val="434343"/>
                <w:sz w:val="20"/>
                <w:szCs w:val="20"/>
                <w:rtl w:val="0"/>
              </w:rPr>
              <w:t xml:space="preserve">Puntaje crediticio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jc w:val="left"/>
              <w:rPr>
                <w:sz w:val="20"/>
                <w:szCs w:val="20"/>
              </w:rPr>
            </w:pPr>
            <w:r w:rsidDel="00000000" w:rsidR="00000000" w:rsidRPr="00000000">
              <w:rPr>
                <w:rFonts w:ascii="Roboto" w:cs="Roboto" w:eastAsia="Roboto" w:hAnsi="Roboto"/>
                <w:color w:val="434343"/>
                <w:sz w:val="20"/>
                <w:szCs w:val="20"/>
                <w:rtl w:val="0"/>
              </w:rPr>
              <w:t xml:space="preserve">Numérica</w:t>
            </w:r>
            <w:r w:rsidDel="00000000" w:rsidR="00000000" w:rsidRPr="00000000">
              <w:rPr>
                <w:rtl w:val="0"/>
              </w:rPr>
            </w:r>
          </w:p>
        </w:tc>
        <w:tc>
          <w:tcPr>
            <w:tcBorders>
              <w:bottom w:color="f6f8f9" w:space="0" w:sz="6" w:val="single"/>
              <w:right w:color="3e4791"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5E">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372.08984374999994"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jc w:val="left"/>
              <w:rPr>
                <w:sz w:val="20"/>
                <w:szCs w:val="20"/>
              </w:rPr>
            </w:pPr>
            <w:r w:rsidDel="00000000" w:rsidR="00000000" w:rsidRPr="00000000">
              <w:rPr>
                <w:rFonts w:ascii="Roboto" w:cs="Roboto" w:eastAsia="Roboto" w:hAnsi="Roboto"/>
                <w:color w:val="434343"/>
                <w:sz w:val="20"/>
                <w:szCs w:val="20"/>
                <w:rtl w:val="0"/>
              </w:rPr>
              <w:t xml:space="preserve">Geography</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jc w:val="left"/>
              <w:rPr>
                <w:sz w:val="20"/>
                <w:szCs w:val="20"/>
              </w:rPr>
            </w:pPr>
            <w:r w:rsidDel="00000000" w:rsidR="00000000" w:rsidRPr="00000000">
              <w:rPr>
                <w:rFonts w:ascii="Roboto" w:cs="Roboto" w:eastAsia="Roboto" w:hAnsi="Roboto"/>
                <w:color w:val="434343"/>
                <w:sz w:val="20"/>
                <w:szCs w:val="20"/>
                <w:rtl w:val="0"/>
              </w:rPr>
              <w:t xml:space="preserve">País de residencia (Francia, Alemania, España)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jc w:val="left"/>
              <w:rPr>
                <w:sz w:val="20"/>
                <w:szCs w:val="20"/>
              </w:rPr>
            </w:pPr>
            <w:r w:rsidDel="00000000" w:rsidR="00000000" w:rsidRPr="00000000">
              <w:rPr>
                <w:rFonts w:ascii="Roboto" w:cs="Roboto" w:eastAsia="Roboto" w:hAnsi="Roboto"/>
                <w:color w:val="434343"/>
                <w:sz w:val="20"/>
                <w:szCs w:val="20"/>
                <w:rtl w:val="0"/>
              </w:rPr>
              <w:t xml:space="preserve">Categórica</w:t>
            </w:r>
            <w:r w:rsidDel="00000000" w:rsidR="00000000" w:rsidRPr="00000000">
              <w:rPr>
                <w:rtl w:val="0"/>
              </w:rPr>
            </w:r>
          </w:p>
        </w:tc>
        <w:tc>
          <w:tcPr>
            <w:tcBorders>
              <w:bottom w:color="f6f8f9" w:space="0" w:sz="6" w:val="single"/>
              <w:right w:color="3e4791"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2">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96.04492187499997"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jc w:val="left"/>
              <w:rPr>
                <w:sz w:val="20"/>
                <w:szCs w:val="20"/>
              </w:rPr>
            </w:pPr>
            <w:r w:rsidDel="00000000" w:rsidR="00000000" w:rsidRPr="00000000">
              <w:rPr>
                <w:rFonts w:ascii="Roboto" w:cs="Roboto" w:eastAsia="Roboto" w:hAnsi="Roboto"/>
                <w:color w:val="434343"/>
                <w:sz w:val="20"/>
                <w:szCs w:val="20"/>
                <w:rtl w:val="0"/>
              </w:rPr>
              <w:t xml:space="preserve">Gender</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widowControl w:val="0"/>
              <w:jc w:val="left"/>
              <w:rPr>
                <w:sz w:val="20"/>
                <w:szCs w:val="20"/>
              </w:rPr>
            </w:pPr>
            <w:r w:rsidDel="00000000" w:rsidR="00000000" w:rsidRPr="00000000">
              <w:rPr>
                <w:rFonts w:ascii="Roboto" w:cs="Roboto" w:eastAsia="Roboto" w:hAnsi="Roboto"/>
                <w:color w:val="434343"/>
                <w:sz w:val="20"/>
                <w:szCs w:val="20"/>
                <w:rtl w:val="0"/>
              </w:rPr>
              <w:t xml:space="preserve">Género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jc w:val="left"/>
              <w:rPr>
                <w:sz w:val="20"/>
                <w:szCs w:val="20"/>
              </w:rPr>
            </w:pPr>
            <w:r w:rsidDel="00000000" w:rsidR="00000000" w:rsidRPr="00000000">
              <w:rPr>
                <w:rFonts w:ascii="Roboto" w:cs="Roboto" w:eastAsia="Roboto" w:hAnsi="Roboto"/>
                <w:color w:val="434343"/>
                <w:sz w:val="20"/>
                <w:szCs w:val="20"/>
                <w:rtl w:val="0"/>
              </w:rPr>
              <w:t xml:space="preserve">Categórica</w:t>
            </w:r>
            <w:r w:rsidDel="00000000" w:rsidR="00000000" w:rsidRPr="00000000">
              <w:rPr>
                <w:rtl w:val="0"/>
              </w:rPr>
            </w:r>
          </w:p>
        </w:tc>
        <w:tc>
          <w:tcPr>
            <w:tcBorders>
              <w:bottom w:color="f6f8f9" w:space="0" w:sz="6" w:val="single"/>
              <w:right w:color="3e4791"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6">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66.04492187499997"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jc w:val="left"/>
              <w:rPr>
                <w:sz w:val="20"/>
                <w:szCs w:val="20"/>
              </w:rPr>
            </w:pPr>
            <w:r w:rsidDel="00000000" w:rsidR="00000000" w:rsidRPr="00000000">
              <w:rPr>
                <w:rFonts w:ascii="Roboto" w:cs="Roboto" w:eastAsia="Roboto" w:hAnsi="Roboto"/>
                <w:color w:val="434343"/>
                <w:sz w:val="20"/>
                <w:szCs w:val="20"/>
                <w:rtl w:val="0"/>
              </w:rPr>
              <w:t xml:space="preserve">Age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jc w:val="left"/>
              <w:rPr>
                <w:sz w:val="20"/>
                <w:szCs w:val="20"/>
              </w:rPr>
            </w:pPr>
            <w:r w:rsidDel="00000000" w:rsidR="00000000" w:rsidRPr="00000000">
              <w:rPr>
                <w:rFonts w:ascii="Roboto" w:cs="Roboto" w:eastAsia="Roboto" w:hAnsi="Roboto"/>
                <w:color w:val="434343"/>
                <w:sz w:val="20"/>
                <w:szCs w:val="20"/>
                <w:rtl w:val="0"/>
              </w:rPr>
              <w:t xml:space="preserve">Edad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jc w:val="left"/>
              <w:rPr>
                <w:sz w:val="20"/>
                <w:szCs w:val="20"/>
              </w:rPr>
            </w:pPr>
            <w:r w:rsidDel="00000000" w:rsidR="00000000" w:rsidRPr="00000000">
              <w:rPr>
                <w:rFonts w:ascii="Roboto" w:cs="Roboto" w:eastAsia="Roboto" w:hAnsi="Roboto"/>
                <w:color w:val="434343"/>
                <w:sz w:val="20"/>
                <w:szCs w:val="20"/>
                <w:rtl w:val="0"/>
              </w:rPr>
              <w:t xml:space="preserve">Numérica</w:t>
            </w:r>
            <w:r w:rsidDel="00000000" w:rsidR="00000000" w:rsidRPr="00000000">
              <w:rPr>
                <w:rtl w:val="0"/>
              </w:rPr>
            </w:r>
          </w:p>
        </w:tc>
        <w:tc>
          <w:tcPr>
            <w:tcBorders>
              <w:bottom w:color="f6f8f9" w:space="0" w:sz="6" w:val="single"/>
              <w:right w:color="3e4791"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A">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372.08984374999994"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jc w:val="left"/>
              <w:rPr>
                <w:sz w:val="20"/>
                <w:szCs w:val="20"/>
              </w:rPr>
            </w:pPr>
            <w:r w:rsidDel="00000000" w:rsidR="00000000" w:rsidRPr="00000000">
              <w:rPr>
                <w:rFonts w:ascii="Roboto" w:cs="Roboto" w:eastAsia="Roboto" w:hAnsi="Roboto"/>
                <w:color w:val="434343"/>
                <w:sz w:val="20"/>
                <w:szCs w:val="20"/>
                <w:rtl w:val="0"/>
              </w:rPr>
              <w:t xml:space="preserve">Tenure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jc w:val="left"/>
              <w:rPr>
                <w:sz w:val="20"/>
                <w:szCs w:val="20"/>
              </w:rPr>
            </w:pPr>
            <w:r w:rsidDel="00000000" w:rsidR="00000000" w:rsidRPr="00000000">
              <w:rPr>
                <w:rFonts w:ascii="Roboto" w:cs="Roboto" w:eastAsia="Roboto" w:hAnsi="Roboto"/>
                <w:color w:val="434343"/>
                <w:sz w:val="20"/>
                <w:szCs w:val="20"/>
                <w:rtl w:val="0"/>
              </w:rPr>
              <w:t xml:space="preserve">Antigüedad como cliente (años)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jc w:val="left"/>
              <w:rPr>
                <w:sz w:val="20"/>
                <w:szCs w:val="20"/>
              </w:rPr>
            </w:pPr>
            <w:r w:rsidDel="00000000" w:rsidR="00000000" w:rsidRPr="00000000">
              <w:rPr>
                <w:rFonts w:ascii="Roboto" w:cs="Roboto" w:eastAsia="Roboto" w:hAnsi="Roboto"/>
                <w:color w:val="434343"/>
                <w:sz w:val="20"/>
                <w:szCs w:val="20"/>
                <w:rtl w:val="0"/>
              </w:rPr>
              <w:t xml:space="preserve">Numérica</w:t>
            </w:r>
            <w:r w:rsidDel="00000000" w:rsidR="00000000" w:rsidRPr="00000000">
              <w:rPr>
                <w:rtl w:val="0"/>
              </w:rPr>
            </w:r>
          </w:p>
        </w:tc>
        <w:tc>
          <w:tcPr>
            <w:tcBorders>
              <w:bottom w:color="f6f8f9" w:space="0" w:sz="6" w:val="single"/>
              <w:right w:color="3e4791"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E">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96.04492187499997"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jc w:val="left"/>
              <w:rPr>
                <w:sz w:val="20"/>
                <w:szCs w:val="20"/>
              </w:rPr>
            </w:pPr>
            <w:r w:rsidDel="00000000" w:rsidR="00000000" w:rsidRPr="00000000">
              <w:rPr>
                <w:rFonts w:ascii="Roboto" w:cs="Roboto" w:eastAsia="Roboto" w:hAnsi="Roboto"/>
                <w:color w:val="434343"/>
                <w:sz w:val="20"/>
                <w:szCs w:val="20"/>
                <w:rtl w:val="0"/>
              </w:rPr>
              <w:t xml:space="preserve">Balance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jc w:val="left"/>
              <w:rPr>
                <w:sz w:val="20"/>
                <w:szCs w:val="20"/>
              </w:rPr>
            </w:pPr>
            <w:r w:rsidDel="00000000" w:rsidR="00000000" w:rsidRPr="00000000">
              <w:rPr>
                <w:rFonts w:ascii="Roboto" w:cs="Roboto" w:eastAsia="Roboto" w:hAnsi="Roboto"/>
                <w:color w:val="434343"/>
                <w:sz w:val="20"/>
                <w:szCs w:val="20"/>
                <w:rtl w:val="0"/>
              </w:rPr>
              <w:t xml:space="preserve">Saldo de la cuenta</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jc w:val="left"/>
              <w:rPr>
                <w:sz w:val="20"/>
                <w:szCs w:val="20"/>
              </w:rPr>
            </w:pPr>
            <w:r w:rsidDel="00000000" w:rsidR="00000000" w:rsidRPr="00000000">
              <w:rPr>
                <w:rFonts w:ascii="Roboto" w:cs="Roboto" w:eastAsia="Roboto" w:hAnsi="Roboto"/>
                <w:color w:val="434343"/>
                <w:sz w:val="20"/>
                <w:szCs w:val="20"/>
                <w:rtl w:val="0"/>
              </w:rPr>
              <w:t xml:space="preserve">Numérica</w:t>
            </w:r>
            <w:r w:rsidDel="00000000" w:rsidR="00000000" w:rsidRPr="00000000">
              <w:rPr>
                <w:rtl w:val="0"/>
              </w:rPr>
            </w:r>
          </w:p>
        </w:tc>
        <w:tc>
          <w:tcPr>
            <w:tcBorders>
              <w:bottom w:color="f6f8f9" w:space="0" w:sz="6" w:val="single"/>
              <w:right w:color="3e4791"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2">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462.08984374999994"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jc w:val="left"/>
              <w:rPr>
                <w:sz w:val="20"/>
                <w:szCs w:val="20"/>
              </w:rPr>
            </w:pPr>
            <w:r w:rsidDel="00000000" w:rsidR="00000000" w:rsidRPr="00000000">
              <w:rPr>
                <w:rFonts w:ascii="Roboto" w:cs="Roboto" w:eastAsia="Roboto" w:hAnsi="Roboto"/>
                <w:color w:val="434343"/>
                <w:sz w:val="20"/>
                <w:szCs w:val="20"/>
                <w:rtl w:val="0"/>
              </w:rPr>
              <w:t xml:space="preserve">NumOfProducts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jc w:val="left"/>
              <w:rPr>
                <w:sz w:val="20"/>
                <w:szCs w:val="20"/>
              </w:rPr>
            </w:pPr>
            <w:r w:rsidDel="00000000" w:rsidR="00000000" w:rsidRPr="00000000">
              <w:rPr>
                <w:rFonts w:ascii="Roboto" w:cs="Roboto" w:eastAsia="Roboto" w:hAnsi="Roboto"/>
                <w:color w:val="434343"/>
                <w:sz w:val="20"/>
                <w:szCs w:val="20"/>
                <w:rtl w:val="0"/>
              </w:rPr>
              <w:t xml:space="preserve">Cantidad de productos contratados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5">
            <w:pPr>
              <w:widowControl w:val="0"/>
              <w:jc w:val="left"/>
              <w:rPr>
                <w:sz w:val="20"/>
                <w:szCs w:val="20"/>
              </w:rPr>
            </w:pPr>
            <w:r w:rsidDel="00000000" w:rsidR="00000000" w:rsidRPr="00000000">
              <w:rPr>
                <w:rFonts w:ascii="Roboto" w:cs="Roboto" w:eastAsia="Roboto" w:hAnsi="Roboto"/>
                <w:color w:val="434343"/>
                <w:sz w:val="20"/>
                <w:szCs w:val="20"/>
                <w:rtl w:val="0"/>
              </w:rPr>
              <w:t xml:space="preserve">Numérica discreta</w:t>
            </w:r>
            <w:r w:rsidDel="00000000" w:rsidR="00000000" w:rsidRPr="00000000">
              <w:rPr>
                <w:rtl w:val="0"/>
              </w:rPr>
            </w:r>
          </w:p>
        </w:tc>
        <w:tc>
          <w:tcPr>
            <w:tcBorders>
              <w:bottom w:color="f6f8f9" w:space="0" w:sz="6" w:val="single"/>
              <w:right w:color="3e4791"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6">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96.04492187499997"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jc w:val="left"/>
              <w:rPr>
                <w:sz w:val="20"/>
                <w:szCs w:val="20"/>
              </w:rPr>
            </w:pPr>
            <w:r w:rsidDel="00000000" w:rsidR="00000000" w:rsidRPr="00000000">
              <w:rPr>
                <w:rFonts w:ascii="Roboto" w:cs="Roboto" w:eastAsia="Roboto" w:hAnsi="Roboto"/>
                <w:color w:val="434343"/>
                <w:sz w:val="20"/>
                <w:szCs w:val="20"/>
                <w:rtl w:val="0"/>
              </w:rPr>
              <w:t xml:space="preserve">HasCrCard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jc w:val="left"/>
              <w:rPr>
                <w:sz w:val="20"/>
                <w:szCs w:val="20"/>
              </w:rPr>
            </w:pPr>
            <w:r w:rsidDel="00000000" w:rsidR="00000000" w:rsidRPr="00000000">
              <w:rPr>
                <w:rFonts w:ascii="Roboto" w:cs="Roboto" w:eastAsia="Roboto" w:hAnsi="Roboto"/>
                <w:color w:val="434343"/>
                <w:sz w:val="20"/>
                <w:szCs w:val="20"/>
                <w:rtl w:val="0"/>
              </w:rPr>
              <w:t xml:space="preserve">Posee tarjeta de crédito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jc w:val="left"/>
              <w:rPr>
                <w:sz w:val="20"/>
                <w:szCs w:val="20"/>
              </w:rPr>
            </w:pPr>
            <w:r w:rsidDel="00000000" w:rsidR="00000000" w:rsidRPr="00000000">
              <w:rPr>
                <w:rFonts w:ascii="Roboto" w:cs="Roboto" w:eastAsia="Roboto" w:hAnsi="Roboto"/>
                <w:color w:val="434343"/>
                <w:sz w:val="20"/>
                <w:szCs w:val="20"/>
                <w:rtl w:val="0"/>
              </w:rPr>
              <w:t xml:space="preserve">Categórica binaria</w:t>
            </w:r>
            <w:r w:rsidDel="00000000" w:rsidR="00000000" w:rsidRPr="00000000">
              <w:rPr>
                <w:rtl w:val="0"/>
              </w:rPr>
            </w:r>
          </w:p>
        </w:tc>
        <w:tc>
          <w:tcPr>
            <w:tcBorders>
              <w:bottom w:color="f6f8f9" w:space="0" w:sz="6" w:val="single"/>
              <w:right w:color="3e4791"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jc w:val="left"/>
              <w:rPr>
                <w:sz w:val="20"/>
                <w:szCs w:val="20"/>
              </w:rPr>
            </w:pPr>
            <w:r w:rsidDel="00000000" w:rsidR="00000000" w:rsidRPr="00000000">
              <w:rPr>
                <w:rFonts w:ascii="Roboto" w:cs="Roboto" w:eastAsia="Roboto" w:hAnsi="Roboto"/>
                <w:color w:val="434343"/>
                <w:sz w:val="20"/>
                <w:szCs w:val="20"/>
                <w:rtl w:val="0"/>
              </w:rPr>
              <w:t xml:space="preserve">IsActiveMember</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jc w:val="left"/>
              <w:rPr>
                <w:sz w:val="20"/>
                <w:szCs w:val="20"/>
              </w:rPr>
            </w:pPr>
            <w:r w:rsidDel="00000000" w:rsidR="00000000" w:rsidRPr="00000000">
              <w:rPr>
                <w:rFonts w:ascii="Roboto" w:cs="Roboto" w:eastAsia="Roboto" w:hAnsi="Roboto"/>
                <w:color w:val="434343"/>
                <w:sz w:val="20"/>
                <w:szCs w:val="20"/>
                <w:rtl w:val="0"/>
              </w:rPr>
              <w:t xml:space="preserve">Cliente activo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jc w:val="left"/>
              <w:rPr>
                <w:sz w:val="20"/>
                <w:szCs w:val="20"/>
              </w:rPr>
            </w:pPr>
            <w:r w:rsidDel="00000000" w:rsidR="00000000" w:rsidRPr="00000000">
              <w:rPr>
                <w:rFonts w:ascii="Roboto" w:cs="Roboto" w:eastAsia="Roboto" w:hAnsi="Roboto"/>
                <w:color w:val="434343"/>
                <w:sz w:val="20"/>
                <w:szCs w:val="20"/>
                <w:rtl w:val="0"/>
              </w:rPr>
              <w:t xml:space="preserve">Categórica binaria</w:t>
            </w:r>
            <w:r w:rsidDel="00000000" w:rsidR="00000000" w:rsidRPr="00000000">
              <w:rPr>
                <w:rtl w:val="0"/>
              </w:rPr>
            </w:r>
          </w:p>
        </w:tc>
        <w:tc>
          <w:tcPr>
            <w:tcBorders>
              <w:bottom w:color="f6f8f9" w:space="0" w:sz="6" w:val="single"/>
              <w:right w:color="3e4791"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E">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jc w:val="left"/>
              <w:rPr>
                <w:sz w:val="20"/>
                <w:szCs w:val="20"/>
              </w:rPr>
            </w:pPr>
            <w:r w:rsidDel="00000000" w:rsidR="00000000" w:rsidRPr="00000000">
              <w:rPr>
                <w:rFonts w:ascii="Roboto" w:cs="Roboto" w:eastAsia="Roboto" w:hAnsi="Roboto"/>
                <w:color w:val="434343"/>
                <w:sz w:val="20"/>
                <w:szCs w:val="20"/>
                <w:rtl w:val="0"/>
              </w:rPr>
              <w:t xml:space="preserve">EstimatedSalary</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left"/>
              <w:rPr>
                <w:sz w:val="20"/>
                <w:szCs w:val="20"/>
              </w:rPr>
            </w:pPr>
            <w:r w:rsidDel="00000000" w:rsidR="00000000" w:rsidRPr="00000000">
              <w:rPr>
                <w:rFonts w:ascii="Roboto" w:cs="Roboto" w:eastAsia="Roboto" w:hAnsi="Roboto"/>
                <w:color w:val="434343"/>
                <w:sz w:val="20"/>
                <w:szCs w:val="20"/>
                <w:rtl w:val="0"/>
              </w:rPr>
              <w:t xml:space="preserve">Salario estimado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jc w:val="left"/>
              <w:rPr>
                <w:sz w:val="20"/>
                <w:szCs w:val="20"/>
              </w:rPr>
            </w:pPr>
            <w:r w:rsidDel="00000000" w:rsidR="00000000" w:rsidRPr="00000000">
              <w:rPr>
                <w:rFonts w:ascii="Roboto" w:cs="Roboto" w:eastAsia="Roboto" w:hAnsi="Roboto"/>
                <w:color w:val="434343"/>
                <w:sz w:val="20"/>
                <w:szCs w:val="20"/>
                <w:rtl w:val="0"/>
              </w:rPr>
              <w:t xml:space="preserve">Numérica</w:t>
            </w:r>
            <w:r w:rsidDel="00000000" w:rsidR="00000000" w:rsidRPr="00000000">
              <w:rPr>
                <w:rtl w:val="0"/>
              </w:rPr>
            </w:r>
          </w:p>
        </w:tc>
        <w:tc>
          <w:tcPr>
            <w:tcBorders>
              <w:bottom w:color="f6f8f9" w:space="0" w:sz="6" w:val="single"/>
              <w:right w:color="3e4791"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2">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Predictora</w:t>
            </w:r>
            <w:r w:rsidDel="00000000" w:rsidR="00000000" w:rsidRPr="00000000">
              <w:rPr>
                <w:rtl w:val="0"/>
              </w:rPr>
            </w:r>
          </w:p>
        </w:tc>
      </w:tr>
      <w:tr>
        <w:trPr>
          <w:cantSplit w:val="0"/>
          <w:trHeight w:val="315" w:hRule="atLeast"/>
          <w:tblHeader w:val="0"/>
        </w:trPr>
        <w:tc>
          <w:tcPr>
            <w:tcBorders>
              <w:left w:color="3e4791" w:space="0" w:sz="6" w:val="single"/>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jc w:val="left"/>
              <w:rPr>
                <w:sz w:val="20"/>
                <w:szCs w:val="20"/>
              </w:rPr>
            </w:pPr>
            <w:r w:rsidDel="00000000" w:rsidR="00000000" w:rsidRPr="00000000">
              <w:rPr>
                <w:rFonts w:ascii="Roboto" w:cs="Roboto" w:eastAsia="Roboto" w:hAnsi="Roboto"/>
                <w:color w:val="434343"/>
                <w:sz w:val="20"/>
                <w:szCs w:val="20"/>
                <w:rtl w:val="0"/>
              </w:rPr>
              <w:t xml:space="preserve">RowNumber, CustomerId, Surname</w:t>
            </w:r>
            <w:r w:rsidDel="00000000" w:rsidR="00000000" w:rsidRPr="00000000">
              <w:rPr>
                <w:rtl w:val="0"/>
              </w:rPr>
            </w:r>
          </w:p>
        </w:tc>
        <w:tc>
          <w:tcPr>
            <w:tcBorders>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jc w:val="left"/>
              <w:rPr>
                <w:sz w:val="20"/>
                <w:szCs w:val="20"/>
              </w:rPr>
            </w:pPr>
            <w:r w:rsidDel="00000000" w:rsidR="00000000" w:rsidRPr="00000000">
              <w:rPr>
                <w:rFonts w:ascii="Roboto" w:cs="Roboto" w:eastAsia="Roboto" w:hAnsi="Roboto"/>
                <w:color w:val="434343"/>
                <w:sz w:val="20"/>
                <w:szCs w:val="20"/>
                <w:rtl w:val="0"/>
              </w:rPr>
              <w:t xml:space="preserve">Identificadores sin valor predictivo</w:t>
            </w:r>
            <w:r w:rsidDel="00000000" w:rsidR="00000000" w:rsidRPr="00000000">
              <w:rPr>
                <w:rtl w:val="0"/>
              </w:rPr>
            </w:r>
          </w:p>
        </w:tc>
        <w:tc>
          <w:tcPr>
            <w:tcBorders>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jc w:val="left"/>
              <w:rPr>
                <w:sz w:val="20"/>
                <w:szCs w:val="20"/>
              </w:rPr>
            </w:pPr>
            <w:r w:rsidDel="00000000" w:rsidR="00000000" w:rsidRPr="00000000">
              <w:rPr>
                <w:rFonts w:ascii="Roboto" w:cs="Roboto" w:eastAsia="Roboto" w:hAnsi="Roboto"/>
                <w:color w:val="434343"/>
                <w:sz w:val="20"/>
                <w:szCs w:val="20"/>
                <w:rtl w:val="0"/>
              </w:rPr>
              <w:t xml:space="preserve">Identificador</w:t>
            </w:r>
            <w:r w:rsidDel="00000000" w:rsidR="00000000" w:rsidRPr="00000000">
              <w:rPr>
                <w:rtl w:val="0"/>
              </w:rPr>
            </w:r>
          </w:p>
        </w:tc>
        <w:tc>
          <w:tcPr>
            <w:tcBorders>
              <w:bottom w:color="3e4791" w:space="0" w:sz="6" w:val="single"/>
              <w:right w:color="3e4791"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6">
            <w:pPr>
              <w:widowControl w:val="0"/>
              <w:jc w:val="left"/>
              <w:rPr>
                <w:color w:val="434343"/>
                <w:sz w:val="20"/>
                <w:szCs w:val="20"/>
              </w:rPr>
            </w:pPr>
            <w:r w:rsidDel="00000000" w:rsidR="00000000" w:rsidRPr="00000000">
              <w:rPr>
                <w:rFonts w:ascii="Roboto" w:cs="Roboto" w:eastAsia="Roboto" w:hAnsi="Roboto"/>
                <w:color w:val="434343"/>
                <w:sz w:val="20"/>
                <w:szCs w:val="20"/>
                <w:rtl w:val="0"/>
              </w:rPr>
              <w:t xml:space="preserve">Eliminadas en la preparación</w:t>
            </w:r>
            <w:r w:rsidDel="00000000" w:rsidR="00000000" w:rsidRPr="00000000">
              <w:rPr>
                <w:rtl w:val="0"/>
              </w:rPr>
            </w:r>
          </w:p>
        </w:tc>
      </w:tr>
    </w:tbl>
    <w:p w:rsidR="00000000" w:rsidDel="00000000" w:rsidP="00000000" w:rsidRDefault="00000000" w:rsidRPr="00000000" w14:paraId="00000087">
      <w:pPr>
        <w:spacing w:after="240" w:before="240" w:lineRule="auto"/>
        <w:ind w:left="0" w:firstLine="0"/>
        <w:rPr/>
      </w:pPr>
      <w:r w:rsidDel="00000000" w:rsidR="00000000" w:rsidRPr="00000000">
        <w:rPr>
          <w:b w:val="1"/>
          <w:bCs w:val="1"/>
          <w:rtl w:val="0"/>
        </w:rPr>
        <w:t xml:space="preserve">Calidad de los datos:</w:t>
      </w:r>
      <w:r w:rsidDel="00000000" w:rsidR="00000000" w:rsidRPr="00000000">
        <w:rPr>
          <w:rtl w:val="0"/>
        </w:rPr>
        <w:t xml:space="preserve"> El dataset está estructurado y limpio: 10.000 filas y 14 columnas, sin valores nulos, sin filas duplicadas y con identificadores de cliente únicos. No fue necesaria imputación ni eliminación de duplicados. La preparación se limitó a eliminar las columnas RowNumber, CustomerId y Surname (son identificadores sin capacidad predictiva; Surname, además, constituye un dato personal innecesario para el análisis), a codificar las variables categóricas (Gender de forma binaria y Geography mediante one-hot encoding, tomando Francia como categoría base) y a escalar las variables numéricas para la regresión logística. </w:t>
      </w:r>
    </w:p>
    <w:p w:rsidR="00000000" w:rsidDel="00000000" w:rsidP="00000000" w:rsidRDefault="00000000" w:rsidRPr="00000000" w14:paraId="00000088">
      <w:pPr>
        <w:pStyle w:val="Heading1"/>
        <w:numPr>
          <w:ilvl w:val="0"/>
          <w:numId w:val="3"/>
        </w:numPr>
        <w:ind w:left="540" w:hanging="270"/>
      </w:pPr>
      <w:bookmarkStart w:colFirst="0" w:colLast="0" w:name="_bafv54mviuo8" w:id="9"/>
      <w:bookmarkEnd w:id="9"/>
      <w:r w:rsidDel="00000000" w:rsidR="00000000" w:rsidRPr="00000000">
        <w:rPr>
          <w:rtl w:val="0"/>
        </w:rPr>
        <w:t xml:space="preserve">Metodología de trabajo y relación con el método científico</w:t>
      </w:r>
    </w:p>
    <w:tbl>
      <w:tblPr>
        <w:tblStyle w:val="Table2"/>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6720"/>
        <w:tblGridChange w:id="0">
          <w:tblGrid>
            <w:gridCol w:w="2295"/>
            <w:gridCol w:w="6720"/>
          </w:tblGrid>
        </w:tblGridChange>
      </w:tblGrid>
      <w:tr>
        <w:trPr>
          <w:cantSplit w:val="0"/>
          <w:trHeight w:val="141.04492187499997"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Etapa</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Aplicación en el caso</w:t>
            </w:r>
            <w:r w:rsidDel="00000000" w:rsidR="00000000" w:rsidRPr="00000000">
              <w:rPr>
                <w:rtl w:val="0"/>
              </w:rPr>
            </w:r>
          </w:p>
        </w:tc>
      </w:tr>
      <w:tr>
        <w:trPr>
          <w:cantSplit w:val="0"/>
          <w:trHeight w:val="420"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jc w:val="left"/>
              <w:rPr>
                <w:sz w:val="20"/>
                <w:szCs w:val="20"/>
              </w:rPr>
            </w:pPr>
            <w:r w:rsidDel="00000000" w:rsidR="00000000" w:rsidRPr="00000000">
              <w:rPr>
                <w:rFonts w:ascii="Roboto" w:cs="Roboto" w:eastAsia="Roboto" w:hAnsi="Roboto"/>
                <w:color w:val="434343"/>
                <w:sz w:val="20"/>
                <w:szCs w:val="20"/>
                <w:rtl w:val="0"/>
              </w:rPr>
              <w:t xml:space="preserve">Problema</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jc w:val="left"/>
              <w:rPr>
                <w:sz w:val="20"/>
                <w:szCs w:val="20"/>
              </w:rPr>
            </w:pPr>
            <w:r w:rsidDel="00000000" w:rsidR="00000000" w:rsidRPr="00000000">
              <w:rPr>
                <w:rFonts w:ascii="Roboto" w:cs="Roboto" w:eastAsia="Roboto" w:hAnsi="Roboto"/>
                <w:color w:val="434343"/>
                <w:sz w:val="20"/>
                <w:szCs w:val="20"/>
                <w:rtl w:val="0"/>
              </w:rPr>
              <w:t xml:space="preserve">Abandono de clientes en banca minorista; foco en la tasa de abandono y sus factores, sin cuantificar el impacto económico</w:t>
            </w:r>
            <w:r w:rsidDel="00000000" w:rsidR="00000000" w:rsidRPr="00000000">
              <w:rPr>
                <w:rtl w:val="0"/>
              </w:rPr>
            </w:r>
          </w:p>
        </w:tc>
      </w:tr>
      <w:tr>
        <w:trPr>
          <w:cantSplit w:val="0"/>
          <w:trHeight w:val="22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jc w:val="left"/>
              <w:rPr>
                <w:sz w:val="20"/>
                <w:szCs w:val="20"/>
              </w:rPr>
            </w:pPr>
            <w:r w:rsidDel="00000000" w:rsidR="00000000" w:rsidRPr="00000000">
              <w:rPr>
                <w:rFonts w:ascii="Roboto" w:cs="Roboto" w:eastAsia="Roboto" w:hAnsi="Roboto"/>
                <w:color w:val="434343"/>
                <w:sz w:val="20"/>
                <w:szCs w:val="20"/>
                <w:rtl w:val="0"/>
              </w:rPr>
              <w:t xml:space="preserve">Pregunta investigable</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jc w:val="left"/>
              <w:rPr>
                <w:sz w:val="20"/>
                <w:szCs w:val="20"/>
              </w:rPr>
            </w:pPr>
            <w:r w:rsidDel="00000000" w:rsidR="00000000" w:rsidRPr="00000000">
              <w:rPr>
                <w:rFonts w:ascii="Roboto" w:cs="Roboto" w:eastAsia="Roboto" w:hAnsi="Roboto"/>
                <w:color w:val="434343"/>
                <w:sz w:val="20"/>
                <w:szCs w:val="20"/>
                <w:rtl w:val="0"/>
              </w:rPr>
              <w:t xml:space="preserve">Qué variables se asocian al abandono y en qué medida un modelo básico permite anticiparlo</w:t>
            </w:r>
            <w:r w:rsidDel="00000000" w:rsidR="00000000" w:rsidRPr="00000000">
              <w:rPr>
                <w:rtl w:val="0"/>
              </w:rPr>
            </w:r>
          </w:p>
        </w:tc>
      </w:tr>
      <w:tr>
        <w:trPr>
          <w:cantSplit w:val="0"/>
          <w:trHeight w:val="16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jc w:val="left"/>
              <w:rPr>
                <w:sz w:val="20"/>
                <w:szCs w:val="20"/>
              </w:rPr>
            </w:pPr>
            <w:r w:rsidDel="00000000" w:rsidR="00000000" w:rsidRPr="00000000">
              <w:rPr>
                <w:rFonts w:ascii="Roboto" w:cs="Roboto" w:eastAsia="Roboto" w:hAnsi="Roboto"/>
                <w:color w:val="434343"/>
                <w:sz w:val="20"/>
                <w:szCs w:val="20"/>
                <w:rtl w:val="0"/>
              </w:rPr>
              <w:t xml:space="preserve">Hipótesis</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jc w:val="left"/>
              <w:rPr>
                <w:sz w:val="20"/>
                <w:szCs w:val="20"/>
              </w:rPr>
            </w:pPr>
            <w:r w:rsidDel="00000000" w:rsidR="00000000" w:rsidRPr="00000000">
              <w:rPr>
                <w:rFonts w:ascii="Roboto" w:cs="Roboto" w:eastAsia="Roboto" w:hAnsi="Roboto"/>
                <w:color w:val="434343"/>
                <w:sz w:val="20"/>
                <w:szCs w:val="20"/>
                <w:rtl w:val="0"/>
              </w:rPr>
              <w:t xml:space="preserve">H0: sin relación significativa. H1: edad, actividad, cantidad de productos y país se asocian al abandono</w:t>
            </w:r>
            <w:r w:rsidDel="00000000" w:rsidR="00000000" w:rsidRPr="00000000">
              <w:rPr>
                <w:rtl w:val="0"/>
              </w:rPr>
            </w:r>
          </w:p>
        </w:tc>
      </w:tr>
      <w:tr>
        <w:trPr>
          <w:cantSplit w:val="0"/>
          <w:trHeight w:val="60"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jc w:val="left"/>
              <w:rPr>
                <w:sz w:val="20"/>
                <w:szCs w:val="20"/>
              </w:rPr>
            </w:pPr>
            <w:r w:rsidDel="00000000" w:rsidR="00000000" w:rsidRPr="00000000">
              <w:rPr>
                <w:rFonts w:ascii="Roboto" w:cs="Roboto" w:eastAsia="Roboto" w:hAnsi="Roboto"/>
                <w:color w:val="434343"/>
                <w:sz w:val="20"/>
                <w:szCs w:val="20"/>
                <w:rtl w:val="0"/>
              </w:rPr>
              <w:t xml:space="preserve">Datos</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jc w:val="left"/>
              <w:rPr>
                <w:sz w:val="20"/>
                <w:szCs w:val="20"/>
              </w:rPr>
            </w:pPr>
            <w:r w:rsidDel="00000000" w:rsidR="00000000" w:rsidRPr="00000000">
              <w:rPr>
                <w:rFonts w:ascii="Roboto" w:cs="Roboto" w:eastAsia="Roboto" w:hAnsi="Roboto"/>
                <w:color w:val="434343"/>
                <w:sz w:val="20"/>
                <w:szCs w:val="20"/>
                <w:rtl w:val="0"/>
              </w:rPr>
              <w:t xml:space="preserve">10.000 clientes bancarios; revisión de calidad y preparación básica (codificación y escalado)</w:t>
            </w:r>
            <w:r w:rsidDel="00000000" w:rsidR="00000000" w:rsidRPr="00000000">
              <w:rPr>
                <w:rtl w:val="0"/>
              </w:rPr>
            </w:r>
          </w:p>
        </w:tc>
      </w:tr>
      <w:tr>
        <w:trPr>
          <w:cantSplit w:val="0"/>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jc w:val="left"/>
              <w:rPr>
                <w:sz w:val="20"/>
                <w:szCs w:val="20"/>
              </w:rPr>
            </w:pPr>
            <w:r w:rsidDel="00000000" w:rsidR="00000000" w:rsidRPr="00000000">
              <w:rPr>
                <w:rFonts w:ascii="Roboto" w:cs="Roboto" w:eastAsia="Roboto" w:hAnsi="Roboto"/>
                <w:color w:val="434343"/>
                <w:sz w:val="20"/>
                <w:szCs w:val="20"/>
                <w:rtl w:val="0"/>
              </w:rPr>
              <w:t xml:space="preserve">EDA</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jc w:val="left"/>
              <w:rPr>
                <w:sz w:val="20"/>
                <w:szCs w:val="20"/>
              </w:rPr>
            </w:pPr>
            <w:r w:rsidDel="00000000" w:rsidR="00000000" w:rsidRPr="00000000">
              <w:rPr>
                <w:rFonts w:ascii="Roboto" w:cs="Roboto" w:eastAsia="Roboto" w:hAnsi="Roboto"/>
                <w:color w:val="434343"/>
                <w:sz w:val="20"/>
                <w:szCs w:val="20"/>
                <w:rtl w:val="0"/>
              </w:rPr>
              <w:t xml:space="preserve">Estadísticas descriptivas y comparación de tasas de abandono entre grupos</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jc w:val="left"/>
              <w:rPr>
                <w:sz w:val="20"/>
                <w:szCs w:val="20"/>
              </w:rPr>
            </w:pPr>
            <w:r w:rsidDel="00000000" w:rsidR="00000000" w:rsidRPr="00000000">
              <w:rPr>
                <w:rFonts w:ascii="Roboto" w:cs="Roboto" w:eastAsia="Roboto" w:hAnsi="Roboto"/>
                <w:color w:val="434343"/>
                <w:sz w:val="20"/>
                <w:szCs w:val="20"/>
                <w:rtl w:val="0"/>
              </w:rPr>
              <w:t xml:space="preserve">Modelo básico</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jc w:val="left"/>
              <w:rPr>
                <w:sz w:val="20"/>
                <w:szCs w:val="20"/>
              </w:rPr>
            </w:pPr>
            <w:r w:rsidDel="00000000" w:rsidR="00000000" w:rsidRPr="00000000">
              <w:rPr>
                <w:rFonts w:ascii="Roboto" w:cs="Roboto" w:eastAsia="Roboto" w:hAnsi="Roboto"/>
                <w:color w:val="434343"/>
                <w:sz w:val="20"/>
                <w:szCs w:val="20"/>
                <w:rtl w:val="0"/>
              </w:rPr>
              <w:t xml:space="preserve">Regresión logística y Random Forest (partición estratificada 80/20, semilla fija)</w:t>
            </w:r>
            <w:r w:rsidDel="00000000" w:rsidR="00000000" w:rsidRPr="00000000">
              <w:rPr>
                <w:rtl w:val="0"/>
              </w:rPr>
            </w:r>
          </w:p>
        </w:tc>
      </w:tr>
      <w:tr>
        <w:trPr>
          <w:cantSplit w:val="0"/>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jc w:val="left"/>
              <w:rPr>
                <w:sz w:val="20"/>
                <w:szCs w:val="20"/>
              </w:rPr>
            </w:pPr>
            <w:r w:rsidDel="00000000" w:rsidR="00000000" w:rsidRPr="00000000">
              <w:rPr>
                <w:rFonts w:ascii="Roboto" w:cs="Roboto" w:eastAsia="Roboto" w:hAnsi="Roboto"/>
                <w:color w:val="434343"/>
                <w:sz w:val="20"/>
                <w:szCs w:val="20"/>
                <w:rtl w:val="0"/>
              </w:rPr>
              <w:t xml:space="preserve">Evaluación</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jc w:val="left"/>
              <w:rPr>
                <w:sz w:val="20"/>
                <w:szCs w:val="20"/>
              </w:rPr>
            </w:pPr>
            <w:r w:rsidDel="00000000" w:rsidR="00000000" w:rsidRPr="00000000">
              <w:rPr>
                <w:rFonts w:ascii="Roboto" w:cs="Roboto" w:eastAsia="Roboto" w:hAnsi="Roboto"/>
                <w:color w:val="434343"/>
                <w:sz w:val="20"/>
                <w:szCs w:val="20"/>
                <w:rtl w:val="0"/>
              </w:rPr>
              <w:t xml:space="preserve">Matriz de confusión, accuracy, precision, recall, F1 y AUC sobre datos de prueba</w:t>
            </w:r>
            <w:r w:rsidDel="00000000" w:rsidR="00000000" w:rsidRPr="00000000">
              <w:rPr>
                <w:rtl w:val="0"/>
              </w:rPr>
            </w:r>
          </w:p>
        </w:tc>
      </w:tr>
      <w:tr>
        <w:trPr>
          <w:cantSplit w:val="0"/>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jc w:val="left"/>
              <w:rPr>
                <w:sz w:val="20"/>
                <w:szCs w:val="20"/>
              </w:rPr>
            </w:pPr>
            <w:r w:rsidDel="00000000" w:rsidR="00000000" w:rsidRPr="00000000">
              <w:rPr>
                <w:rFonts w:ascii="Roboto" w:cs="Roboto" w:eastAsia="Roboto" w:hAnsi="Roboto"/>
                <w:color w:val="434343"/>
                <w:sz w:val="20"/>
                <w:szCs w:val="20"/>
                <w:rtl w:val="0"/>
              </w:rPr>
              <w:t xml:space="preserve">Interpretación</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jc w:val="left"/>
              <w:rPr>
                <w:sz w:val="20"/>
                <w:szCs w:val="20"/>
              </w:rPr>
            </w:pPr>
            <w:r w:rsidDel="00000000" w:rsidR="00000000" w:rsidRPr="00000000">
              <w:rPr>
                <w:rFonts w:ascii="Roboto" w:cs="Roboto" w:eastAsia="Roboto" w:hAnsi="Roboto"/>
                <w:color w:val="434343"/>
                <w:sz w:val="20"/>
                <w:szCs w:val="20"/>
                <w:rtl w:val="0"/>
              </w:rPr>
              <w:t xml:space="preserve">Valores SHAP (IA explicable) para entender qué variables impulsan las predicciones</w:t>
            </w:r>
            <w:r w:rsidDel="00000000" w:rsidR="00000000" w:rsidRPr="00000000">
              <w:rPr>
                <w:rtl w:val="0"/>
              </w:rPr>
            </w:r>
          </w:p>
        </w:tc>
      </w:tr>
      <w:tr>
        <w:trPr>
          <w:cantSplit w:val="0"/>
          <w:trHeight w:val="25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jc w:val="left"/>
              <w:rPr>
                <w:sz w:val="20"/>
                <w:szCs w:val="20"/>
              </w:rPr>
            </w:pPr>
            <w:r w:rsidDel="00000000" w:rsidR="00000000" w:rsidRPr="00000000">
              <w:rPr>
                <w:rFonts w:ascii="Roboto" w:cs="Roboto" w:eastAsia="Roboto" w:hAnsi="Roboto"/>
                <w:color w:val="434343"/>
                <w:sz w:val="20"/>
                <w:szCs w:val="20"/>
                <w:rtl w:val="0"/>
              </w:rPr>
              <w:t xml:space="preserve">Limitaciones</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jc w:val="left"/>
              <w:rPr>
                <w:sz w:val="20"/>
                <w:szCs w:val="20"/>
              </w:rPr>
            </w:pPr>
            <w:r w:rsidDel="00000000" w:rsidR="00000000" w:rsidRPr="00000000">
              <w:rPr>
                <w:rFonts w:ascii="Roboto" w:cs="Roboto" w:eastAsia="Roboto" w:hAnsi="Roboto"/>
                <w:color w:val="434343"/>
                <w:sz w:val="20"/>
                <w:szCs w:val="20"/>
                <w:rtl w:val="0"/>
              </w:rPr>
              <w:t xml:space="preserve">Desbalance que acota el recall; dataset estático y regional; sin relaciones causales</w:t>
            </w:r>
            <w:r w:rsidDel="00000000" w:rsidR="00000000" w:rsidRPr="00000000">
              <w:rPr>
                <w:rtl w:val="0"/>
              </w:rPr>
            </w:r>
          </w:p>
        </w:tc>
      </w:tr>
      <w:tr>
        <w:trPr>
          <w:cantSplit w:val="0"/>
          <w:trHeight w:val="246.04492187499997" w:hRule="atLeast"/>
          <w:tblHeader w:val="0"/>
        </w:trPr>
        <w:tc>
          <w:tcPr>
            <w:tcBorders>
              <w:left w:color="3e4791" w:space="0" w:sz="6" w:val="single"/>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D">
            <w:pPr>
              <w:widowControl w:val="0"/>
              <w:jc w:val="left"/>
              <w:rPr>
                <w:sz w:val="20"/>
                <w:szCs w:val="20"/>
              </w:rPr>
            </w:pPr>
            <w:r w:rsidDel="00000000" w:rsidR="00000000" w:rsidRPr="00000000">
              <w:rPr>
                <w:rFonts w:ascii="Roboto" w:cs="Roboto" w:eastAsia="Roboto" w:hAnsi="Roboto"/>
                <w:color w:val="434343"/>
                <w:sz w:val="20"/>
                <w:szCs w:val="20"/>
                <w:rtl w:val="0"/>
              </w:rPr>
              <w:t xml:space="preserve">Comunicación</w:t>
            </w:r>
            <w:r w:rsidDel="00000000" w:rsidR="00000000" w:rsidRPr="00000000">
              <w:rPr>
                <w:rtl w:val="0"/>
              </w:rPr>
            </w:r>
          </w:p>
        </w:tc>
        <w:tc>
          <w:tcPr>
            <w:tcBorders>
              <w:bottom w:color="3e4791"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jc w:val="left"/>
              <w:rPr>
                <w:sz w:val="20"/>
                <w:szCs w:val="20"/>
              </w:rPr>
            </w:pPr>
            <w:r w:rsidDel="00000000" w:rsidR="00000000" w:rsidRPr="00000000">
              <w:rPr>
                <w:rFonts w:ascii="Roboto" w:cs="Roboto" w:eastAsia="Roboto" w:hAnsi="Roboto"/>
                <w:color w:val="434343"/>
                <w:sz w:val="20"/>
                <w:szCs w:val="20"/>
                <w:rtl w:val="0"/>
              </w:rPr>
              <w:t xml:space="preserve">Notebook reproducible, tablero interactivo, informe técnico y paper</w:t>
            </w:r>
            <w:r w:rsidDel="00000000" w:rsidR="00000000" w:rsidRPr="00000000">
              <w:rPr>
                <w:rtl w:val="0"/>
              </w:rPr>
            </w:r>
          </w:p>
        </w:tc>
      </w:tr>
    </w:tbl>
    <w:p w:rsidR="00000000" w:rsidDel="00000000" w:rsidP="00000000" w:rsidRDefault="00000000" w:rsidRPr="00000000" w14:paraId="0000009F">
      <w:pPr>
        <w:pStyle w:val="Heading1"/>
        <w:numPr>
          <w:ilvl w:val="0"/>
          <w:numId w:val="3"/>
        </w:numPr>
        <w:spacing w:after="240" w:before="240" w:lineRule="auto"/>
        <w:ind w:left="540" w:hanging="270"/>
        <w:rPr>
          <w:u w:val="none"/>
        </w:rPr>
      </w:pPr>
      <w:bookmarkStart w:colFirst="0" w:colLast="0" w:name="_e3adgivrmuil" w:id="10"/>
      <w:bookmarkEnd w:id="10"/>
      <w:r w:rsidDel="00000000" w:rsidR="00000000" w:rsidRPr="00000000">
        <w:rPr>
          <w:rtl w:val="0"/>
        </w:rPr>
        <w:t xml:space="preserve">Ajustes realizados respecto del diseño inicial</w:t>
      </w:r>
    </w:p>
    <w:p w:rsidR="00000000" w:rsidDel="00000000" w:rsidP="00000000" w:rsidRDefault="00000000" w:rsidRPr="00000000" w14:paraId="000000A0">
      <w:pPr>
        <w:spacing w:after="200" w:lineRule="auto"/>
        <w:rPr/>
      </w:pPr>
      <w:r w:rsidDel="00000000" w:rsidR="00000000" w:rsidRPr="00000000">
        <w:rPr>
          <w:rtl w:val="0"/>
        </w:rPr>
        <w:t xml:space="preserve">Durante la revisión inicial del dataset se detectó de forma explícita el desbalance de la variable objetivo (aproximadamente un 20% de fuga frente a un 80% de retención). A partir de ello se ajustó la planificación metodológica: se definió </w:t>
      </w:r>
      <w:r w:rsidDel="00000000" w:rsidR="00000000" w:rsidRPr="00000000">
        <w:rPr>
          <w:rtl w:val="0"/>
        </w:rPr>
        <w:t xml:space="preserve">que</w:t>
      </w:r>
      <w:r w:rsidDel="00000000" w:rsidR="00000000" w:rsidRPr="00000000">
        <w:rPr>
          <w:rtl w:val="0"/>
        </w:rPr>
        <w:t xml:space="preserve"> métricas tradicionales como la exactitud (accuracy) serían insuficientes, por lo que el énfasis de la evaluación se trasladó a la matriz de confusión, el recall y el F1-score. </w:t>
      </w:r>
    </w:p>
    <w:p w:rsidR="00000000" w:rsidDel="00000000" w:rsidP="00000000" w:rsidRDefault="00000000" w:rsidRPr="00000000" w14:paraId="000000A1">
      <w:pPr>
        <w:rPr/>
      </w:pPr>
      <w:r w:rsidDel="00000000" w:rsidR="00000000" w:rsidRPr="00000000">
        <w:rPr>
          <w:rtl w:val="0"/>
        </w:rPr>
        <w:t xml:space="preserve">Adicionalmente, se mantuvo el uso de SHAP como complemento de interpretabilidad, el tablero se implementó en Plotly como un archivo HTML interactivo y autocontenido, y se unificó la fuente del dataset para asegurar la coherencia entre el notebook, este informe y las referencias. </w:t>
      </w:r>
    </w:p>
    <w:p w:rsidR="00000000" w:rsidDel="00000000" w:rsidP="00000000" w:rsidRDefault="00000000" w:rsidRPr="00000000" w14:paraId="000000A2">
      <w:pPr>
        <w:pStyle w:val="Heading1"/>
        <w:numPr>
          <w:ilvl w:val="0"/>
          <w:numId w:val="3"/>
        </w:numPr>
        <w:spacing w:after="240" w:before="240" w:lineRule="auto"/>
        <w:ind w:left="540" w:hanging="270"/>
        <w:rPr>
          <w:u w:val="none"/>
        </w:rPr>
      </w:pPr>
      <w:bookmarkStart w:colFirst="0" w:colLast="0" w:name="_j2kpd0x5uu9w" w:id="11"/>
      <w:bookmarkEnd w:id="11"/>
      <w:r w:rsidDel="00000000" w:rsidR="00000000" w:rsidRPr="00000000">
        <w:rPr>
          <w:rtl w:val="0"/>
        </w:rPr>
        <w:t xml:space="preserve">Herramientas utilizadas</w:t>
      </w:r>
      <w:r w:rsidDel="00000000" w:rsidR="00000000" w:rsidRPr="00000000">
        <w:rPr>
          <w:rtl w:val="0"/>
        </w:rPr>
      </w:r>
    </w:p>
    <w:tbl>
      <w:tblPr>
        <w:tblStyle w:val="Table3"/>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15"/>
        <w:gridCol w:w="5385"/>
        <w:tblGridChange w:id="0">
          <w:tblGrid>
            <w:gridCol w:w="3615"/>
            <w:gridCol w:w="5385"/>
          </w:tblGrid>
        </w:tblGridChange>
      </w:tblGrid>
      <w:tr>
        <w:trPr>
          <w:cantSplit w:val="0"/>
          <w:trHeight w:val="31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A3">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Herramienta</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A4">
            <w:pPr>
              <w:widowControl w:val="0"/>
              <w:jc w:val="left"/>
              <w:rPr>
                <w:b w:val="1"/>
                <w:bCs w:val="1"/>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Uso</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Google Docs</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Editor de texto</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Python, Google Colab</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jc w:val="left"/>
              <w:rPr>
                <w:sz w:val="20"/>
                <w:szCs w:val="20"/>
              </w:rPr>
            </w:pPr>
            <w:r w:rsidDel="00000000" w:rsidR="00000000" w:rsidRPr="00000000">
              <w:rPr>
                <w:rFonts w:ascii="Roboto" w:cs="Roboto" w:eastAsia="Roboto" w:hAnsi="Roboto"/>
                <w:color w:val="434343"/>
                <w:sz w:val="20"/>
                <w:szCs w:val="20"/>
                <w:rtl w:val="0"/>
              </w:rPr>
              <w:t xml:space="preserve">Análisis reproducible</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Pandas, NumPy</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Manipulación y análisis de datos</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Matplotlib, Seaborn</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jc w:val="left"/>
              <w:rPr>
                <w:sz w:val="20"/>
                <w:szCs w:val="20"/>
              </w:rPr>
            </w:pPr>
            <w:r w:rsidDel="00000000" w:rsidR="00000000" w:rsidRPr="00000000">
              <w:rPr>
                <w:rFonts w:ascii="Roboto" w:cs="Roboto" w:eastAsia="Roboto" w:hAnsi="Roboto"/>
                <w:color w:val="434343"/>
                <w:sz w:val="20"/>
                <w:szCs w:val="20"/>
                <w:rtl w:val="0"/>
              </w:rPr>
              <w:t xml:space="preserve">Gráficos</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Plotly</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Tablero</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jc w:val="left"/>
              <w:rPr>
                <w:sz w:val="20"/>
                <w:szCs w:val="20"/>
              </w:rPr>
            </w:pPr>
            <w:r w:rsidDel="00000000" w:rsidR="00000000" w:rsidRPr="00000000">
              <w:rPr>
                <w:rFonts w:ascii="Roboto" w:cs="Roboto" w:eastAsia="Roboto" w:hAnsi="Roboto"/>
                <w:color w:val="434343"/>
                <w:sz w:val="20"/>
                <w:szCs w:val="20"/>
                <w:rtl w:val="0"/>
              </w:rPr>
              <w:t xml:space="preserve">Scikit-learn (Pedregosa et al., 2011)</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jc w:val="left"/>
              <w:rPr>
                <w:sz w:val="20"/>
                <w:szCs w:val="20"/>
              </w:rPr>
            </w:pPr>
            <w:r w:rsidDel="00000000" w:rsidR="00000000" w:rsidRPr="00000000">
              <w:rPr>
                <w:rFonts w:ascii="Roboto" w:cs="Roboto" w:eastAsia="Roboto" w:hAnsi="Roboto"/>
                <w:color w:val="434343"/>
                <w:sz w:val="20"/>
                <w:szCs w:val="20"/>
                <w:rtl w:val="0"/>
              </w:rPr>
              <w:t xml:space="preserve">Modelo de regresión logística y métricas</w:t>
            </w:r>
            <w:r w:rsidDel="00000000" w:rsidR="00000000" w:rsidRPr="00000000">
              <w:rPr>
                <w:rtl w:val="0"/>
              </w:rPr>
            </w:r>
          </w:p>
        </w:tc>
      </w:tr>
      <w:tr>
        <w:trPr>
          <w:cantSplit w:val="0"/>
          <w:trHeight w:val="315" w:hRule="atLeast"/>
          <w:tblHeader w:val="0"/>
        </w:trPr>
        <w:tc>
          <w:tcPr>
            <w:tcBorders>
              <w:left w:color="3e4791"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Interpretabilidad XAI</w:t>
            </w:r>
            <w:r w:rsidDel="00000000" w:rsidR="00000000" w:rsidRPr="00000000">
              <w:rPr>
                <w:rtl w:val="0"/>
              </w:rPr>
            </w:r>
          </w:p>
        </w:tc>
        <w:tc>
          <w:tcPr>
            <w:tcBorders>
              <w:bottom w:color="3e4791"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jc w:val="left"/>
              <w:rPr>
                <w:sz w:val="20"/>
                <w:szCs w:val="20"/>
              </w:rPr>
            </w:pPr>
            <w:r w:rsidDel="00000000" w:rsidR="00000000" w:rsidRPr="00000000">
              <w:rPr>
                <w:rFonts w:ascii="Times New Roman" w:cs="Times New Roman" w:eastAsia="Times New Roman" w:hAnsi="Times New Roman"/>
                <w:color w:val="434343"/>
                <w:sz w:val="20"/>
                <w:szCs w:val="20"/>
                <w:rtl w:val="0"/>
              </w:rPr>
              <w:t xml:space="preserve">SHAP</w:t>
            </w:r>
            <w:r w:rsidDel="00000000" w:rsidR="00000000" w:rsidRPr="00000000">
              <w:rPr>
                <w:rtl w:val="0"/>
              </w:rPr>
            </w:r>
          </w:p>
        </w:tc>
      </w:tr>
    </w:tbl>
    <w:p w:rsidR="00000000" w:rsidDel="00000000" w:rsidP="00000000" w:rsidRDefault="00000000" w:rsidRPr="00000000" w14:paraId="000000B3">
      <w:pPr>
        <w:pStyle w:val="Heading1"/>
        <w:numPr>
          <w:ilvl w:val="0"/>
          <w:numId w:val="3"/>
        </w:numPr>
        <w:ind w:left="540" w:hanging="270"/>
      </w:pPr>
      <w:bookmarkStart w:colFirst="0" w:colLast="0" w:name="_lu650s80haeb" w:id="12"/>
      <w:bookmarkEnd w:id="12"/>
      <w:r w:rsidDel="00000000" w:rsidR="00000000" w:rsidRPr="00000000">
        <w:rPr>
          <w:rtl w:val="0"/>
        </w:rPr>
        <w:t xml:space="preserve">Análisis exploratorio de datos</w:t>
      </w:r>
    </w:p>
    <w:p w:rsidR="00000000" w:rsidDel="00000000" w:rsidP="00000000" w:rsidRDefault="00000000" w:rsidRPr="00000000" w14:paraId="000000B4">
      <w:pPr>
        <w:pBdr>
          <w:left w:color="auto" w:space="0" w:sz="0" w:val="none"/>
          <w:right w:color="auto" w:space="0" w:sz="0" w:val="none"/>
        </w:pBdr>
        <w:spacing w:after="160" w:lineRule="auto"/>
        <w:rPr/>
      </w:pPr>
      <w:r w:rsidDel="00000000" w:rsidR="00000000" w:rsidRPr="00000000">
        <w:rPr>
          <w:rtl w:val="0"/>
        </w:rPr>
        <w:t xml:space="preserve">El análisis exploratorio se realizó sobre los 10.000 registros del dataset. Su objetivo fue describir las variables, comparar grupos y detectar patrones que orientaran el modelado posterior. En primer lugar, confirmó el desbalance de la variable objetivo, que condiciona la elección de métricas.</w:t>
      </w:r>
    </w:p>
    <w:p w:rsidR="00000000" w:rsidDel="00000000" w:rsidP="00000000" w:rsidRDefault="00000000" w:rsidRPr="00000000" w14:paraId="000000B5">
      <w:pPr>
        <w:pStyle w:val="Heading2"/>
        <w:numPr>
          <w:ilvl w:val="1"/>
          <w:numId w:val="3"/>
        </w:numPr>
        <w:pBdr>
          <w:left w:color="auto" w:space="0" w:sz="0" w:val="none"/>
          <w:right w:color="auto" w:space="0" w:sz="0" w:val="none"/>
        </w:pBdr>
        <w:spacing w:after="160" w:lineRule="auto"/>
        <w:ind w:left="1080" w:hanging="270"/>
        <w:rPr>
          <w:u w:val="none"/>
        </w:rPr>
      </w:pPr>
      <w:bookmarkStart w:colFirst="0" w:colLast="0" w:name="_tyv0anopdfxa" w:id="13"/>
      <w:bookmarkEnd w:id="13"/>
      <w:r w:rsidDel="00000000" w:rsidR="00000000" w:rsidRPr="00000000">
        <w:rPr>
          <w:rtl w:val="0"/>
        </w:rPr>
        <w:t xml:space="preserve">Estadísticas descriptivas generales</w:t>
      </w:r>
    </w:p>
    <w:tbl>
      <w:tblPr>
        <w:tblStyle w:val="Table4"/>
        <w:tblW w:w="82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40"/>
        <w:gridCol w:w="4110"/>
        <w:tblGridChange w:id="0">
          <w:tblGrid>
            <w:gridCol w:w="4140"/>
            <w:gridCol w:w="4110"/>
          </w:tblGrid>
        </w:tblGridChange>
      </w:tblGrid>
      <w:tr>
        <w:trPr>
          <w:cantSplit w:val="0"/>
          <w:trHeight w:val="366.04492187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B6">
            <w:pPr>
              <w:widowControl w:val="0"/>
              <w:jc w:val="left"/>
              <w:rPr>
                <w:sz w:val="20"/>
                <w:szCs w:val="20"/>
              </w:rPr>
            </w:pPr>
            <w:r w:rsidDel="00000000" w:rsidR="00000000" w:rsidRPr="00000000">
              <w:rPr>
                <w:rFonts w:ascii="Roboto" w:cs="Roboto" w:eastAsia="Roboto" w:hAnsi="Roboto"/>
                <w:b w:val="1"/>
                <w:bCs w:val="1"/>
                <w:color w:val="ffffff"/>
                <w:sz w:val="20"/>
                <w:szCs w:val="20"/>
                <w:rtl w:val="0"/>
              </w:rPr>
              <w:t xml:space="preserve">Indicador</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B7">
            <w:pPr>
              <w:widowControl w:val="0"/>
              <w:jc w:val="left"/>
              <w:rPr>
                <w:sz w:val="20"/>
                <w:szCs w:val="20"/>
              </w:rPr>
            </w:pPr>
            <w:r w:rsidDel="00000000" w:rsidR="00000000" w:rsidRPr="00000000">
              <w:rPr>
                <w:rFonts w:ascii="Roboto" w:cs="Roboto" w:eastAsia="Roboto" w:hAnsi="Roboto"/>
                <w:b w:val="1"/>
                <w:bCs w:val="1"/>
                <w:color w:val="ffffff"/>
                <w:sz w:val="20"/>
                <w:szCs w:val="20"/>
                <w:rtl w:val="0"/>
              </w:rPr>
              <w:t xml:space="preserve">Valor</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jc w:val="left"/>
              <w:rPr>
                <w:sz w:val="20"/>
                <w:szCs w:val="20"/>
              </w:rPr>
            </w:pPr>
            <w:r w:rsidDel="00000000" w:rsidR="00000000" w:rsidRPr="00000000">
              <w:rPr>
                <w:rFonts w:ascii="Roboto" w:cs="Roboto" w:eastAsia="Roboto" w:hAnsi="Roboto"/>
                <w:color w:val="434343"/>
                <w:sz w:val="20"/>
                <w:szCs w:val="20"/>
                <w:rtl w:val="0"/>
              </w:rPr>
              <w:t xml:space="preserve">Cantidad de clientes</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lef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A">
            <w:pPr>
              <w:widowControl w:val="0"/>
              <w:jc w:val="left"/>
              <w:rPr>
                <w:sz w:val="20"/>
                <w:szCs w:val="20"/>
              </w:rPr>
            </w:pPr>
            <w:r w:rsidDel="00000000" w:rsidR="00000000" w:rsidRPr="00000000">
              <w:rPr>
                <w:rFonts w:ascii="Roboto" w:cs="Roboto" w:eastAsia="Roboto" w:hAnsi="Roboto"/>
                <w:color w:val="434343"/>
                <w:sz w:val="20"/>
                <w:szCs w:val="20"/>
                <w:rtl w:val="0"/>
              </w:rPr>
              <w:t xml:space="preserve">Clientes que abandonaron (Exited = 1)</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jc w:val="left"/>
              <w:rPr>
                <w:sz w:val="20"/>
                <w:szCs w:val="20"/>
              </w:rPr>
            </w:pPr>
            <w:r w:rsidDel="00000000" w:rsidR="00000000" w:rsidRPr="00000000">
              <w:rPr>
                <w:rFonts w:ascii="Roboto" w:cs="Roboto" w:eastAsia="Roboto" w:hAnsi="Roboto"/>
                <w:color w:val="434343"/>
                <w:sz w:val="20"/>
                <w:szCs w:val="20"/>
                <w:rtl w:val="0"/>
              </w:rPr>
              <w:t xml:space="preserve">2.037 (20,37%)</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jc w:val="left"/>
              <w:rPr>
                <w:sz w:val="20"/>
                <w:szCs w:val="20"/>
              </w:rPr>
            </w:pPr>
            <w:r w:rsidDel="00000000" w:rsidR="00000000" w:rsidRPr="00000000">
              <w:rPr>
                <w:rFonts w:ascii="Roboto" w:cs="Roboto" w:eastAsia="Roboto" w:hAnsi="Roboto"/>
                <w:color w:val="434343"/>
                <w:sz w:val="20"/>
                <w:szCs w:val="20"/>
                <w:rtl w:val="0"/>
              </w:rPr>
              <w:t xml:space="preserve">Clientes que permanecen (Exited = 0)</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jc w:val="left"/>
              <w:rPr>
                <w:sz w:val="20"/>
                <w:szCs w:val="20"/>
              </w:rPr>
            </w:pPr>
            <w:r w:rsidDel="00000000" w:rsidR="00000000" w:rsidRPr="00000000">
              <w:rPr>
                <w:rFonts w:ascii="Roboto" w:cs="Roboto" w:eastAsia="Roboto" w:hAnsi="Roboto"/>
                <w:color w:val="434343"/>
                <w:sz w:val="20"/>
                <w:szCs w:val="20"/>
                <w:rtl w:val="0"/>
              </w:rPr>
              <w:t xml:space="preserve">7.963 (79,63%)</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jc w:val="left"/>
              <w:rPr>
                <w:sz w:val="20"/>
                <w:szCs w:val="20"/>
              </w:rPr>
            </w:pPr>
            <w:r w:rsidDel="00000000" w:rsidR="00000000" w:rsidRPr="00000000">
              <w:rPr>
                <w:rFonts w:ascii="Roboto" w:cs="Roboto" w:eastAsia="Roboto" w:hAnsi="Roboto"/>
                <w:color w:val="434343"/>
                <w:sz w:val="20"/>
                <w:szCs w:val="20"/>
                <w:rtl w:val="0"/>
              </w:rPr>
              <w:t xml:space="preserve">Edad</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jc w:val="left"/>
              <w:rPr>
                <w:sz w:val="20"/>
                <w:szCs w:val="20"/>
              </w:rPr>
            </w:pPr>
            <w:r w:rsidDel="00000000" w:rsidR="00000000" w:rsidRPr="00000000">
              <w:rPr>
                <w:rFonts w:ascii="Roboto" w:cs="Roboto" w:eastAsia="Roboto" w:hAnsi="Roboto"/>
                <w:color w:val="434343"/>
                <w:sz w:val="20"/>
                <w:szCs w:val="20"/>
                <w:rtl w:val="0"/>
              </w:rPr>
              <w:t xml:space="preserve">media 38,9 · mediana 37,0 · rango 18–92</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jc w:val="left"/>
              <w:rPr>
                <w:sz w:val="20"/>
                <w:szCs w:val="20"/>
              </w:rPr>
            </w:pPr>
            <w:r w:rsidDel="00000000" w:rsidR="00000000" w:rsidRPr="00000000">
              <w:rPr>
                <w:rFonts w:ascii="Roboto" w:cs="Roboto" w:eastAsia="Roboto" w:hAnsi="Roboto"/>
                <w:color w:val="434343"/>
                <w:sz w:val="20"/>
                <w:szCs w:val="20"/>
                <w:rtl w:val="0"/>
              </w:rPr>
              <w:t xml:space="preserve">Puntaje crediticio</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jc w:val="left"/>
              <w:rPr>
                <w:sz w:val="20"/>
                <w:szCs w:val="20"/>
              </w:rPr>
            </w:pPr>
            <w:r w:rsidDel="00000000" w:rsidR="00000000" w:rsidRPr="00000000">
              <w:rPr>
                <w:rFonts w:ascii="Roboto" w:cs="Roboto" w:eastAsia="Roboto" w:hAnsi="Roboto"/>
                <w:color w:val="434343"/>
                <w:sz w:val="20"/>
                <w:szCs w:val="20"/>
                <w:rtl w:val="0"/>
              </w:rPr>
              <w:t xml:space="preserve">media 650,5 · rango 350–850</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2">
            <w:pPr>
              <w:widowControl w:val="0"/>
              <w:jc w:val="left"/>
              <w:rPr>
                <w:sz w:val="20"/>
                <w:szCs w:val="20"/>
              </w:rPr>
            </w:pPr>
            <w:r w:rsidDel="00000000" w:rsidR="00000000" w:rsidRPr="00000000">
              <w:rPr>
                <w:rFonts w:ascii="Roboto" w:cs="Roboto" w:eastAsia="Roboto" w:hAnsi="Roboto"/>
                <w:color w:val="434343"/>
                <w:sz w:val="20"/>
                <w:szCs w:val="20"/>
                <w:rtl w:val="0"/>
              </w:rPr>
              <w:t xml:space="preserve">Saldo</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jc w:val="left"/>
              <w:rPr>
                <w:sz w:val="20"/>
                <w:szCs w:val="20"/>
              </w:rPr>
            </w:pPr>
            <w:r w:rsidDel="00000000" w:rsidR="00000000" w:rsidRPr="00000000">
              <w:rPr>
                <w:rFonts w:ascii="Roboto" w:cs="Roboto" w:eastAsia="Roboto" w:hAnsi="Roboto"/>
                <w:color w:val="434343"/>
                <w:sz w:val="20"/>
                <w:szCs w:val="20"/>
                <w:rtl w:val="0"/>
              </w:rPr>
              <w:t xml:space="preserve">media 76.486 · rango 0–250.898</w:t>
            </w:r>
            <w:r w:rsidDel="00000000" w:rsidR="00000000" w:rsidRPr="00000000">
              <w:rPr>
                <w:rtl w:val="0"/>
              </w:rPr>
            </w:r>
          </w:p>
        </w:tc>
      </w:tr>
      <w:tr>
        <w:trPr>
          <w:cantSplit w:val="0"/>
          <w:trHeight w:val="366.04492187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jc w:val="left"/>
              <w:rPr>
                <w:sz w:val="20"/>
                <w:szCs w:val="20"/>
              </w:rPr>
            </w:pPr>
            <w:r w:rsidDel="00000000" w:rsidR="00000000" w:rsidRPr="00000000">
              <w:rPr>
                <w:rFonts w:ascii="Roboto" w:cs="Roboto" w:eastAsia="Roboto" w:hAnsi="Roboto"/>
                <w:color w:val="434343"/>
                <w:sz w:val="20"/>
                <w:szCs w:val="20"/>
                <w:rtl w:val="0"/>
              </w:rPr>
              <w:t xml:space="preserve">Antigüedad (años)</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jc w:val="left"/>
              <w:rPr>
                <w:sz w:val="20"/>
                <w:szCs w:val="20"/>
              </w:rPr>
            </w:pPr>
            <w:r w:rsidDel="00000000" w:rsidR="00000000" w:rsidRPr="00000000">
              <w:rPr>
                <w:rFonts w:ascii="Roboto" w:cs="Roboto" w:eastAsia="Roboto" w:hAnsi="Roboto"/>
                <w:color w:val="434343"/>
                <w:sz w:val="20"/>
                <w:szCs w:val="20"/>
                <w:rtl w:val="0"/>
              </w:rPr>
              <w:t xml:space="preserve">media 5,0 · rango 0–10</w:t>
            </w:r>
            <w:r w:rsidDel="00000000" w:rsidR="00000000" w:rsidRPr="00000000">
              <w:rPr>
                <w:rtl w:val="0"/>
              </w:rPr>
            </w:r>
          </w:p>
        </w:tc>
      </w:tr>
      <w:tr>
        <w:trPr>
          <w:cantSplit w:val="0"/>
          <w:trHeight w:val="366.044921875" w:hRule="atLeast"/>
          <w:tblHeader w:val="0"/>
        </w:trPr>
        <w:tc>
          <w:tcPr>
            <w:tcBorders>
              <w:left w:color="3e4791" w:space="0" w:sz="6" w:val="single"/>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jc w:val="left"/>
              <w:rPr>
                <w:sz w:val="20"/>
                <w:szCs w:val="20"/>
              </w:rPr>
            </w:pPr>
            <w:r w:rsidDel="00000000" w:rsidR="00000000" w:rsidRPr="00000000">
              <w:rPr>
                <w:rFonts w:ascii="Roboto" w:cs="Roboto" w:eastAsia="Roboto" w:hAnsi="Roboto"/>
                <w:color w:val="434343"/>
                <w:sz w:val="20"/>
                <w:szCs w:val="20"/>
                <w:rtl w:val="0"/>
              </w:rPr>
              <w:t xml:space="preserve">Salario estimado</w:t>
            </w:r>
            <w:r w:rsidDel="00000000" w:rsidR="00000000" w:rsidRPr="00000000">
              <w:rPr>
                <w:rtl w:val="0"/>
              </w:rPr>
            </w:r>
          </w:p>
        </w:tc>
        <w:tc>
          <w:tcPr>
            <w:tcBorders>
              <w:bottom w:color="3e4791"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jc w:val="left"/>
              <w:rPr>
                <w:sz w:val="20"/>
                <w:szCs w:val="20"/>
              </w:rPr>
            </w:pPr>
            <w:r w:rsidDel="00000000" w:rsidR="00000000" w:rsidRPr="00000000">
              <w:rPr>
                <w:rFonts w:ascii="Roboto" w:cs="Roboto" w:eastAsia="Roboto" w:hAnsi="Roboto"/>
                <w:color w:val="434343"/>
                <w:sz w:val="20"/>
                <w:szCs w:val="20"/>
                <w:rtl w:val="0"/>
              </w:rPr>
              <w:t xml:space="preserve">media 100.090</w:t>
            </w:r>
            <w:r w:rsidDel="00000000" w:rsidR="00000000" w:rsidRPr="00000000">
              <w:rPr>
                <w:rtl w:val="0"/>
              </w:rPr>
            </w:r>
          </w:p>
        </w:tc>
      </w:tr>
    </w:tbl>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La tasa de abandono del 20,37% implica una relación aproximada de 1 que abandona a 4 que permanecen, razón por la cual la evaluación no puede basarse únicamente en la exactitud.</w:t>
      </w:r>
    </w:p>
    <w:p w:rsidR="00000000" w:rsidDel="00000000" w:rsidP="00000000" w:rsidRDefault="00000000" w:rsidRPr="00000000" w14:paraId="000000C9">
      <w:pPr>
        <w:pStyle w:val="Heading2"/>
        <w:numPr>
          <w:ilvl w:val="1"/>
          <w:numId w:val="3"/>
        </w:numPr>
        <w:spacing w:after="240" w:before="240" w:lineRule="auto"/>
        <w:ind w:left="1080" w:hanging="270"/>
        <w:rPr/>
      </w:pPr>
      <w:bookmarkStart w:colFirst="0" w:colLast="0" w:name="_9j351cqyqjo1" w:id="14"/>
      <w:bookmarkEnd w:id="14"/>
      <w:r w:rsidDel="00000000" w:rsidR="00000000" w:rsidRPr="00000000">
        <w:rPr>
          <w:rtl w:val="0"/>
        </w:rPr>
        <w:t xml:space="preserve">Comparación de variables numéricas según abandono</w:t>
      </w:r>
    </w:p>
    <w:tbl>
      <w:tblPr>
        <w:tblStyle w:val="Table5"/>
        <w:tblW w:w="6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60"/>
        <w:gridCol w:w="1755"/>
        <w:tblGridChange w:id="0">
          <w:tblGrid>
            <w:gridCol w:w="3030"/>
            <w:gridCol w:w="1860"/>
            <w:gridCol w:w="1755"/>
          </w:tblGrid>
        </w:tblGridChange>
      </w:tblGrid>
      <w:tr>
        <w:trPr>
          <w:cantSplit w:val="0"/>
          <w:trHeight w:val="28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CA">
            <w:pPr>
              <w:widowControl w:val="0"/>
              <w:jc w:val="left"/>
              <w:rPr>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CB">
            <w:pPr>
              <w:widowControl w:val="0"/>
              <w:jc w:val="left"/>
              <w:rPr>
                <w:sz w:val="20"/>
                <w:szCs w:val="20"/>
              </w:rPr>
            </w:pPr>
            <w:r w:rsidDel="00000000" w:rsidR="00000000" w:rsidRPr="00000000">
              <w:rPr>
                <w:rFonts w:ascii="Roboto" w:cs="Roboto" w:eastAsia="Roboto" w:hAnsi="Roboto"/>
                <w:b w:val="1"/>
                <w:bCs w:val="1"/>
                <w:color w:val="ffffff"/>
                <w:sz w:val="20"/>
                <w:szCs w:val="20"/>
                <w:rtl w:val="0"/>
              </w:rPr>
              <w:t xml:space="preserve">Permanece (0)</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CC">
            <w:pPr>
              <w:widowControl w:val="0"/>
              <w:jc w:val="left"/>
              <w:rPr>
                <w:sz w:val="20"/>
                <w:szCs w:val="20"/>
              </w:rPr>
            </w:pPr>
            <w:r w:rsidDel="00000000" w:rsidR="00000000" w:rsidRPr="00000000">
              <w:rPr>
                <w:rFonts w:ascii="Roboto" w:cs="Roboto" w:eastAsia="Roboto" w:hAnsi="Roboto"/>
                <w:b w:val="1"/>
                <w:bCs w:val="1"/>
                <w:color w:val="ffffff"/>
                <w:sz w:val="20"/>
                <w:szCs w:val="20"/>
                <w:rtl w:val="0"/>
              </w:rPr>
              <w:t xml:space="preserve">Abandona (1)</w:t>
            </w:r>
            <w:r w:rsidDel="00000000" w:rsidR="00000000" w:rsidRPr="00000000">
              <w:rPr>
                <w:rtl w:val="0"/>
              </w:rPr>
            </w:r>
          </w:p>
        </w:tc>
      </w:tr>
      <w:tr>
        <w:trPr>
          <w:cantSplit w:val="0"/>
          <w:trHeight w:val="81.04492187499997"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jc w:val="left"/>
              <w:rPr>
                <w:sz w:val="20"/>
                <w:szCs w:val="20"/>
              </w:rPr>
            </w:pPr>
            <w:r w:rsidDel="00000000" w:rsidR="00000000" w:rsidRPr="00000000">
              <w:rPr>
                <w:rFonts w:ascii="Roboto" w:cs="Roboto" w:eastAsia="Roboto" w:hAnsi="Roboto"/>
                <w:color w:val="434343"/>
                <w:sz w:val="20"/>
                <w:szCs w:val="20"/>
                <w:rtl w:val="0"/>
              </w:rPr>
              <w:t xml:space="preserve">Edad media (años)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jc w:val="left"/>
              <w:rPr>
                <w:sz w:val="20"/>
                <w:szCs w:val="20"/>
              </w:rPr>
            </w:pPr>
            <w:r w:rsidDel="00000000" w:rsidR="00000000" w:rsidRPr="00000000">
              <w:rPr>
                <w:rFonts w:ascii="Roboto" w:cs="Roboto" w:eastAsia="Roboto" w:hAnsi="Roboto"/>
                <w:color w:val="434343"/>
                <w:sz w:val="20"/>
                <w:szCs w:val="20"/>
                <w:rtl w:val="0"/>
              </w:rPr>
              <w:t xml:space="preserve">37,4</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jc w:val="left"/>
              <w:rPr>
                <w:sz w:val="20"/>
                <w:szCs w:val="20"/>
              </w:rPr>
            </w:pPr>
            <w:r w:rsidDel="00000000" w:rsidR="00000000" w:rsidRPr="00000000">
              <w:rPr>
                <w:rFonts w:ascii="Roboto" w:cs="Roboto" w:eastAsia="Roboto" w:hAnsi="Roboto"/>
                <w:color w:val="434343"/>
                <w:sz w:val="20"/>
                <w:szCs w:val="20"/>
                <w:rtl w:val="0"/>
              </w:rPr>
              <w:t xml:space="preserve">44,8</w:t>
            </w:r>
            <w:r w:rsidDel="00000000" w:rsidR="00000000" w:rsidRPr="00000000">
              <w:rPr>
                <w:rtl w:val="0"/>
              </w:rPr>
            </w:r>
          </w:p>
        </w:tc>
      </w:tr>
      <w:tr>
        <w:trPr>
          <w:cantSplit w:val="0"/>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jc w:val="left"/>
              <w:rPr>
                <w:sz w:val="20"/>
                <w:szCs w:val="20"/>
              </w:rPr>
            </w:pPr>
            <w:r w:rsidDel="00000000" w:rsidR="00000000" w:rsidRPr="00000000">
              <w:rPr>
                <w:rFonts w:ascii="Roboto" w:cs="Roboto" w:eastAsia="Roboto" w:hAnsi="Roboto"/>
                <w:color w:val="434343"/>
                <w:sz w:val="20"/>
                <w:szCs w:val="20"/>
                <w:rtl w:val="0"/>
              </w:rPr>
              <w:t xml:space="preserve">Saldo medio</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jc w:val="left"/>
              <w:rPr>
                <w:sz w:val="20"/>
                <w:szCs w:val="20"/>
              </w:rPr>
            </w:pPr>
            <w:r w:rsidDel="00000000" w:rsidR="00000000" w:rsidRPr="00000000">
              <w:rPr>
                <w:rFonts w:ascii="Roboto" w:cs="Roboto" w:eastAsia="Roboto" w:hAnsi="Roboto"/>
                <w:color w:val="434343"/>
                <w:sz w:val="20"/>
                <w:szCs w:val="20"/>
                <w:rtl w:val="0"/>
              </w:rPr>
              <w:t xml:space="preserve">72.745</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jc w:val="left"/>
              <w:rPr>
                <w:sz w:val="20"/>
                <w:szCs w:val="20"/>
              </w:rPr>
            </w:pPr>
            <w:r w:rsidDel="00000000" w:rsidR="00000000" w:rsidRPr="00000000">
              <w:rPr>
                <w:rFonts w:ascii="Roboto" w:cs="Roboto" w:eastAsia="Roboto" w:hAnsi="Roboto"/>
                <w:color w:val="434343"/>
                <w:sz w:val="20"/>
                <w:szCs w:val="20"/>
                <w:rtl w:val="0"/>
              </w:rPr>
              <w:t xml:space="preserve">91.109</w:t>
            </w:r>
            <w:r w:rsidDel="00000000" w:rsidR="00000000" w:rsidRPr="00000000">
              <w:rPr>
                <w:rtl w:val="0"/>
              </w:rPr>
            </w:r>
          </w:p>
        </w:tc>
      </w:tr>
      <w:tr>
        <w:trPr>
          <w:cantSplit w:val="0"/>
          <w:trHeight w:val="7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jc w:val="left"/>
              <w:rPr>
                <w:sz w:val="20"/>
                <w:szCs w:val="20"/>
              </w:rPr>
            </w:pPr>
            <w:r w:rsidDel="00000000" w:rsidR="00000000" w:rsidRPr="00000000">
              <w:rPr>
                <w:rFonts w:ascii="Roboto" w:cs="Roboto" w:eastAsia="Roboto" w:hAnsi="Roboto"/>
                <w:color w:val="434343"/>
                <w:sz w:val="20"/>
                <w:szCs w:val="20"/>
                <w:rtl w:val="0"/>
              </w:rPr>
              <w:t xml:space="preserve">Puntaje crediticio medio</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jc w:val="left"/>
              <w:rPr>
                <w:sz w:val="20"/>
                <w:szCs w:val="20"/>
              </w:rPr>
            </w:pPr>
            <w:r w:rsidDel="00000000" w:rsidR="00000000" w:rsidRPr="00000000">
              <w:rPr>
                <w:rFonts w:ascii="Roboto" w:cs="Roboto" w:eastAsia="Roboto" w:hAnsi="Roboto"/>
                <w:color w:val="434343"/>
                <w:sz w:val="20"/>
                <w:szCs w:val="20"/>
                <w:rtl w:val="0"/>
              </w:rPr>
              <w:t xml:space="preserve">651,9</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jc w:val="left"/>
              <w:rPr>
                <w:sz w:val="20"/>
                <w:szCs w:val="20"/>
              </w:rPr>
            </w:pPr>
            <w:r w:rsidDel="00000000" w:rsidR="00000000" w:rsidRPr="00000000">
              <w:rPr>
                <w:rFonts w:ascii="Roboto" w:cs="Roboto" w:eastAsia="Roboto" w:hAnsi="Roboto"/>
                <w:color w:val="434343"/>
                <w:sz w:val="20"/>
                <w:szCs w:val="20"/>
                <w:rtl w:val="0"/>
              </w:rPr>
              <w:t xml:space="preserve">645,4</w:t>
            </w:r>
            <w:r w:rsidDel="00000000" w:rsidR="00000000" w:rsidRPr="00000000">
              <w:rPr>
                <w:rtl w:val="0"/>
              </w:rPr>
            </w:r>
          </w:p>
        </w:tc>
      </w:tr>
      <w:tr>
        <w:trPr>
          <w:cantSplit w:val="0"/>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jc w:val="left"/>
              <w:rPr>
                <w:sz w:val="20"/>
                <w:szCs w:val="20"/>
              </w:rPr>
            </w:pPr>
            <w:r w:rsidDel="00000000" w:rsidR="00000000" w:rsidRPr="00000000">
              <w:rPr>
                <w:rFonts w:ascii="Roboto" w:cs="Roboto" w:eastAsia="Roboto" w:hAnsi="Roboto"/>
                <w:color w:val="434343"/>
                <w:sz w:val="20"/>
                <w:szCs w:val="20"/>
                <w:rtl w:val="0"/>
              </w:rPr>
              <w:t xml:space="preserve">Antigüedad media (años)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jc w:val="left"/>
              <w:rPr>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jc w:val="left"/>
              <w:rPr>
                <w:sz w:val="20"/>
                <w:szCs w:val="20"/>
              </w:rPr>
            </w:pPr>
            <w:r w:rsidDel="00000000" w:rsidR="00000000" w:rsidRPr="00000000">
              <w:rPr>
                <w:rFonts w:ascii="Roboto" w:cs="Roboto" w:eastAsia="Roboto" w:hAnsi="Roboto"/>
                <w:color w:val="434343"/>
                <w:sz w:val="20"/>
                <w:szCs w:val="20"/>
                <w:rtl w:val="0"/>
              </w:rPr>
              <w:t xml:space="preserve">4,9</w:t>
            </w:r>
            <w:r w:rsidDel="00000000" w:rsidR="00000000" w:rsidRPr="00000000">
              <w:rPr>
                <w:rtl w:val="0"/>
              </w:rPr>
            </w:r>
          </w:p>
        </w:tc>
      </w:tr>
      <w:tr>
        <w:trPr>
          <w:cantSplit w:val="0"/>
          <w:tblHeader w:val="0"/>
        </w:trPr>
        <w:tc>
          <w:tcPr>
            <w:tcBorders>
              <w:left w:color="3e4791"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jc w:val="left"/>
              <w:rPr>
                <w:sz w:val="20"/>
                <w:szCs w:val="20"/>
              </w:rPr>
            </w:pPr>
            <w:r w:rsidDel="00000000" w:rsidR="00000000" w:rsidRPr="00000000">
              <w:rPr>
                <w:rFonts w:ascii="Roboto" w:cs="Roboto" w:eastAsia="Roboto" w:hAnsi="Roboto"/>
                <w:color w:val="434343"/>
                <w:sz w:val="20"/>
                <w:szCs w:val="20"/>
                <w:rtl w:val="0"/>
              </w:rPr>
              <w:t xml:space="preserve">Salario estimado medio</w:t>
            </w:r>
            <w:r w:rsidDel="00000000" w:rsidR="00000000" w:rsidRPr="00000000">
              <w:rPr>
                <w:rtl w:val="0"/>
              </w:rPr>
            </w:r>
          </w:p>
        </w:tc>
        <w:tc>
          <w:tcPr>
            <w:tcBorders>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jc w:val="left"/>
              <w:rPr>
                <w:sz w:val="20"/>
                <w:szCs w:val="20"/>
              </w:rPr>
            </w:pPr>
            <w:r w:rsidDel="00000000" w:rsidR="00000000" w:rsidRPr="00000000">
              <w:rPr>
                <w:rFonts w:ascii="Roboto" w:cs="Roboto" w:eastAsia="Roboto" w:hAnsi="Roboto"/>
                <w:color w:val="434343"/>
                <w:sz w:val="20"/>
                <w:szCs w:val="20"/>
                <w:rtl w:val="0"/>
              </w:rPr>
              <w:t xml:space="preserve">99.738</w:t>
            </w:r>
            <w:r w:rsidDel="00000000" w:rsidR="00000000" w:rsidRPr="00000000">
              <w:rPr>
                <w:rtl w:val="0"/>
              </w:rPr>
            </w:r>
          </w:p>
        </w:tc>
        <w:tc>
          <w:tcPr>
            <w:tcBorders>
              <w:bottom w:color="3e4791"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jc w:val="left"/>
              <w:rPr>
                <w:sz w:val="20"/>
                <w:szCs w:val="20"/>
              </w:rPr>
            </w:pPr>
            <w:r w:rsidDel="00000000" w:rsidR="00000000" w:rsidRPr="00000000">
              <w:rPr>
                <w:rFonts w:ascii="Roboto" w:cs="Roboto" w:eastAsia="Roboto" w:hAnsi="Roboto"/>
                <w:color w:val="434343"/>
                <w:sz w:val="20"/>
                <w:szCs w:val="20"/>
                <w:rtl w:val="0"/>
              </w:rPr>
              <w:t xml:space="preserve">101.466</w:t>
            </w:r>
            <w:r w:rsidDel="00000000" w:rsidR="00000000" w:rsidRPr="00000000">
              <w:rPr>
                <w:rtl w:val="0"/>
              </w:rPr>
            </w:r>
          </w:p>
        </w:tc>
      </w:tr>
    </w:tbl>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Los clientes que abandonan son, en promedio, mayores (44,8 frente a 37,4 años) y presentan un saldo más elevado. El puntaje crediticio, la antigüedad y el salario estimado muestran diferencias muy pequeñas entre ambos grupos.</w:t>
      </w:r>
    </w:p>
    <w:p w:rsidR="00000000" w:rsidDel="00000000" w:rsidP="00000000" w:rsidRDefault="00000000" w:rsidRPr="00000000" w14:paraId="000000DD">
      <w:pPr>
        <w:pStyle w:val="Heading2"/>
        <w:numPr>
          <w:ilvl w:val="1"/>
          <w:numId w:val="3"/>
        </w:numPr>
        <w:spacing w:after="240" w:before="240" w:lineRule="auto"/>
        <w:ind w:left="1080" w:hanging="270"/>
        <w:rPr/>
      </w:pPr>
      <w:bookmarkStart w:colFirst="0" w:colLast="0" w:name="_hankat8j17ok" w:id="15"/>
      <w:bookmarkEnd w:id="15"/>
      <w:r w:rsidDel="00000000" w:rsidR="00000000" w:rsidRPr="00000000">
        <w:rPr>
          <w:rtl w:val="0"/>
        </w:rPr>
        <w:t xml:space="preserve">Tasa de abandono según variables categóricas</w:t>
      </w:r>
    </w:p>
    <w:p w:rsidR="00000000" w:rsidDel="00000000" w:rsidP="00000000" w:rsidRDefault="00000000" w:rsidRPr="00000000" w14:paraId="000000DE">
      <w:pPr>
        <w:ind w:left="1080" w:firstLine="0"/>
        <w:rPr/>
      </w:pPr>
      <w:r w:rsidDel="00000000" w:rsidR="00000000" w:rsidRPr="00000000">
        <w:rPr>
          <w:rtl w:val="0"/>
        </w:rPr>
      </w:r>
    </w:p>
    <w:tbl>
      <w:tblPr>
        <w:tblStyle w:val="Table6"/>
        <w:tblW w:w="7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5"/>
        <w:gridCol w:w="1710"/>
        <w:gridCol w:w="2700"/>
        <w:tblGridChange w:id="0">
          <w:tblGrid>
            <w:gridCol w:w="3015"/>
            <w:gridCol w:w="1710"/>
            <w:gridCol w:w="2700"/>
          </w:tblGrid>
        </w:tblGridChange>
      </w:tblGrid>
      <w:tr>
        <w:trPr>
          <w:cantSplit w:val="0"/>
          <w:trHeight w:val="31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DF">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Variable</w:t>
            </w:r>
            <w:r w:rsidDel="00000000" w:rsidR="00000000" w:rsidRPr="00000000">
              <w:rPr>
                <w:rtl w:val="0"/>
              </w:rPr>
            </w:r>
          </w:p>
        </w:tc>
        <w:tc>
          <w:tcPr>
            <w:tcBorders>
              <w:top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E0">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Categoría</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E1">
            <w:pPr>
              <w:widowControl w:val="0"/>
              <w:jc w:val="left"/>
              <w:rPr>
                <w:b w:val="1"/>
                <w:bCs w:val="1"/>
                <w:sz w:val="20"/>
                <w:szCs w:val="20"/>
              </w:rPr>
            </w:pPr>
            <w:r w:rsidDel="00000000" w:rsidR="00000000" w:rsidRPr="00000000">
              <w:rPr>
                <w:rFonts w:ascii="Roboto" w:cs="Roboto" w:eastAsia="Roboto" w:hAnsi="Roboto"/>
                <w:b w:val="1"/>
                <w:bCs w:val="1"/>
                <w:color w:val="ffffff"/>
                <w:sz w:val="20"/>
                <w:szCs w:val="20"/>
                <w:rtl w:val="0"/>
              </w:rPr>
              <w:t xml:space="preserve">Tasa de abandono (%)</w:t>
            </w:r>
            <w:r w:rsidDel="00000000" w:rsidR="00000000" w:rsidRPr="00000000">
              <w:rPr>
                <w:rtl w:val="0"/>
              </w:rPr>
            </w:r>
          </w:p>
        </w:tc>
      </w:tr>
      <w:tr>
        <w:trPr>
          <w:cantSplit w:val="0"/>
          <w:trHeight w:val="315" w:hRule="atLeast"/>
          <w:tblHeader w:val="0"/>
        </w:trPr>
        <w:tc>
          <w:tcPr>
            <w:vMerge w:val="restart"/>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jc w:val="left"/>
              <w:rPr>
                <w:sz w:val="20"/>
                <w:szCs w:val="20"/>
              </w:rPr>
            </w:pPr>
            <w:r w:rsidDel="00000000" w:rsidR="00000000" w:rsidRPr="00000000">
              <w:rPr>
                <w:rFonts w:ascii="Roboto" w:cs="Roboto" w:eastAsia="Roboto" w:hAnsi="Roboto"/>
                <w:color w:val="434343"/>
                <w:sz w:val="20"/>
                <w:szCs w:val="20"/>
                <w:rtl w:val="0"/>
              </w:rPr>
              <w:t xml:space="preserve">País</w:t>
            </w:r>
            <w:r w:rsidDel="00000000" w:rsidR="00000000" w:rsidRPr="00000000">
              <w:rPr>
                <w:rtl w:val="0"/>
              </w:rPr>
            </w:r>
          </w:p>
          <w:p w:rsidR="00000000" w:rsidDel="00000000" w:rsidP="00000000" w:rsidRDefault="00000000" w:rsidRPr="00000000" w14:paraId="000000E3">
            <w:pPr>
              <w:widowControl w:val="0"/>
              <w:jc w:val="left"/>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jc w:val="left"/>
              <w:rPr>
                <w:sz w:val="20"/>
                <w:szCs w:val="20"/>
              </w:rPr>
            </w:pPr>
            <w:r w:rsidDel="00000000" w:rsidR="00000000" w:rsidRPr="00000000">
              <w:rPr>
                <w:rFonts w:ascii="Roboto" w:cs="Roboto" w:eastAsia="Roboto" w:hAnsi="Roboto"/>
                <w:color w:val="434343"/>
                <w:sz w:val="20"/>
                <w:szCs w:val="20"/>
                <w:rtl w:val="0"/>
              </w:rPr>
              <w:t xml:space="preserve">Francia</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jc w:val="left"/>
              <w:rPr>
                <w:sz w:val="20"/>
                <w:szCs w:val="20"/>
              </w:rPr>
            </w:pPr>
            <w:r w:rsidDel="00000000" w:rsidR="00000000" w:rsidRPr="00000000">
              <w:rPr>
                <w:rFonts w:ascii="Roboto" w:cs="Roboto" w:eastAsia="Roboto" w:hAnsi="Roboto"/>
                <w:color w:val="434343"/>
                <w:sz w:val="20"/>
                <w:szCs w:val="20"/>
                <w:rtl w:val="0"/>
              </w:rPr>
              <w:t xml:space="preserve">16,15</w:t>
            </w:r>
            <w:r w:rsidDel="00000000" w:rsidR="00000000" w:rsidRPr="00000000">
              <w:rPr>
                <w:rtl w:val="0"/>
              </w:rPr>
            </w:r>
          </w:p>
        </w:tc>
      </w:tr>
      <w:tr>
        <w:trPr>
          <w:cantSplit w:val="0"/>
          <w:trHeight w:val="315" w:hRule="atLeast"/>
          <w:tblHeader w:val="0"/>
        </w:trPr>
        <w:tc>
          <w:tcPr>
            <w:vMerge w:val="continue"/>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before="0" w:line="240" w:lineRule="auto"/>
              <w:ind w:left="0" w:firstLine="0"/>
              <w:jc w:val="left"/>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jc w:val="left"/>
              <w:rPr>
                <w:sz w:val="20"/>
                <w:szCs w:val="20"/>
              </w:rPr>
            </w:pPr>
            <w:r w:rsidDel="00000000" w:rsidR="00000000" w:rsidRPr="00000000">
              <w:rPr>
                <w:rFonts w:ascii="Roboto" w:cs="Roboto" w:eastAsia="Roboto" w:hAnsi="Roboto"/>
                <w:color w:val="434343"/>
                <w:sz w:val="20"/>
                <w:szCs w:val="20"/>
                <w:rtl w:val="0"/>
              </w:rPr>
              <w:t xml:space="preserve">Alemania</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jc w:val="left"/>
              <w:rPr>
                <w:sz w:val="20"/>
                <w:szCs w:val="20"/>
              </w:rPr>
            </w:pPr>
            <w:r w:rsidDel="00000000" w:rsidR="00000000" w:rsidRPr="00000000">
              <w:rPr>
                <w:rFonts w:ascii="Roboto" w:cs="Roboto" w:eastAsia="Roboto" w:hAnsi="Roboto"/>
                <w:color w:val="434343"/>
                <w:sz w:val="20"/>
                <w:szCs w:val="20"/>
                <w:rtl w:val="0"/>
              </w:rPr>
              <w:t xml:space="preserve">32,44</w:t>
            </w:r>
            <w:r w:rsidDel="00000000" w:rsidR="00000000" w:rsidRPr="00000000">
              <w:rPr>
                <w:rtl w:val="0"/>
              </w:rPr>
            </w:r>
          </w:p>
        </w:tc>
      </w:tr>
      <w:tr>
        <w:trPr>
          <w:cantSplit w:val="0"/>
          <w:trHeight w:val="315" w:hRule="atLeast"/>
          <w:tblHeader w:val="0"/>
        </w:trPr>
        <w:tc>
          <w:tcPr>
            <w:vMerge w:val="continue"/>
            <w:tcBorders>
              <w:left w:color="3e4791" w:space="0" w:sz="6" w:val="single"/>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before="0" w:line="240" w:lineRule="auto"/>
              <w:ind w:left="0" w:firstLine="0"/>
              <w:jc w:val="left"/>
              <w:rPr>
                <w:sz w:val="20"/>
                <w:szCs w:val="20"/>
              </w:rPr>
            </w:pPr>
            <w:r w:rsidDel="00000000" w:rsidR="00000000" w:rsidRPr="00000000">
              <w:rPr>
                <w:rtl w:val="0"/>
              </w:rPr>
            </w:r>
          </w:p>
        </w:tc>
        <w:tc>
          <w:tcPr>
            <w:tcBorders>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jc w:val="left"/>
              <w:rPr>
                <w:sz w:val="20"/>
                <w:szCs w:val="20"/>
              </w:rPr>
            </w:pPr>
            <w:r w:rsidDel="00000000" w:rsidR="00000000" w:rsidRPr="00000000">
              <w:rPr>
                <w:rFonts w:ascii="Roboto" w:cs="Roboto" w:eastAsia="Roboto" w:hAnsi="Roboto"/>
                <w:color w:val="434343"/>
                <w:sz w:val="20"/>
                <w:szCs w:val="20"/>
                <w:rtl w:val="0"/>
              </w:rPr>
              <w:t xml:space="preserve">España</w:t>
            </w:r>
            <w:r w:rsidDel="00000000" w:rsidR="00000000" w:rsidRPr="00000000">
              <w:rPr>
                <w:rtl w:val="0"/>
              </w:rPr>
            </w:r>
          </w:p>
        </w:tc>
        <w:tc>
          <w:tcPr>
            <w:tcBorders>
              <w:bottom w:color="d9d9d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jc w:val="left"/>
              <w:rPr>
                <w:sz w:val="20"/>
                <w:szCs w:val="20"/>
              </w:rPr>
            </w:pPr>
            <w:r w:rsidDel="00000000" w:rsidR="00000000" w:rsidRPr="00000000">
              <w:rPr>
                <w:rFonts w:ascii="Roboto" w:cs="Roboto" w:eastAsia="Roboto" w:hAnsi="Roboto"/>
                <w:color w:val="434343"/>
                <w:sz w:val="20"/>
                <w:szCs w:val="20"/>
                <w:rtl w:val="0"/>
              </w:rPr>
              <w:t xml:space="preserve">16,67</w:t>
            </w:r>
            <w:r w:rsidDel="00000000" w:rsidR="00000000" w:rsidRPr="00000000">
              <w:rPr>
                <w:rtl w:val="0"/>
              </w:rPr>
            </w:r>
          </w:p>
        </w:tc>
      </w:tr>
      <w:tr>
        <w:trPr>
          <w:cantSplit w:val="0"/>
          <w:trHeight w:val="315" w:hRule="atLeast"/>
          <w:tblHeader w:val="0"/>
        </w:trPr>
        <w:tc>
          <w:tcPr>
            <w:vMerge w:val="restart"/>
            <w:tcBorders>
              <w:top w:color="d9d9d9" w:space="0" w:sz="6" w:val="single"/>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jc w:val="left"/>
              <w:rPr>
                <w:sz w:val="20"/>
                <w:szCs w:val="20"/>
              </w:rPr>
            </w:pPr>
            <w:r w:rsidDel="00000000" w:rsidR="00000000" w:rsidRPr="00000000">
              <w:rPr>
                <w:rFonts w:ascii="Roboto" w:cs="Roboto" w:eastAsia="Roboto" w:hAnsi="Roboto"/>
                <w:color w:val="434343"/>
                <w:sz w:val="20"/>
                <w:szCs w:val="20"/>
                <w:rtl w:val="0"/>
              </w:rPr>
              <w:t xml:space="preserve">Género</w:t>
            </w:r>
            <w:r w:rsidDel="00000000" w:rsidR="00000000" w:rsidRPr="00000000">
              <w:rPr>
                <w:rtl w:val="0"/>
              </w:rPr>
            </w:r>
          </w:p>
        </w:tc>
        <w:tc>
          <w:tcPr>
            <w:tcBorders>
              <w:top w:color="d9d9d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jc w:val="left"/>
              <w:rPr>
                <w:sz w:val="20"/>
                <w:szCs w:val="20"/>
              </w:rPr>
            </w:pPr>
            <w:r w:rsidDel="00000000" w:rsidR="00000000" w:rsidRPr="00000000">
              <w:rPr>
                <w:rFonts w:ascii="Roboto" w:cs="Roboto" w:eastAsia="Roboto" w:hAnsi="Roboto"/>
                <w:color w:val="434343"/>
                <w:sz w:val="20"/>
                <w:szCs w:val="20"/>
                <w:rtl w:val="0"/>
              </w:rPr>
              <w:t xml:space="preserve">Femenino</w:t>
            </w:r>
            <w:r w:rsidDel="00000000" w:rsidR="00000000" w:rsidRPr="00000000">
              <w:rPr>
                <w:rtl w:val="0"/>
              </w:rPr>
            </w:r>
          </w:p>
        </w:tc>
        <w:tc>
          <w:tcPr>
            <w:tcBorders>
              <w:top w:color="d9d9d9"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jc w:val="left"/>
              <w:rPr>
                <w:sz w:val="20"/>
                <w:szCs w:val="20"/>
              </w:rPr>
            </w:pPr>
            <w:r w:rsidDel="00000000" w:rsidR="00000000" w:rsidRPr="00000000">
              <w:rPr>
                <w:rFonts w:ascii="Roboto" w:cs="Roboto" w:eastAsia="Roboto" w:hAnsi="Roboto"/>
                <w:color w:val="434343"/>
                <w:sz w:val="20"/>
                <w:szCs w:val="20"/>
                <w:rtl w:val="0"/>
              </w:rPr>
              <w:t xml:space="preserve">25,07</w:t>
            </w:r>
            <w:r w:rsidDel="00000000" w:rsidR="00000000" w:rsidRPr="00000000">
              <w:rPr>
                <w:rtl w:val="0"/>
              </w:rPr>
            </w:r>
          </w:p>
        </w:tc>
      </w:tr>
      <w:tr>
        <w:trPr>
          <w:cantSplit w:val="0"/>
          <w:trHeight w:val="315" w:hRule="atLeast"/>
          <w:tblHeader w:val="0"/>
        </w:trPr>
        <w:tc>
          <w:tcPr>
            <w:vMerge w:val="continue"/>
            <w:tcBorders>
              <w:left w:color="3e4791" w:space="0" w:sz="6" w:val="single"/>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before="0" w:line="240" w:lineRule="auto"/>
              <w:ind w:left="0" w:firstLine="0"/>
              <w:jc w:val="left"/>
              <w:rPr>
                <w:sz w:val="20"/>
                <w:szCs w:val="20"/>
              </w:rPr>
            </w:pPr>
            <w:r w:rsidDel="00000000" w:rsidR="00000000" w:rsidRPr="00000000">
              <w:rPr>
                <w:rtl w:val="0"/>
              </w:rPr>
            </w:r>
          </w:p>
        </w:tc>
        <w:tc>
          <w:tcPr>
            <w:tcBorders>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jc w:val="left"/>
              <w:rPr>
                <w:sz w:val="20"/>
                <w:szCs w:val="20"/>
              </w:rPr>
            </w:pPr>
            <w:r w:rsidDel="00000000" w:rsidR="00000000" w:rsidRPr="00000000">
              <w:rPr>
                <w:rFonts w:ascii="Roboto" w:cs="Roboto" w:eastAsia="Roboto" w:hAnsi="Roboto"/>
                <w:color w:val="434343"/>
                <w:sz w:val="20"/>
                <w:szCs w:val="20"/>
                <w:rtl w:val="0"/>
              </w:rPr>
              <w:t xml:space="preserve">Masculino</w:t>
            </w:r>
            <w:r w:rsidDel="00000000" w:rsidR="00000000" w:rsidRPr="00000000">
              <w:rPr>
                <w:rtl w:val="0"/>
              </w:rPr>
            </w:r>
          </w:p>
        </w:tc>
        <w:tc>
          <w:tcPr>
            <w:tcBorders>
              <w:bottom w:color="d9d9d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jc w:val="left"/>
              <w:rPr>
                <w:sz w:val="20"/>
                <w:szCs w:val="20"/>
              </w:rPr>
            </w:pPr>
            <w:r w:rsidDel="00000000" w:rsidR="00000000" w:rsidRPr="00000000">
              <w:rPr>
                <w:rFonts w:ascii="Roboto" w:cs="Roboto" w:eastAsia="Roboto" w:hAnsi="Roboto"/>
                <w:color w:val="434343"/>
                <w:sz w:val="20"/>
                <w:szCs w:val="20"/>
                <w:rtl w:val="0"/>
              </w:rPr>
              <w:t xml:space="preserve">16,46</w:t>
            </w:r>
            <w:r w:rsidDel="00000000" w:rsidR="00000000" w:rsidRPr="00000000">
              <w:rPr>
                <w:rtl w:val="0"/>
              </w:rPr>
            </w:r>
          </w:p>
        </w:tc>
      </w:tr>
      <w:tr>
        <w:trPr>
          <w:cantSplit w:val="0"/>
          <w:trHeight w:val="315" w:hRule="atLeast"/>
          <w:tblHeader w:val="0"/>
        </w:trPr>
        <w:tc>
          <w:tcPr>
            <w:vMerge w:val="restart"/>
            <w:tcBorders>
              <w:top w:color="d9d9d9" w:space="0" w:sz="6" w:val="single"/>
              <w:left w:color="3e4791" w:space="0" w:sz="6" w:val="single"/>
              <w:bottom w:color="f6f8f9"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jc w:val="left"/>
              <w:rPr>
                <w:sz w:val="20"/>
                <w:szCs w:val="20"/>
              </w:rPr>
            </w:pPr>
            <w:r w:rsidDel="00000000" w:rsidR="00000000" w:rsidRPr="00000000">
              <w:rPr>
                <w:rFonts w:ascii="Roboto" w:cs="Roboto" w:eastAsia="Roboto" w:hAnsi="Roboto"/>
                <w:color w:val="434343"/>
                <w:sz w:val="20"/>
                <w:szCs w:val="20"/>
                <w:rtl w:val="0"/>
              </w:rPr>
              <w:t xml:space="preserve">Miembro activo</w:t>
            </w:r>
            <w:r w:rsidDel="00000000" w:rsidR="00000000" w:rsidRPr="00000000">
              <w:rPr>
                <w:rtl w:val="0"/>
              </w:rPr>
            </w:r>
          </w:p>
        </w:tc>
        <w:tc>
          <w:tcPr>
            <w:tcBorders>
              <w:top w:color="d9d9d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3">
            <w:pPr>
              <w:widowControl w:val="0"/>
              <w:jc w:val="left"/>
              <w:rPr>
                <w:sz w:val="20"/>
                <w:szCs w:val="20"/>
              </w:rPr>
            </w:pPr>
            <w:r w:rsidDel="00000000" w:rsidR="00000000" w:rsidRPr="00000000">
              <w:rPr>
                <w:rFonts w:ascii="Roboto" w:cs="Roboto" w:eastAsia="Roboto" w:hAnsi="Roboto"/>
                <w:color w:val="434343"/>
                <w:sz w:val="20"/>
                <w:szCs w:val="20"/>
                <w:rtl w:val="0"/>
              </w:rPr>
              <w:t xml:space="preserve">No (inactivo)</w:t>
            </w:r>
            <w:r w:rsidDel="00000000" w:rsidR="00000000" w:rsidRPr="00000000">
              <w:rPr>
                <w:rtl w:val="0"/>
              </w:rPr>
            </w:r>
          </w:p>
        </w:tc>
        <w:tc>
          <w:tcPr>
            <w:tcBorders>
              <w:top w:color="d9d9d9"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4">
            <w:pPr>
              <w:widowControl w:val="0"/>
              <w:jc w:val="left"/>
              <w:rPr>
                <w:sz w:val="20"/>
                <w:szCs w:val="20"/>
              </w:rPr>
            </w:pPr>
            <w:r w:rsidDel="00000000" w:rsidR="00000000" w:rsidRPr="00000000">
              <w:rPr>
                <w:rFonts w:ascii="Roboto" w:cs="Roboto" w:eastAsia="Roboto" w:hAnsi="Roboto"/>
                <w:color w:val="434343"/>
                <w:sz w:val="20"/>
                <w:szCs w:val="20"/>
                <w:rtl w:val="0"/>
              </w:rPr>
              <w:t xml:space="preserve">26,85</w:t>
            </w:r>
            <w:r w:rsidDel="00000000" w:rsidR="00000000" w:rsidRPr="00000000">
              <w:rPr>
                <w:rtl w:val="0"/>
              </w:rPr>
            </w:r>
          </w:p>
        </w:tc>
      </w:tr>
      <w:tr>
        <w:trPr>
          <w:cantSplit w:val="0"/>
          <w:trHeight w:val="315" w:hRule="atLeast"/>
          <w:tblHeader w:val="0"/>
        </w:trPr>
        <w:tc>
          <w:tcPr>
            <w:vMerge w:val="continue"/>
            <w:tcBorders>
              <w:left w:color="3e4791" w:space="0" w:sz="6" w:val="single"/>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before="0" w:line="240" w:lineRule="auto"/>
              <w:ind w:left="0" w:firstLine="0"/>
              <w:jc w:val="left"/>
              <w:rPr>
                <w:sz w:val="20"/>
                <w:szCs w:val="20"/>
              </w:rPr>
            </w:pPr>
            <w:r w:rsidDel="00000000" w:rsidR="00000000" w:rsidRPr="00000000">
              <w:rPr>
                <w:rtl w:val="0"/>
              </w:rPr>
            </w:r>
          </w:p>
        </w:tc>
        <w:tc>
          <w:tcPr>
            <w:tcBorders>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jc w:val="left"/>
              <w:rPr>
                <w:sz w:val="20"/>
                <w:szCs w:val="20"/>
              </w:rPr>
            </w:pPr>
            <w:r w:rsidDel="00000000" w:rsidR="00000000" w:rsidRPr="00000000">
              <w:rPr>
                <w:rFonts w:ascii="Roboto" w:cs="Roboto" w:eastAsia="Roboto" w:hAnsi="Roboto"/>
                <w:color w:val="434343"/>
                <w:sz w:val="20"/>
                <w:szCs w:val="20"/>
                <w:rtl w:val="0"/>
              </w:rPr>
              <w:t xml:space="preserve">Sí (activo)</w:t>
            </w:r>
            <w:r w:rsidDel="00000000" w:rsidR="00000000" w:rsidRPr="00000000">
              <w:rPr>
                <w:rtl w:val="0"/>
              </w:rPr>
            </w:r>
          </w:p>
        </w:tc>
        <w:tc>
          <w:tcPr>
            <w:tcBorders>
              <w:bottom w:color="d9d9d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jc w:val="left"/>
              <w:rPr>
                <w:sz w:val="20"/>
                <w:szCs w:val="20"/>
              </w:rPr>
            </w:pPr>
            <w:r w:rsidDel="00000000" w:rsidR="00000000" w:rsidRPr="00000000">
              <w:rPr>
                <w:rFonts w:ascii="Roboto" w:cs="Roboto" w:eastAsia="Roboto" w:hAnsi="Roboto"/>
                <w:color w:val="434343"/>
                <w:sz w:val="20"/>
                <w:szCs w:val="20"/>
                <w:rtl w:val="0"/>
              </w:rPr>
              <w:t xml:space="preserve">14,27</w:t>
            </w:r>
            <w:r w:rsidDel="00000000" w:rsidR="00000000" w:rsidRPr="00000000">
              <w:rPr>
                <w:rtl w:val="0"/>
              </w:rPr>
            </w:r>
          </w:p>
        </w:tc>
      </w:tr>
      <w:tr>
        <w:trPr>
          <w:cantSplit w:val="0"/>
          <w:trHeight w:val="315" w:hRule="atLeast"/>
          <w:tblHeader w:val="0"/>
        </w:trPr>
        <w:tc>
          <w:tcPr>
            <w:vMerge w:val="restart"/>
            <w:tcBorders>
              <w:top w:color="d9d9d9" w:space="0" w:sz="6" w:val="single"/>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jc w:val="left"/>
              <w:rPr>
                <w:sz w:val="20"/>
                <w:szCs w:val="20"/>
              </w:rPr>
            </w:pPr>
            <w:r w:rsidDel="00000000" w:rsidR="00000000" w:rsidRPr="00000000">
              <w:rPr>
                <w:rFonts w:ascii="Roboto" w:cs="Roboto" w:eastAsia="Roboto" w:hAnsi="Roboto"/>
                <w:color w:val="434343"/>
                <w:sz w:val="20"/>
                <w:szCs w:val="20"/>
                <w:rtl w:val="0"/>
              </w:rPr>
              <w:t xml:space="preserve">Tiene tarjeta de crédito</w:t>
            </w:r>
            <w:r w:rsidDel="00000000" w:rsidR="00000000" w:rsidRPr="00000000">
              <w:rPr>
                <w:rtl w:val="0"/>
              </w:rPr>
            </w:r>
          </w:p>
        </w:tc>
        <w:tc>
          <w:tcPr>
            <w:tcBorders>
              <w:top w:color="d9d9d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jc w:val="left"/>
              <w:rPr>
                <w:sz w:val="20"/>
                <w:szCs w:val="20"/>
              </w:rPr>
            </w:pPr>
            <w:r w:rsidDel="00000000" w:rsidR="00000000" w:rsidRPr="00000000">
              <w:rPr>
                <w:rFonts w:ascii="Roboto" w:cs="Roboto" w:eastAsia="Roboto" w:hAnsi="Roboto"/>
                <w:color w:val="434343"/>
                <w:sz w:val="20"/>
                <w:szCs w:val="20"/>
                <w:rtl w:val="0"/>
              </w:rPr>
              <w:t xml:space="preserve">No</w:t>
            </w:r>
            <w:r w:rsidDel="00000000" w:rsidR="00000000" w:rsidRPr="00000000">
              <w:rPr>
                <w:rtl w:val="0"/>
              </w:rPr>
            </w:r>
          </w:p>
        </w:tc>
        <w:tc>
          <w:tcPr>
            <w:tcBorders>
              <w:top w:color="d9d9d9"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jc w:val="left"/>
              <w:rPr>
                <w:sz w:val="20"/>
                <w:szCs w:val="20"/>
              </w:rPr>
            </w:pPr>
            <w:r w:rsidDel="00000000" w:rsidR="00000000" w:rsidRPr="00000000">
              <w:rPr>
                <w:rFonts w:ascii="Roboto" w:cs="Roboto" w:eastAsia="Roboto" w:hAnsi="Roboto"/>
                <w:color w:val="434343"/>
                <w:sz w:val="20"/>
                <w:szCs w:val="20"/>
                <w:rtl w:val="0"/>
              </w:rPr>
              <w:t xml:space="preserve">20,81</w:t>
            </w:r>
            <w:r w:rsidDel="00000000" w:rsidR="00000000" w:rsidRPr="00000000">
              <w:rPr>
                <w:rtl w:val="0"/>
              </w:rPr>
            </w:r>
          </w:p>
        </w:tc>
      </w:tr>
      <w:tr>
        <w:trPr>
          <w:cantSplit w:val="0"/>
          <w:trHeight w:val="315" w:hRule="atLeast"/>
          <w:tblHeader w:val="0"/>
        </w:trPr>
        <w:tc>
          <w:tcPr>
            <w:vMerge w:val="continue"/>
            <w:tcBorders>
              <w:left w:color="3e4791" w:space="0" w:sz="6" w:val="single"/>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spacing w:after="0" w:before="0" w:line="240" w:lineRule="auto"/>
              <w:ind w:left="0" w:firstLine="0"/>
              <w:jc w:val="left"/>
              <w:rPr>
                <w:sz w:val="20"/>
                <w:szCs w:val="20"/>
              </w:rPr>
            </w:pPr>
            <w:r w:rsidDel="00000000" w:rsidR="00000000" w:rsidRPr="00000000">
              <w:rPr>
                <w:rtl w:val="0"/>
              </w:rPr>
            </w:r>
          </w:p>
        </w:tc>
        <w:tc>
          <w:tcPr>
            <w:tcBorders>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jc w:val="left"/>
              <w:rPr>
                <w:sz w:val="20"/>
                <w:szCs w:val="20"/>
              </w:rPr>
            </w:pPr>
            <w:r w:rsidDel="00000000" w:rsidR="00000000" w:rsidRPr="00000000">
              <w:rPr>
                <w:rFonts w:ascii="Roboto" w:cs="Roboto" w:eastAsia="Roboto" w:hAnsi="Roboto"/>
                <w:color w:val="434343"/>
                <w:sz w:val="20"/>
                <w:szCs w:val="20"/>
                <w:rtl w:val="0"/>
              </w:rPr>
              <w:t xml:space="preserve">Sí</w:t>
            </w:r>
            <w:r w:rsidDel="00000000" w:rsidR="00000000" w:rsidRPr="00000000">
              <w:rPr>
                <w:rtl w:val="0"/>
              </w:rPr>
            </w:r>
          </w:p>
        </w:tc>
        <w:tc>
          <w:tcPr>
            <w:tcBorders>
              <w:bottom w:color="d9d9d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jc w:val="left"/>
              <w:rPr>
                <w:sz w:val="20"/>
                <w:szCs w:val="20"/>
              </w:rPr>
            </w:pPr>
            <w:r w:rsidDel="00000000" w:rsidR="00000000" w:rsidRPr="00000000">
              <w:rPr>
                <w:rFonts w:ascii="Roboto" w:cs="Roboto" w:eastAsia="Roboto" w:hAnsi="Roboto"/>
                <w:color w:val="434343"/>
                <w:sz w:val="20"/>
                <w:szCs w:val="20"/>
                <w:rtl w:val="0"/>
              </w:rPr>
              <w:t xml:space="preserve">20,18</w:t>
            </w:r>
            <w:r w:rsidDel="00000000" w:rsidR="00000000" w:rsidRPr="00000000">
              <w:rPr>
                <w:rtl w:val="0"/>
              </w:rPr>
            </w:r>
          </w:p>
        </w:tc>
      </w:tr>
      <w:tr>
        <w:trPr>
          <w:cantSplit w:val="0"/>
          <w:trHeight w:val="315" w:hRule="atLeast"/>
          <w:tblHeader w:val="0"/>
        </w:trPr>
        <w:tc>
          <w:tcPr>
            <w:vMerge w:val="restart"/>
            <w:tcBorders>
              <w:top w:color="d9d9d9" w:space="0" w:sz="6" w:val="single"/>
              <w:left w:color="3e4791" w:space="0" w:sz="6" w:val="single"/>
              <w:bottom w:color="f6f8f9"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jc w:val="left"/>
              <w:rPr>
                <w:sz w:val="20"/>
                <w:szCs w:val="20"/>
              </w:rPr>
            </w:pPr>
            <w:r w:rsidDel="00000000" w:rsidR="00000000" w:rsidRPr="00000000">
              <w:rPr>
                <w:rFonts w:ascii="Roboto" w:cs="Roboto" w:eastAsia="Roboto" w:hAnsi="Roboto"/>
                <w:color w:val="434343"/>
                <w:sz w:val="20"/>
                <w:szCs w:val="20"/>
                <w:rtl w:val="0"/>
              </w:rPr>
              <w:t xml:space="preserve">Cantidad de productos</w:t>
            </w:r>
            <w:r w:rsidDel="00000000" w:rsidR="00000000" w:rsidRPr="00000000">
              <w:rPr>
                <w:rtl w:val="0"/>
              </w:rPr>
            </w:r>
          </w:p>
        </w:tc>
        <w:tc>
          <w:tcPr>
            <w:tcBorders>
              <w:top w:color="d9d9d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jc w:val="lef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d9d9d9"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jc w:val="left"/>
              <w:rPr>
                <w:sz w:val="20"/>
                <w:szCs w:val="20"/>
              </w:rPr>
            </w:pPr>
            <w:r w:rsidDel="00000000" w:rsidR="00000000" w:rsidRPr="00000000">
              <w:rPr>
                <w:rFonts w:ascii="Roboto" w:cs="Roboto" w:eastAsia="Roboto" w:hAnsi="Roboto"/>
                <w:color w:val="434343"/>
                <w:sz w:val="20"/>
                <w:szCs w:val="20"/>
                <w:rtl w:val="0"/>
              </w:rPr>
              <w:t xml:space="preserve">27,71</w:t>
            </w:r>
            <w:r w:rsidDel="00000000" w:rsidR="00000000" w:rsidRPr="00000000">
              <w:rPr>
                <w:rtl w:val="0"/>
              </w:rPr>
            </w:r>
          </w:p>
        </w:tc>
      </w:tr>
      <w:tr>
        <w:trPr>
          <w:cantSplit w:val="0"/>
          <w:trHeight w:val="315" w:hRule="atLeast"/>
          <w:tblHeader w:val="0"/>
        </w:trPr>
        <w:tc>
          <w:tcPr>
            <w:vMerge w:val="continue"/>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spacing w:after="0" w:before="0" w:line="240" w:lineRule="auto"/>
              <w:ind w:left="0" w:firstLine="0"/>
              <w:jc w:val="left"/>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jc w:val="lef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jc w:val="left"/>
              <w:rPr>
                <w:sz w:val="20"/>
                <w:szCs w:val="20"/>
              </w:rPr>
            </w:pPr>
            <w:r w:rsidDel="00000000" w:rsidR="00000000" w:rsidRPr="00000000">
              <w:rPr>
                <w:rFonts w:ascii="Roboto" w:cs="Roboto" w:eastAsia="Roboto" w:hAnsi="Roboto"/>
                <w:color w:val="434343"/>
                <w:sz w:val="20"/>
                <w:szCs w:val="20"/>
                <w:rtl w:val="0"/>
              </w:rPr>
              <w:t xml:space="preserve">7,58</w:t>
            </w:r>
            <w:r w:rsidDel="00000000" w:rsidR="00000000" w:rsidRPr="00000000">
              <w:rPr>
                <w:rtl w:val="0"/>
              </w:rPr>
            </w:r>
          </w:p>
        </w:tc>
      </w:tr>
      <w:tr>
        <w:trPr>
          <w:cantSplit w:val="0"/>
          <w:trHeight w:val="315" w:hRule="atLeast"/>
          <w:tblHeader w:val="0"/>
        </w:trPr>
        <w:tc>
          <w:tcPr>
            <w:vMerge w:val="continue"/>
            <w:tcBorders>
              <w:left w:color="3e4791" w:space="0" w:sz="6" w:val="single"/>
              <w:bottom w:color="f6f8f9" w:space="0" w:sz="6" w:val="single"/>
              <w:right w:color="f6f8f9"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after="0" w:before="0" w:line="240" w:lineRule="auto"/>
              <w:ind w:left="0" w:firstLine="0"/>
              <w:jc w:val="left"/>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5">
            <w:pPr>
              <w:widowControl w:val="0"/>
              <w:jc w:val="lef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6">
            <w:pPr>
              <w:widowControl w:val="0"/>
              <w:jc w:val="left"/>
              <w:rPr>
                <w:sz w:val="20"/>
                <w:szCs w:val="20"/>
              </w:rPr>
            </w:pPr>
            <w:r w:rsidDel="00000000" w:rsidR="00000000" w:rsidRPr="00000000">
              <w:rPr>
                <w:rFonts w:ascii="Roboto" w:cs="Roboto" w:eastAsia="Roboto" w:hAnsi="Roboto"/>
                <w:color w:val="434343"/>
                <w:sz w:val="20"/>
                <w:szCs w:val="20"/>
                <w:rtl w:val="0"/>
              </w:rPr>
              <w:t xml:space="preserve">82,71</w:t>
            </w:r>
            <w:r w:rsidDel="00000000" w:rsidR="00000000" w:rsidRPr="00000000">
              <w:rPr>
                <w:rtl w:val="0"/>
              </w:rPr>
            </w:r>
          </w:p>
        </w:tc>
      </w:tr>
      <w:tr>
        <w:trPr>
          <w:cantSplit w:val="0"/>
          <w:trHeight w:val="315" w:hRule="atLeast"/>
          <w:tblHeader w:val="0"/>
        </w:trPr>
        <w:tc>
          <w:tcPr>
            <w:vMerge w:val="continue"/>
            <w:tcBorders>
              <w:left w:color="3e4791" w:space="0" w:sz="6" w:val="single"/>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spacing w:after="0" w:before="0" w:line="240" w:lineRule="auto"/>
              <w:ind w:left="0" w:firstLine="0"/>
              <w:jc w:val="left"/>
              <w:rPr>
                <w:sz w:val="20"/>
                <w:szCs w:val="20"/>
              </w:rPr>
            </w:pPr>
            <w:r w:rsidDel="00000000" w:rsidR="00000000" w:rsidRPr="00000000">
              <w:rPr>
                <w:rtl w:val="0"/>
              </w:rPr>
            </w:r>
          </w:p>
        </w:tc>
        <w:tc>
          <w:tcPr>
            <w:tcBorders>
              <w:bottom w:color="d9d9d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jc w:val="lef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bottom w:color="d9d9d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jc w:val="lef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r>
      <w:tr>
        <w:trPr>
          <w:cantSplit w:val="0"/>
          <w:trHeight w:val="315" w:hRule="atLeast"/>
          <w:tblHeader w:val="0"/>
        </w:trPr>
        <w:tc>
          <w:tcPr>
            <w:vMerge w:val="restart"/>
            <w:tcBorders>
              <w:top w:color="d9d9d9" w:space="0" w:sz="6" w:val="single"/>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jc w:val="left"/>
              <w:rPr>
                <w:sz w:val="20"/>
                <w:szCs w:val="20"/>
              </w:rPr>
            </w:pPr>
            <w:r w:rsidDel="00000000" w:rsidR="00000000" w:rsidRPr="00000000">
              <w:rPr>
                <w:rFonts w:ascii="Roboto" w:cs="Roboto" w:eastAsia="Roboto" w:hAnsi="Roboto"/>
                <w:color w:val="434343"/>
                <w:sz w:val="20"/>
                <w:szCs w:val="20"/>
                <w:rtl w:val="0"/>
              </w:rPr>
              <w:t xml:space="preserve">Rango de edad</w:t>
            </w:r>
            <w:r w:rsidDel="00000000" w:rsidR="00000000" w:rsidRPr="00000000">
              <w:rPr>
                <w:rtl w:val="0"/>
              </w:rPr>
            </w:r>
          </w:p>
        </w:tc>
        <w:tc>
          <w:tcPr>
            <w:tcBorders>
              <w:top w:color="d9d9d9"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jc w:val="left"/>
              <w:rPr>
                <w:sz w:val="20"/>
                <w:szCs w:val="20"/>
              </w:rPr>
            </w:pPr>
            <w:r w:rsidDel="00000000" w:rsidR="00000000" w:rsidRPr="00000000">
              <w:rPr>
                <w:rFonts w:ascii="Roboto" w:cs="Roboto" w:eastAsia="Roboto" w:hAnsi="Roboto"/>
                <w:color w:val="434343"/>
                <w:sz w:val="20"/>
                <w:szCs w:val="20"/>
                <w:rtl w:val="0"/>
              </w:rPr>
              <w:t xml:space="preserve">18–29</w:t>
            </w:r>
            <w:r w:rsidDel="00000000" w:rsidR="00000000" w:rsidRPr="00000000">
              <w:rPr>
                <w:rtl w:val="0"/>
              </w:rPr>
            </w:r>
          </w:p>
        </w:tc>
        <w:tc>
          <w:tcPr>
            <w:tcBorders>
              <w:top w:color="d9d9d9"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jc w:val="left"/>
              <w:rPr>
                <w:sz w:val="20"/>
                <w:szCs w:val="20"/>
              </w:rPr>
            </w:pPr>
            <w:r w:rsidDel="00000000" w:rsidR="00000000" w:rsidRPr="00000000">
              <w:rPr>
                <w:rFonts w:ascii="Roboto" w:cs="Roboto" w:eastAsia="Roboto" w:hAnsi="Roboto"/>
                <w:color w:val="434343"/>
                <w:sz w:val="20"/>
                <w:szCs w:val="20"/>
                <w:rtl w:val="0"/>
              </w:rPr>
              <w:t xml:space="preserve">7,56</w:t>
            </w:r>
            <w:r w:rsidDel="00000000" w:rsidR="00000000" w:rsidRPr="00000000">
              <w:rPr>
                <w:rtl w:val="0"/>
              </w:rPr>
            </w:r>
          </w:p>
        </w:tc>
      </w:tr>
      <w:tr>
        <w:trPr>
          <w:cantSplit w:val="0"/>
          <w:trHeight w:val="315" w:hRule="atLeast"/>
          <w:tblHeader w:val="0"/>
        </w:trPr>
        <w:tc>
          <w:tcPr>
            <w:vMerge w:val="continue"/>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after="0" w:before="0" w:line="240" w:lineRule="auto"/>
              <w:ind w:left="0" w:firstLine="0"/>
              <w:jc w:val="left"/>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jc w:val="left"/>
              <w:rPr>
                <w:sz w:val="20"/>
                <w:szCs w:val="20"/>
              </w:rPr>
            </w:pPr>
            <w:r w:rsidDel="00000000" w:rsidR="00000000" w:rsidRPr="00000000">
              <w:rPr>
                <w:rFonts w:ascii="Roboto" w:cs="Roboto" w:eastAsia="Roboto" w:hAnsi="Roboto"/>
                <w:color w:val="434343"/>
                <w:sz w:val="20"/>
                <w:szCs w:val="20"/>
                <w:rtl w:val="0"/>
              </w:rPr>
              <w:t xml:space="preserve">30–39</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jc w:val="left"/>
              <w:rPr>
                <w:sz w:val="20"/>
                <w:szCs w:val="20"/>
              </w:rPr>
            </w:pPr>
            <w:r w:rsidDel="00000000" w:rsidR="00000000" w:rsidRPr="00000000">
              <w:rPr>
                <w:rFonts w:ascii="Roboto" w:cs="Roboto" w:eastAsia="Roboto" w:hAnsi="Roboto"/>
                <w:color w:val="434343"/>
                <w:sz w:val="20"/>
                <w:szCs w:val="20"/>
                <w:rtl w:val="0"/>
              </w:rPr>
              <w:t xml:space="preserve">10,88</w:t>
            </w:r>
            <w:r w:rsidDel="00000000" w:rsidR="00000000" w:rsidRPr="00000000">
              <w:rPr>
                <w:rtl w:val="0"/>
              </w:rPr>
            </w:r>
          </w:p>
        </w:tc>
      </w:tr>
      <w:tr>
        <w:trPr>
          <w:cantSplit w:val="0"/>
          <w:trHeight w:val="315" w:hRule="atLeast"/>
          <w:tblHeader w:val="0"/>
        </w:trPr>
        <w:tc>
          <w:tcPr>
            <w:vMerge w:val="continue"/>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after="0" w:before="0" w:line="240" w:lineRule="auto"/>
              <w:ind w:left="0" w:firstLine="0"/>
              <w:jc w:val="left"/>
              <w:rPr>
                <w:sz w:val="20"/>
                <w:szCs w:val="20"/>
              </w:rPr>
            </w:pP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1">
            <w:pPr>
              <w:widowControl w:val="0"/>
              <w:jc w:val="left"/>
              <w:rPr>
                <w:sz w:val="20"/>
                <w:szCs w:val="20"/>
              </w:rPr>
            </w:pPr>
            <w:r w:rsidDel="00000000" w:rsidR="00000000" w:rsidRPr="00000000">
              <w:rPr>
                <w:rFonts w:ascii="Roboto" w:cs="Roboto" w:eastAsia="Roboto" w:hAnsi="Roboto"/>
                <w:color w:val="434343"/>
                <w:sz w:val="20"/>
                <w:szCs w:val="20"/>
                <w:rtl w:val="0"/>
              </w:rPr>
              <w:t xml:space="preserve">40–49</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jc w:val="left"/>
              <w:rPr>
                <w:sz w:val="20"/>
                <w:szCs w:val="20"/>
              </w:rPr>
            </w:pPr>
            <w:r w:rsidDel="00000000" w:rsidR="00000000" w:rsidRPr="00000000">
              <w:rPr>
                <w:rFonts w:ascii="Roboto" w:cs="Roboto" w:eastAsia="Roboto" w:hAnsi="Roboto"/>
                <w:color w:val="434343"/>
                <w:sz w:val="20"/>
                <w:szCs w:val="20"/>
                <w:rtl w:val="0"/>
              </w:rPr>
              <w:t xml:space="preserve">30,79</w:t>
            </w:r>
            <w:r w:rsidDel="00000000" w:rsidR="00000000" w:rsidRPr="00000000">
              <w:rPr>
                <w:rtl w:val="0"/>
              </w:rPr>
            </w:r>
          </w:p>
        </w:tc>
      </w:tr>
      <w:tr>
        <w:trPr>
          <w:cantSplit w:val="0"/>
          <w:trHeight w:val="315" w:hRule="atLeast"/>
          <w:tblHeader w:val="0"/>
        </w:trPr>
        <w:tc>
          <w:tcPr>
            <w:vMerge w:val="continue"/>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after="0" w:before="0" w:line="240" w:lineRule="auto"/>
              <w:ind w:left="0" w:firstLine="0"/>
              <w:jc w:val="left"/>
              <w:rPr>
                <w:sz w:val="20"/>
                <w:szCs w:val="20"/>
              </w:rPr>
            </w:pP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jc w:val="left"/>
              <w:rPr>
                <w:sz w:val="20"/>
                <w:szCs w:val="20"/>
              </w:rPr>
            </w:pPr>
            <w:r w:rsidDel="00000000" w:rsidR="00000000" w:rsidRPr="00000000">
              <w:rPr>
                <w:rFonts w:ascii="Roboto" w:cs="Roboto" w:eastAsia="Roboto" w:hAnsi="Roboto"/>
                <w:color w:val="434343"/>
                <w:sz w:val="20"/>
                <w:szCs w:val="20"/>
                <w:rtl w:val="0"/>
              </w:rPr>
              <w:t xml:space="preserve">50–59</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jc w:val="left"/>
              <w:rPr>
                <w:sz w:val="20"/>
                <w:szCs w:val="20"/>
              </w:rPr>
            </w:pPr>
            <w:r w:rsidDel="00000000" w:rsidR="00000000" w:rsidRPr="00000000">
              <w:rPr>
                <w:rFonts w:ascii="Roboto" w:cs="Roboto" w:eastAsia="Roboto" w:hAnsi="Roboto"/>
                <w:color w:val="434343"/>
                <w:sz w:val="20"/>
                <w:szCs w:val="20"/>
                <w:rtl w:val="0"/>
              </w:rPr>
              <w:t xml:space="preserve">56,04</w:t>
            </w:r>
            <w:r w:rsidDel="00000000" w:rsidR="00000000" w:rsidRPr="00000000">
              <w:rPr>
                <w:rtl w:val="0"/>
              </w:rPr>
            </w:r>
          </w:p>
        </w:tc>
      </w:tr>
      <w:tr>
        <w:trPr>
          <w:cantSplit w:val="0"/>
          <w:trHeight w:val="315" w:hRule="atLeast"/>
          <w:tblHeader w:val="0"/>
        </w:trPr>
        <w:tc>
          <w:tcPr>
            <w:vMerge w:val="continue"/>
            <w:tcBorders>
              <w:left w:color="3e4791" w:space="0" w:sz="6" w:val="single"/>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after="0" w:before="0" w:line="240" w:lineRule="auto"/>
              <w:ind w:left="0" w:firstLine="0"/>
              <w:jc w:val="left"/>
              <w:rPr>
                <w:sz w:val="20"/>
                <w:szCs w:val="20"/>
              </w:rPr>
            </w:pPr>
            <w:r w:rsidDel="00000000" w:rsidR="00000000" w:rsidRPr="00000000">
              <w:rPr>
                <w:rtl w:val="0"/>
              </w:rPr>
            </w:r>
          </w:p>
        </w:tc>
        <w:tc>
          <w:tcPr>
            <w:tcBorders>
              <w:bottom w:color="3e4791"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jc w:val="left"/>
              <w:rPr>
                <w:sz w:val="20"/>
                <w:szCs w:val="20"/>
              </w:rPr>
            </w:pPr>
            <w:r w:rsidDel="00000000" w:rsidR="00000000" w:rsidRPr="00000000">
              <w:rPr>
                <w:rFonts w:ascii="Roboto" w:cs="Roboto" w:eastAsia="Roboto" w:hAnsi="Roboto"/>
                <w:color w:val="434343"/>
                <w:sz w:val="20"/>
                <w:szCs w:val="20"/>
                <w:rtl w:val="0"/>
              </w:rPr>
              <w:t xml:space="preserve">60 o más</w:t>
            </w:r>
            <w:r w:rsidDel="00000000" w:rsidR="00000000" w:rsidRPr="00000000">
              <w:rPr>
                <w:rtl w:val="0"/>
              </w:rPr>
            </w:r>
          </w:p>
        </w:tc>
        <w:tc>
          <w:tcPr>
            <w:tcBorders>
              <w:bottom w:color="3e4791"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left"/>
              <w:rPr>
                <w:sz w:val="20"/>
                <w:szCs w:val="20"/>
              </w:rPr>
            </w:pPr>
            <w:r w:rsidDel="00000000" w:rsidR="00000000" w:rsidRPr="00000000">
              <w:rPr>
                <w:rFonts w:ascii="Roboto" w:cs="Roboto" w:eastAsia="Roboto" w:hAnsi="Roboto"/>
                <w:color w:val="434343"/>
                <w:sz w:val="20"/>
                <w:szCs w:val="20"/>
                <w:rtl w:val="0"/>
              </w:rPr>
              <w:t xml:space="preserve">27,95</w:t>
            </w:r>
            <w:r w:rsidDel="00000000" w:rsidR="00000000" w:rsidRPr="00000000">
              <w:rPr>
                <w:rtl w:val="0"/>
              </w:rPr>
            </w:r>
          </w:p>
        </w:tc>
      </w:tr>
    </w:tbl>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drawing>
          <wp:inline distB="114300" distT="114300" distL="114300" distR="114300">
            <wp:extent cx="5731200" cy="33147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drawing>
          <wp:inline distB="114300" distT="114300" distL="114300" distR="114300">
            <wp:extent cx="5731200" cy="3314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drawing>
          <wp:inline distB="114300" distT="114300" distL="114300" distR="114300">
            <wp:extent cx="5731200" cy="33147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1"/>
        <w:numPr>
          <w:ilvl w:val="0"/>
          <w:numId w:val="3"/>
        </w:numPr>
        <w:ind w:left="540" w:hanging="270"/>
        <w:rPr/>
      </w:pPr>
      <w:bookmarkStart w:colFirst="0" w:colLast="0" w:name="_3uqjf2k9pbc7" w:id="16"/>
      <w:bookmarkEnd w:id="16"/>
      <w:r w:rsidDel="00000000" w:rsidR="00000000" w:rsidRPr="00000000">
        <w:rPr>
          <w:rtl w:val="0"/>
        </w:rPr>
        <w:t xml:space="preserve">Modelo básico aplicado</w:t>
      </w:r>
    </w:p>
    <w:p w:rsidR="00000000" w:rsidDel="00000000" w:rsidP="00000000" w:rsidRDefault="00000000" w:rsidRPr="00000000" w14:paraId="00000122">
      <w:pPr>
        <w:rPr/>
      </w:pPr>
      <w:r w:rsidDel="00000000" w:rsidR="00000000" w:rsidRPr="00000000">
        <w:rPr>
          <w:rtl w:val="0"/>
        </w:rPr>
        <w:t xml:space="preserve">Se aplicaron dos modelos de clasificación supervisada, adecuados a una variable objetivo binaria (Exited). Se entrenaron sobre una partición estratificada en entrenamiento (80%) y prueba (20%), conservando la proporción de abandono, con semilla fija (42) para garantizar la reproducibilidad. Todas las métricas se calcularon sobre el conjunto de prueba.</w:t>
      </w:r>
    </w:p>
    <w:p w:rsidR="00000000" w:rsidDel="00000000" w:rsidP="00000000" w:rsidRDefault="00000000" w:rsidRPr="00000000" w14:paraId="00000123">
      <w:pPr>
        <w:numPr>
          <w:ilvl w:val="0"/>
          <w:numId w:val="2"/>
        </w:numPr>
        <w:ind w:left="720" w:hanging="360"/>
      </w:pPr>
      <w:r w:rsidDel="00000000" w:rsidR="00000000" w:rsidRPr="00000000">
        <w:rPr>
          <w:b w:val="1"/>
          <w:bCs w:val="1"/>
          <w:rtl w:val="0"/>
        </w:rPr>
        <w:t xml:space="preserve">Variable objetivo:</w:t>
      </w:r>
      <w:r w:rsidDel="00000000" w:rsidR="00000000" w:rsidRPr="00000000">
        <w:rPr>
          <w:rtl w:val="0"/>
        </w:rPr>
        <w:t xml:space="preserve"> Exited (1 = abandona; 0 = permanece).</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Variables predictoras:</w:t>
      </w:r>
      <w:r w:rsidDel="00000000" w:rsidR="00000000" w:rsidRPr="00000000">
        <w:rPr>
          <w:rtl w:val="0"/>
        </w:rPr>
        <w:t xml:space="preserve"> todas las restantes tras la preparación (edad, saldo, puntaje crediticio, antigüedad, salario estimado, cantidad de productos, género, país y condición de actividad).</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Preprocesamiento:</w:t>
      </w:r>
      <w:r w:rsidDel="00000000" w:rsidR="00000000" w:rsidRPr="00000000">
        <w:rPr>
          <w:rtl w:val="0"/>
        </w:rPr>
        <w:t xml:space="preserve"> codificación de variables categóricas (Gender binaria; Geography mediante one-hot, con Francia como categoría base) y escalado de las numéricas para la regresión logística.</w:t>
      </w:r>
    </w:p>
    <w:p w:rsidR="00000000" w:rsidDel="00000000" w:rsidP="00000000" w:rsidRDefault="00000000" w:rsidRPr="00000000" w14:paraId="00000126">
      <w:pPr>
        <w:numPr>
          <w:ilvl w:val="0"/>
          <w:numId w:val="2"/>
        </w:numPr>
        <w:ind w:left="720" w:hanging="360"/>
      </w:pPr>
      <w:r w:rsidDel="00000000" w:rsidR="00000000" w:rsidRPr="00000000">
        <w:rPr>
          <w:b w:val="1"/>
          <w:bCs w:val="1"/>
          <w:rtl w:val="0"/>
        </w:rPr>
        <w:t xml:space="preserve">Modelo 1 Regresión logística:</w:t>
      </w:r>
      <w:r w:rsidDel="00000000" w:rsidR="00000000" w:rsidRPr="00000000">
        <w:rPr>
          <w:rtl w:val="0"/>
        </w:rPr>
        <w:t xml:space="preserve"> modelo lineal e interpretable, elegido como base por estimar la probabilidad de abandono y exponer, a través de sus coeficientes, el sentido de la relación de cada variable.</w:t>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Modelo 2 Random Forest:</w:t>
      </w:r>
      <w:r w:rsidDel="00000000" w:rsidR="00000000" w:rsidRPr="00000000">
        <w:rPr>
          <w:rtl w:val="0"/>
        </w:rPr>
        <w:t xml:space="preserve"> modelo de ensamble basado en árboles, incorporado por su capacidad de capturar relaciones no lineales (como el patrón de la cantidad de productos) y de estimar la importancia relativa de cada variable; no requiere escalado.</w:t>
      </w:r>
    </w:p>
    <w:p w:rsidR="00000000" w:rsidDel="00000000" w:rsidP="00000000" w:rsidRDefault="00000000" w:rsidRPr="00000000" w14:paraId="00000128">
      <w:pPr>
        <w:rPr/>
      </w:pPr>
      <w:r w:rsidDel="00000000" w:rsidR="00000000" w:rsidRPr="00000000">
        <w:rPr>
          <w:rtl w:val="0"/>
        </w:rPr>
        <w:t xml:space="preserve">La elección de dos modelos permite contrastar un enfoque lineal simple con uno no lineal, y evaluar cuál se ajusta mejor a la pregunta investigable y al desbalance de los datos.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numPr>
          <w:ilvl w:val="0"/>
          <w:numId w:val="3"/>
        </w:numPr>
        <w:ind w:left="540" w:hanging="270"/>
        <w:rPr/>
      </w:pPr>
      <w:bookmarkStart w:colFirst="0" w:colLast="0" w:name="_eccfc7s0g90t" w:id="17"/>
      <w:bookmarkEnd w:id="17"/>
      <w:r w:rsidDel="00000000" w:rsidR="00000000" w:rsidRPr="00000000">
        <w:rPr>
          <w:rtl w:val="0"/>
        </w:rPr>
        <w:t xml:space="preserve">Evaluación del modelo o del análisis</w:t>
      </w:r>
    </w:p>
    <w:p w:rsidR="00000000" w:rsidDel="00000000" w:rsidP="00000000" w:rsidRDefault="00000000" w:rsidRPr="00000000" w14:paraId="0000012B">
      <w:pPr>
        <w:rPr>
          <w:i w:val="1"/>
          <w:iCs w:val="1"/>
        </w:rPr>
      </w:pPr>
      <w:r w:rsidDel="00000000" w:rsidR="00000000" w:rsidRPr="00000000">
        <w:rPr>
          <w:i w:val="1"/>
          <w:iCs w:val="1"/>
          <w:rtl w:val="0"/>
        </w:rPr>
        <w:t xml:space="preserve">Métricas de evaluación sobre el conjunto de prueba (2.000 clientes)</w:t>
      </w:r>
    </w:p>
    <w:p w:rsidR="00000000" w:rsidDel="00000000" w:rsidP="00000000" w:rsidRDefault="00000000" w:rsidRPr="00000000" w14:paraId="0000012C">
      <w:pPr>
        <w:rPr/>
      </w:pPr>
      <w:r w:rsidDel="00000000" w:rsidR="00000000" w:rsidRPr="00000000">
        <w:rPr>
          <w:rtl w:val="0"/>
        </w:rPr>
      </w:r>
    </w:p>
    <w:tbl>
      <w:tblPr>
        <w:tblStyle w:val="Table7"/>
        <w:tblW w:w="6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2160"/>
        <w:gridCol w:w="1905"/>
        <w:tblGridChange w:id="0">
          <w:tblGrid>
            <w:gridCol w:w="2655"/>
            <w:gridCol w:w="2160"/>
            <w:gridCol w:w="1905"/>
          </w:tblGrid>
        </w:tblGridChange>
      </w:tblGrid>
      <w:tr>
        <w:trPr>
          <w:cantSplit w:val="0"/>
          <w:trHeight w:val="31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12D">
            <w:pPr>
              <w:widowControl w:val="0"/>
              <w:jc w:val="left"/>
              <w:rPr>
                <w:sz w:val="20"/>
                <w:szCs w:val="20"/>
              </w:rPr>
            </w:pPr>
            <w:r w:rsidDel="00000000" w:rsidR="00000000" w:rsidRPr="00000000">
              <w:rPr>
                <w:rFonts w:ascii="Roboto" w:cs="Roboto" w:eastAsia="Roboto" w:hAnsi="Roboto"/>
                <w:color w:val="ffffff"/>
                <w:sz w:val="20"/>
                <w:szCs w:val="20"/>
                <w:rtl w:val="0"/>
              </w:rPr>
              <w:t xml:space="preserve">Métrica</w:t>
            </w:r>
            <w:r w:rsidDel="00000000" w:rsidR="00000000" w:rsidRPr="00000000">
              <w:rPr>
                <w:rtl w:val="0"/>
              </w:rPr>
            </w:r>
          </w:p>
        </w:tc>
        <w:tc>
          <w:tcPr>
            <w:tcBorders>
              <w:top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12E">
            <w:pPr>
              <w:widowControl w:val="0"/>
              <w:jc w:val="left"/>
              <w:rPr>
                <w:sz w:val="20"/>
                <w:szCs w:val="20"/>
              </w:rPr>
            </w:pPr>
            <w:r w:rsidDel="00000000" w:rsidR="00000000" w:rsidRPr="00000000">
              <w:rPr>
                <w:rFonts w:ascii="Roboto" w:cs="Roboto" w:eastAsia="Roboto" w:hAnsi="Roboto"/>
                <w:color w:val="ffffff"/>
                <w:sz w:val="20"/>
                <w:szCs w:val="20"/>
                <w:rtl w:val="0"/>
              </w:rPr>
              <w:t xml:space="preserve">Regresión logística</w:t>
            </w:r>
            <w:r w:rsidDel="00000000" w:rsidR="00000000" w:rsidRPr="00000000">
              <w:rPr>
                <w:rtl w:val="0"/>
              </w:rPr>
            </w:r>
          </w:p>
        </w:tc>
        <w:tc>
          <w:tcPr>
            <w:tcBorders>
              <w:top w:color="3e4791"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12F">
            <w:pPr>
              <w:widowControl w:val="0"/>
              <w:jc w:val="left"/>
              <w:rPr>
                <w:sz w:val="20"/>
                <w:szCs w:val="20"/>
              </w:rPr>
            </w:pPr>
            <w:r w:rsidDel="00000000" w:rsidR="00000000" w:rsidRPr="00000000">
              <w:rPr>
                <w:rFonts w:ascii="Roboto" w:cs="Roboto" w:eastAsia="Roboto" w:hAnsi="Roboto"/>
                <w:color w:val="ffffff"/>
                <w:sz w:val="20"/>
                <w:szCs w:val="20"/>
                <w:rtl w:val="0"/>
              </w:rPr>
              <w:t xml:space="preserve">Random Forest</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0">
            <w:pPr>
              <w:widowControl w:val="0"/>
              <w:jc w:val="left"/>
              <w:rPr>
                <w:sz w:val="20"/>
                <w:szCs w:val="20"/>
              </w:rPr>
            </w:pPr>
            <w:r w:rsidDel="00000000" w:rsidR="00000000" w:rsidRPr="00000000">
              <w:rPr>
                <w:rFonts w:ascii="Roboto" w:cs="Roboto" w:eastAsia="Roboto" w:hAnsi="Roboto"/>
                <w:color w:val="434343"/>
                <w:sz w:val="20"/>
                <w:szCs w:val="20"/>
                <w:rtl w:val="0"/>
              </w:rPr>
              <w:t xml:space="preserve">Exactitud (Accuracy)</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1">
            <w:pPr>
              <w:widowControl w:val="0"/>
              <w:jc w:val="left"/>
              <w:rPr>
                <w:sz w:val="20"/>
                <w:szCs w:val="20"/>
              </w:rPr>
            </w:pPr>
            <w:r w:rsidDel="00000000" w:rsidR="00000000" w:rsidRPr="00000000">
              <w:rPr>
                <w:rFonts w:ascii="Roboto" w:cs="Roboto" w:eastAsia="Roboto" w:hAnsi="Roboto"/>
                <w:color w:val="434343"/>
                <w:sz w:val="20"/>
                <w:szCs w:val="20"/>
                <w:rtl w:val="0"/>
              </w:rPr>
              <w:t xml:space="preserve">0,808</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2">
            <w:pPr>
              <w:widowControl w:val="0"/>
              <w:jc w:val="left"/>
              <w:rPr>
                <w:sz w:val="20"/>
                <w:szCs w:val="20"/>
              </w:rPr>
            </w:pPr>
            <w:r w:rsidDel="00000000" w:rsidR="00000000" w:rsidRPr="00000000">
              <w:rPr>
                <w:rFonts w:ascii="Roboto" w:cs="Roboto" w:eastAsia="Roboto" w:hAnsi="Roboto"/>
                <w:color w:val="434343"/>
                <w:sz w:val="20"/>
                <w:szCs w:val="20"/>
                <w:rtl w:val="0"/>
              </w:rPr>
              <w:t xml:space="preserve">0,861</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3">
            <w:pPr>
              <w:widowControl w:val="0"/>
              <w:jc w:val="left"/>
              <w:rPr>
                <w:sz w:val="20"/>
                <w:szCs w:val="20"/>
              </w:rPr>
            </w:pPr>
            <w:r w:rsidDel="00000000" w:rsidR="00000000" w:rsidRPr="00000000">
              <w:rPr>
                <w:rFonts w:ascii="Roboto" w:cs="Roboto" w:eastAsia="Roboto" w:hAnsi="Roboto"/>
                <w:color w:val="434343"/>
                <w:sz w:val="20"/>
                <w:szCs w:val="20"/>
                <w:rtl w:val="0"/>
              </w:rPr>
              <w:t xml:space="preserve">Precisión (Precision)</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4">
            <w:pPr>
              <w:widowControl w:val="0"/>
              <w:jc w:val="left"/>
              <w:rPr>
                <w:sz w:val="20"/>
                <w:szCs w:val="20"/>
              </w:rPr>
            </w:pPr>
            <w:r w:rsidDel="00000000" w:rsidR="00000000" w:rsidRPr="00000000">
              <w:rPr>
                <w:rFonts w:ascii="Roboto" w:cs="Roboto" w:eastAsia="Roboto" w:hAnsi="Roboto"/>
                <w:color w:val="434343"/>
                <w:sz w:val="20"/>
                <w:szCs w:val="20"/>
                <w:rtl w:val="0"/>
              </w:rPr>
              <w:t xml:space="preserve">0,589</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5">
            <w:pPr>
              <w:widowControl w:val="0"/>
              <w:jc w:val="left"/>
              <w:rPr>
                <w:sz w:val="20"/>
                <w:szCs w:val="20"/>
              </w:rPr>
            </w:pPr>
            <w:r w:rsidDel="00000000" w:rsidR="00000000" w:rsidRPr="00000000">
              <w:rPr>
                <w:rFonts w:ascii="Roboto" w:cs="Roboto" w:eastAsia="Roboto" w:hAnsi="Roboto"/>
                <w:color w:val="434343"/>
                <w:sz w:val="20"/>
                <w:szCs w:val="20"/>
                <w:rtl w:val="0"/>
              </w:rPr>
              <w:t xml:space="preserve">0,767</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jc w:val="left"/>
              <w:rPr>
                <w:sz w:val="20"/>
                <w:szCs w:val="20"/>
              </w:rPr>
            </w:pPr>
            <w:r w:rsidDel="00000000" w:rsidR="00000000" w:rsidRPr="00000000">
              <w:rPr>
                <w:rFonts w:ascii="Roboto" w:cs="Roboto" w:eastAsia="Roboto" w:hAnsi="Roboto"/>
                <w:color w:val="434343"/>
                <w:sz w:val="20"/>
                <w:szCs w:val="20"/>
                <w:rtl w:val="0"/>
              </w:rPr>
              <w:t xml:space="preserve">Recall (Sensibilidad)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jc w:val="left"/>
              <w:rPr>
                <w:sz w:val="20"/>
                <w:szCs w:val="20"/>
              </w:rPr>
            </w:pPr>
            <w:r w:rsidDel="00000000" w:rsidR="00000000" w:rsidRPr="00000000">
              <w:rPr>
                <w:rFonts w:ascii="Roboto" w:cs="Roboto" w:eastAsia="Roboto" w:hAnsi="Roboto"/>
                <w:color w:val="434343"/>
                <w:sz w:val="20"/>
                <w:szCs w:val="20"/>
                <w:rtl w:val="0"/>
              </w:rPr>
              <w:t xml:space="preserve">0,187</w:t>
            </w:r>
            <w:r w:rsidDel="00000000" w:rsidR="00000000" w:rsidRPr="00000000">
              <w:rPr>
                <w:rtl w:val="0"/>
              </w:rPr>
            </w:r>
          </w:p>
        </w:tc>
        <w:tc>
          <w:tcPr>
            <w:tcBorders>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8">
            <w:pPr>
              <w:widowControl w:val="0"/>
              <w:jc w:val="left"/>
              <w:rPr>
                <w:sz w:val="20"/>
                <w:szCs w:val="20"/>
              </w:rPr>
            </w:pPr>
            <w:r w:rsidDel="00000000" w:rsidR="00000000" w:rsidRPr="00000000">
              <w:rPr>
                <w:rFonts w:ascii="Roboto" w:cs="Roboto" w:eastAsia="Roboto" w:hAnsi="Roboto"/>
                <w:color w:val="434343"/>
                <w:sz w:val="20"/>
                <w:szCs w:val="20"/>
                <w:rtl w:val="0"/>
              </w:rPr>
              <w:t xml:space="preserve">0,452</w:t>
            </w:r>
            <w:r w:rsidDel="00000000" w:rsidR="00000000" w:rsidRPr="00000000">
              <w:rPr>
                <w:rtl w:val="0"/>
              </w:rPr>
            </w:r>
          </w:p>
        </w:tc>
      </w:tr>
      <w:tr>
        <w:trPr>
          <w:cantSplit w:val="0"/>
          <w:trHeight w:val="315" w:hRule="atLeast"/>
          <w:tblHeader w:val="0"/>
        </w:trPr>
        <w:tc>
          <w:tcPr>
            <w:tcBorders>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jc w:val="left"/>
              <w:rPr>
                <w:sz w:val="20"/>
                <w:szCs w:val="20"/>
              </w:rPr>
            </w:pPr>
            <w:r w:rsidDel="00000000" w:rsidR="00000000" w:rsidRPr="00000000">
              <w:rPr>
                <w:rFonts w:ascii="Roboto" w:cs="Roboto" w:eastAsia="Roboto" w:hAnsi="Roboto"/>
                <w:color w:val="434343"/>
                <w:sz w:val="20"/>
                <w:szCs w:val="20"/>
                <w:rtl w:val="0"/>
              </w:rPr>
              <w:t xml:space="preserve">F1-score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A">
            <w:pPr>
              <w:widowControl w:val="0"/>
              <w:jc w:val="left"/>
              <w:rPr>
                <w:sz w:val="20"/>
                <w:szCs w:val="20"/>
              </w:rPr>
            </w:pPr>
            <w:r w:rsidDel="00000000" w:rsidR="00000000" w:rsidRPr="00000000">
              <w:rPr>
                <w:rFonts w:ascii="Roboto" w:cs="Roboto" w:eastAsia="Roboto" w:hAnsi="Roboto"/>
                <w:color w:val="434343"/>
                <w:sz w:val="20"/>
                <w:szCs w:val="20"/>
                <w:rtl w:val="0"/>
              </w:rPr>
              <w:t xml:space="preserve">0,284</w:t>
            </w:r>
            <w:r w:rsidDel="00000000" w:rsidR="00000000" w:rsidRPr="00000000">
              <w:rPr>
                <w:rtl w:val="0"/>
              </w:rPr>
            </w:r>
          </w:p>
        </w:tc>
        <w:tc>
          <w:tcPr>
            <w:tcBorders>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B">
            <w:pPr>
              <w:widowControl w:val="0"/>
              <w:jc w:val="left"/>
              <w:rPr>
                <w:sz w:val="20"/>
                <w:szCs w:val="20"/>
              </w:rPr>
            </w:pPr>
            <w:r w:rsidDel="00000000" w:rsidR="00000000" w:rsidRPr="00000000">
              <w:rPr>
                <w:rFonts w:ascii="Roboto" w:cs="Roboto" w:eastAsia="Roboto" w:hAnsi="Roboto"/>
                <w:color w:val="434343"/>
                <w:sz w:val="20"/>
                <w:szCs w:val="20"/>
                <w:rtl w:val="0"/>
              </w:rPr>
              <w:t xml:space="preserve">0,569</w:t>
            </w:r>
            <w:r w:rsidDel="00000000" w:rsidR="00000000" w:rsidRPr="00000000">
              <w:rPr>
                <w:rtl w:val="0"/>
              </w:rPr>
            </w:r>
          </w:p>
        </w:tc>
      </w:tr>
      <w:tr>
        <w:trPr>
          <w:cantSplit w:val="0"/>
          <w:trHeight w:val="315" w:hRule="atLeast"/>
          <w:tblHeader w:val="0"/>
        </w:trPr>
        <w:tc>
          <w:tcPr>
            <w:tcBorders>
              <w:left w:color="3e4791"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C">
            <w:pPr>
              <w:widowControl w:val="0"/>
              <w:jc w:val="left"/>
              <w:rPr>
                <w:sz w:val="20"/>
                <w:szCs w:val="20"/>
              </w:rPr>
            </w:pPr>
            <w:r w:rsidDel="00000000" w:rsidR="00000000" w:rsidRPr="00000000">
              <w:rPr>
                <w:rFonts w:ascii="Roboto" w:cs="Roboto" w:eastAsia="Roboto" w:hAnsi="Roboto"/>
                <w:color w:val="434343"/>
                <w:sz w:val="20"/>
                <w:szCs w:val="20"/>
                <w:rtl w:val="0"/>
              </w:rPr>
              <w:t xml:space="preserve">AUC</w:t>
            </w:r>
            <w:r w:rsidDel="00000000" w:rsidR="00000000" w:rsidRPr="00000000">
              <w:rPr>
                <w:rtl w:val="0"/>
              </w:rPr>
            </w:r>
          </w:p>
        </w:tc>
        <w:tc>
          <w:tcPr>
            <w:tcBorders>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jc w:val="left"/>
              <w:rPr>
                <w:sz w:val="20"/>
                <w:szCs w:val="20"/>
              </w:rPr>
            </w:pPr>
            <w:r w:rsidDel="00000000" w:rsidR="00000000" w:rsidRPr="00000000">
              <w:rPr>
                <w:rFonts w:ascii="Roboto" w:cs="Roboto" w:eastAsia="Roboto" w:hAnsi="Roboto"/>
                <w:color w:val="434343"/>
                <w:sz w:val="20"/>
                <w:szCs w:val="20"/>
                <w:rtl w:val="0"/>
              </w:rPr>
              <w:t xml:space="preserve">0,775</w:t>
            </w:r>
            <w:r w:rsidDel="00000000" w:rsidR="00000000" w:rsidRPr="00000000">
              <w:rPr>
                <w:rtl w:val="0"/>
              </w:rPr>
            </w:r>
          </w:p>
        </w:tc>
        <w:tc>
          <w:tcPr>
            <w:tcBorders>
              <w:bottom w:color="3e4791"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jc w:val="left"/>
              <w:rPr>
                <w:sz w:val="20"/>
                <w:szCs w:val="20"/>
              </w:rPr>
            </w:pPr>
            <w:r w:rsidDel="00000000" w:rsidR="00000000" w:rsidRPr="00000000">
              <w:rPr>
                <w:rFonts w:ascii="Roboto" w:cs="Roboto" w:eastAsia="Roboto" w:hAnsi="Roboto"/>
                <w:color w:val="434343"/>
                <w:sz w:val="20"/>
                <w:szCs w:val="20"/>
                <w:rtl w:val="0"/>
              </w:rPr>
              <w:t xml:space="preserve">0,856</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00" w:lineRule="auto"/>
        <w:rPr/>
      </w:pPr>
      <w:r w:rsidDel="00000000" w:rsidR="00000000" w:rsidRPr="00000000">
        <w:rPr>
          <w:rtl w:val="0"/>
        </w:rPr>
        <w:t xml:space="preserve">El recall (0,452) indica que, de cada 100 clientes que efectivamente abandonan, el modelo identifica unos 45 (184 de los 407 casos de fuga del conjunto de prueba), frente a apenas 76 que detecta la regresión logística. La precisión (0,767) indica que, de los clientes marcados como riesgo, alrededor del 77% efectivamente abandona, lo que limita el esfuerzo de retención malgastado en falsos positivos. El AUC (0,856) mide la capacidad de ordenar clientes por riesgo con independencia del umbral: es la probabilidad de que, tomados al azar un cliente que abandona y uno que permanece, el primero reciba mayor puntaje de riesgo.</w:t>
      </w:r>
    </w:p>
    <w:p w:rsidR="00000000" w:rsidDel="00000000" w:rsidP="00000000" w:rsidRDefault="00000000" w:rsidRPr="00000000" w14:paraId="00000141">
      <w:pPr>
        <w:rPr/>
      </w:pPr>
      <w:r w:rsidDel="00000000" w:rsidR="00000000" w:rsidRPr="00000000">
        <w:rPr>
          <w:rtl w:val="0"/>
        </w:rPr>
        <w:t xml:space="preserve">En el contexto de la banca minorista, un falso negativo representa un riesgo crítico: es un cliente con alta probabilidad de fuga que el modelo clasifica erróneamente como propenso a permanecer, perdiéndose la oportunidad de intervenir a tiempo. Aunque el Random Forest supera a la regresión logística (elevando el Recall a 0,452 y logrando un AUC de 0,856), sigue siendo un modelo limitado que, debido al desbalance de clases, omite a más de la mitad de los desertores. El F1-score (0,569) refleja este compromiso entre precisión y sensibilidad. Pese a estas limitaciones, el Random Forest resulta más conveniente para esta etapa porque ranquea eficientemente el riesgo (AUC robusto) e interactúa bien con técnicas de explicabilidad. Esta tasa de falsos negativos evidencia la necesidad futura de aplicar ajustes de umbral, ponderación de clases o remuestreo. </w:t>
      </w:r>
      <w:r w:rsidDel="00000000" w:rsidR="00000000" w:rsidRPr="00000000">
        <w:rPr>
          <w:rtl w:val="0"/>
        </w:rPr>
      </w:r>
    </w:p>
    <w:p w:rsidR="00000000" w:rsidDel="00000000" w:rsidP="00000000" w:rsidRDefault="00000000" w:rsidRPr="00000000" w14:paraId="00000142">
      <w:pPr>
        <w:pStyle w:val="Heading1"/>
        <w:numPr>
          <w:ilvl w:val="0"/>
          <w:numId w:val="3"/>
        </w:numPr>
        <w:ind w:left="540" w:hanging="270"/>
        <w:rPr/>
      </w:pPr>
      <w:bookmarkStart w:colFirst="0" w:colLast="0" w:name="_3amaziit0b2l" w:id="18"/>
      <w:bookmarkEnd w:id="18"/>
      <w:r w:rsidDel="00000000" w:rsidR="00000000" w:rsidRPr="00000000">
        <w:rPr>
          <w:rtl w:val="0"/>
        </w:rPr>
        <w:t xml:space="preserve">Dashboard o tablero simple</w:t>
      </w:r>
    </w:p>
    <w:p w:rsidR="00000000" w:rsidDel="00000000" w:rsidP="00000000" w:rsidRDefault="00000000" w:rsidRPr="00000000" w14:paraId="00000143">
      <w:pPr>
        <w:spacing w:after="300" w:lineRule="auto"/>
        <w:rPr/>
      </w:pPr>
      <w:r w:rsidDel="00000000" w:rsidR="00000000" w:rsidRPr="00000000">
        <w:rPr>
          <w:rtl w:val="0"/>
        </w:rPr>
        <w:t xml:space="preserve">Para comunicar los hallazgos se construyó un tablero interactivo con Plotly, exportado como un único archivo HTML autocontenido que se abre en el navegador sin necesidad de servidor. Organiza una fila de indicadores clave (cantidad de clientes, tasa de abandono, recall y AUC del Random Forest) y, debajo, cuatro gráficos de comparación de la tasa de abandono (por país, por cantidad de productos, por estado de actividad y por rango de edad), el gráfico de importancia de variables según SHAP y la comparación del desempeño de los modelos. Los indicadores presentan cifras de cabecera y los gráficos, comparaciones entre grupos, de modo que el tablero responde de un vistazo a la pregunta investigable: dónde se concentra el abandono y qué variables lo explican.</w:t>
      </w:r>
    </w:p>
    <w:p w:rsidR="00000000" w:rsidDel="00000000" w:rsidP="00000000" w:rsidRDefault="00000000" w:rsidRPr="00000000" w14:paraId="00000144">
      <w:pPr>
        <w:spacing w:after="300" w:lineRule="auto"/>
        <w:rPr/>
      </w:pPr>
      <w:r w:rsidDel="00000000" w:rsidR="00000000" w:rsidRPr="00000000">
        <w:rPr>
          <w:rtl w:val="0"/>
        </w:rPr>
        <w:t xml:space="preserve">El tablero es una herramienta de comunicación y análisis, orientada a explorar dónde se concentra la fuga y a sustentar la lectura de los resultados; no constituye un sistema de decisión automática sobre clientes. Las cifras y los valores SHAP que presenta están pensados para apoyar el criterio humano en el diseño de acciones de retención, no para reemplazarlo.</w:t>
      </w:r>
    </w:p>
    <w:p w:rsidR="00000000" w:rsidDel="00000000" w:rsidP="00000000" w:rsidRDefault="00000000" w:rsidRPr="00000000" w14:paraId="00000145">
      <w:pPr>
        <w:spacing w:after="300" w:before="300" w:lineRule="auto"/>
        <w:rPr/>
      </w:pPr>
      <w:r w:rsidDel="00000000" w:rsidR="00000000" w:rsidRPr="00000000">
        <w:rPr>
          <w:rtl w:val="0"/>
        </w:rPr>
        <w:t xml:space="preserve">Enlace al tablero: </w:t>
      </w:r>
      <w:hyperlink r:id="rId11">
        <w:r w:rsidDel="00000000" w:rsidR="00000000" w:rsidRPr="00000000">
          <w:rPr>
            <w:color w:val="1155cc"/>
            <w:u w:val="single"/>
            <w:rtl w:val="0"/>
          </w:rPr>
          <w:t xml:space="preserve">TABLERO</w:t>
        </w:r>
      </w:hyperlink>
      <w:r w:rsidDel="00000000" w:rsidR="00000000" w:rsidRPr="00000000">
        <w:rPr>
          <w:rtl w:val="0"/>
        </w:rPr>
        <w:tab/>
      </w:r>
    </w:p>
    <w:p w:rsidR="00000000" w:rsidDel="00000000" w:rsidP="00000000" w:rsidRDefault="00000000" w:rsidRPr="00000000" w14:paraId="00000146">
      <w:pPr>
        <w:pStyle w:val="Heading1"/>
        <w:numPr>
          <w:ilvl w:val="0"/>
          <w:numId w:val="3"/>
        </w:numPr>
        <w:ind w:left="540" w:hanging="270"/>
        <w:rPr/>
      </w:pPr>
      <w:bookmarkStart w:colFirst="0" w:colLast="0" w:name="_jitzn9a426ze" w:id="19"/>
      <w:bookmarkEnd w:id="19"/>
      <w:r w:rsidDel="00000000" w:rsidR="00000000" w:rsidRPr="00000000">
        <w:rPr>
          <w:rtl w:val="0"/>
        </w:rPr>
        <w:t xml:space="preserve">Resultados principales e interpretación</w:t>
      </w:r>
    </w:p>
    <w:p w:rsidR="00000000" w:rsidDel="00000000" w:rsidP="00000000" w:rsidRDefault="00000000" w:rsidRPr="00000000" w14:paraId="00000147">
      <w:pPr>
        <w:rPr/>
      </w:pPr>
      <w:r w:rsidDel="00000000" w:rsidR="00000000" w:rsidRPr="00000000">
        <w:rPr>
          <w:rtl w:val="0"/>
        </w:rPr>
        <w:t xml:space="preserve">El análisis permite detectar un perfil claro del cliente con mayor riesgo de fuga: clientes de mayor edad, con tres o cuatro productos contratados, residentes en Alemania, inactivos y, en menor medida, mujeres. El Random Forest fue el modelo con mejor capacidad para anticipar este abandono, y la interpretación mediante SHAP confirma y refina la lectura.</w:t>
      </w:r>
    </w:p>
    <w:p w:rsidR="00000000" w:rsidDel="00000000" w:rsidP="00000000" w:rsidRDefault="00000000" w:rsidRPr="00000000" w14:paraId="00000148">
      <w:pPr>
        <w:rPr/>
      </w:pPr>
      <w:r w:rsidDel="00000000" w:rsidR="00000000" w:rsidRPr="00000000">
        <w:rPr>
          <w:rtl w:val="0"/>
        </w:rPr>
        <w:t xml:space="preserve">Principales hallazgos:</w:t>
      </w:r>
    </w:p>
    <w:p w:rsidR="00000000" w:rsidDel="00000000" w:rsidP="00000000" w:rsidRDefault="00000000" w:rsidRPr="00000000" w14:paraId="00000149">
      <w:pPr>
        <w:numPr>
          <w:ilvl w:val="0"/>
          <w:numId w:val="5"/>
        </w:numPr>
        <w:ind w:left="720" w:hanging="360"/>
      </w:pPr>
      <w:r w:rsidDel="00000000" w:rsidR="00000000" w:rsidRPr="00000000">
        <w:rPr>
          <w:rtl w:val="0"/>
        </w:rPr>
        <w:t xml:space="preserve">Las variables que más impulsan las predicciones son la edad y la cantidad de productos, seguidas por la condición de miembro activo y la residencia en Alemania.</w:t>
      </w:r>
    </w:p>
    <w:p w:rsidR="00000000" w:rsidDel="00000000" w:rsidP="00000000" w:rsidRDefault="00000000" w:rsidRPr="00000000" w14:paraId="0000014A">
      <w:pPr>
        <w:numPr>
          <w:ilvl w:val="0"/>
          <w:numId w:val="5"/>
        </w:numPr>
        <w:ind w:left="720" w:hanging="360"/>
      </w:pPr>
      <w:r w:rsidDel="00000000" w:rsidR="00000000" w:rsidRPr="00000000">
        <w:rPr>
          <w:rtl w:val="0"/>
        </w:rPr>
        <w:t xml:space="preserve">El salario estimado, el puntaje crediticio, la antigüedad y la tenencia de tarjeta aportan muy poco a las predicciones, en coincidencia con lo observado en el EDA.</w:t>
      </w:r>
    </w:p>
    <w:p w:rsidR="00000000" w:rsidDel="00000000" w:rsidP="00000000" w:rsidRDefault="00000000" w:rsidRPr="00000000" w14:paraId="0000014B">
      <w:pPr>
        <w:numPr>
          <w:ilvl w:val="0"/>
          <w:numId w:val="5"/>
        </w:numPr>
        <w:ind w:left="720" w:hanging="360"/>
      </w:pPr>
      <w:r w:rsidDel="00000000" w:rsidR="00000000" w:rsidRPr="00000000">
        <w:rPr>
          <w:rtl w:val="0"/>
        </w:rPr>
        <w:t xml:space="preserve">El abandono se concentra en perfiles identificables, lo que permite orientar acciones de retención focalizadas en lugar de generales.</w:t>
      </w:r>
    </w:p>
    <w:p w:rsidR="00000000" w:rsidDel="00000000" w:rsidP="00000000" w:rsidRDefault="00000000" w:rsidRPr="00000000" w14:paraId="0000014C">
      <w:pPr>
        <w:rPr/>
      </w:pPr>
      <w:r w:rsidDel="00000000" w:rsidR="00000000" w:rsidRPr="00000000">
        <w:rPr/>
        <w:drawing>
          <wp:inline distB="114300" distT="114300" distL="114300" distR="114300">
            <wp:extent cx="5731200" cy="28194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731200" cy="29718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Dos hallazgos metodológicos merecen destacarse:</w:t>
      </w:r>
    </w:p>
    <w:p w:rsidR="00000000" w:rsidDel="00000000" w:rsidP="00000000" w:rsidRDefault="00000000" w:rsidRPr="00000000" w14:paraId="0000014F">
      <w:pPr>
        <w:numPr>
          <w:ilvl w:val="0"/>
          <w:numId w:val="1"/>
        </w:numPr>
        <w:ind w:left="720" w:hanging="360"/>
      </w:pPr>
      <w:r w:rsidDel="00000000" w:rsidR="00000000" w:rsidRPr="00000000">
        <w:rPr>
          <w:b w:val="1"/>
          <w:bCs w:val="1"/>
          <w:rtl w:val="0"/>
        </w:rPr>
        <w:t xml:space="preserve">Efecto no lineal de la cantidad de productos:</w:t>
      </w:r>
      <w:r w:rsidDel="00000000" w:rsidR="00000000" w:rsidRPr="00000000">
        <w:rPr>
          <w:rtl w:val="0"/>
        </w:rPr>
        <w:t xml:space="preserve"> SHAP evidencia dinámicas complejas que una métrica global ocultaría. Mientras que poseer dos productos protege contra la fuga (impacto negativo en la predicción), tener un solo producto la incrementa ligeramente, y poseer tres o cuatro dispara drásticamente la probabilidad de abandono. </w:t>
      </w:r>
      <w:r w:rsidDel="00000000" w:rsidR="00000000" w:rsidRPr="00000000">
        <w:rPr>
          <w:rtl w:val="0"/>
        </w:rPr>
      </w:r>
    </w:p>
    <w:p w:rsidR="00000000" w:rsidDel="00000000" w:rsidP="00000000" w:rsidRDefault="00000000" w:rsidRPr="00000000" w14:paraId="00000150">
      <w:pPr>
        <w:numPr>
          <w:ilvl w:val="0"/>
          <w:numId w:val="1"/>
        </w:numPr>
        <w:ind w:left="720" w:hanging="360"/>
      </w:pPr>
      <w:r w:rsidDel="00000000" w:rsidR="00000000" w:rsidRPr="00000000">
        <w:rPr>
          <w:b w:val="1"/>
          <w:bCs w:val="1"/>
          <w:rtl w:val="0"/>
        </w:rPr>
        <w:t xml:space="preserve">Importancia por impureza frente a SHAP:</w:t>
      </w:r>
      <w:r w:rsidDel="00000000" w:rsidR="00000000" w:rsidRPr="00000000">
        <w:rPr>
          <w:rtl w:val="0"/>
        </w:rPr>
        <w:t xml:space="preserve"> SHAP corrige los sesgos algorítmicos. La importancia por impureza tradicional del Random Forest sobrevalora a “</w:t>
      </w:r>
      <w:r w:rsidDel="00000000" w:rsidR="00000000" w:rsidRPr="00000000">
        <w:rPr>
          <w:i w:val="1"/>
          <w:iCs w:val="1"/>
          <w:rtl w:val="0"/>
        </w:rPr>
        <w:t xml:space="preserve">EstimatedSalary</w:t>
      </w:r>
      <w:r w:rsidDel="00000000" w:rsidR="00000000" w:rsidRPr="00000000">
        <w:rPr>
          <w:rFonts w:ascii="Roboto Mono" w:cs="Roboto Mono" w:eastAsia="Roboto Mono" w:hAnsi="Roboto Mono"/>
          <w:rtl w:val="0"/>
        </w:rPr>
        <w:t xml:space="preserve">”</w:t>
      </w:r>
      <w:r w:rsidDel="00000000" w:rsidR="00000000" w:rsidRPr="00000000">
        <w:rPr>
          <w:rtl w:val="0"/>
        </w:rPr>
        <w:t xml:space="preserve">(0,147) simplemente por ser una variable continua con múltiples puntos de corte, pero SHAP revela que su impacto real en la predicción es marginal (0,014), justificando no confiar en una única métrica. </w:t>
      </w:r>
      <w:r w:rsidDel="00000000" w:rsidR="00000000" w:rsidRPr="00000000">
        <w:rPr>
          <w:rtl w:val="0"/>
        </w:rPr>
      </w:r>
    </w:p>
    <w:p w:rsidR="00000000" w:rsidDel="00000000" w:rsidP="00000000" w:rsidRDefault="00000000" w:rsidRPr="00000000" w14:paraId="00000151">
      <w:pPr>
        <w:spacing w:after="200" w:lineRule="auto"/>
        <w:rPr/>
      </w:pPr>
      <w:r w:rsidDel="00000000" w:rsidR="00000000" w:rsidRPr="00000000">
        <w:rPr>
          <w:rtl w:val="0"/>
        </w:rPr>
        <w:t xml:space="preserve">El uso de SHAP aporta, además, transparencia: permite entender el porqué de cada predicción y revisar su coherencia antes de orientar cualquier decisión, en lugar de operar como una caja negra.</w:t>
      </w:r>
    </w:p>
    <w:p w:rsidR="00000000" w:rsidDel="00000000" w:rsidP="00000000" w:rsidRDefault="00000000" w:rsidRPr="00000000" w14:paraId="00000152">
      <w:pPr>
        <w:rPr/>
      </w:pPr>
      <w:r w:rsidDel="00000000" w:rsidR="00000000" w:rsidRPr="00000000">
        <w:rPr>
          <w:b w:val="1"/>
          <w:bCs w:val="1"/>
          <w:rtl w:val="0"/>
        </w:rPr>
        <w:t xml:space="preserve">Revisión </w:t>
      </w:r>
      <w:r w:rsidDel="00000000" w:rsidR="00000000" w:rsidRPr="00000000">
        <w:rPr>
          <w:b w:val="1"/>
          <w:bCs w:val="1"/>
          <w:rtl w:val="0"/>
        </w:rPr>
        <w:t xml:space="preserve">de la hipótesis</w:t>
      </w:r>
      <w:r w:rsidDel="00000000" w:rsidR="00000000" w:rsidRPr="00000000">
        <w:rPr>
          <w:rtl w:val="0"/>
        </w:rPr>
        <w:t xml:space="preserve">. La evidencia metodológica permite rechazar H0 y sostener H1, diferenciando claramente dos instancias: el análisis de variables y la capacidad predictiva. Por un lado, el análisis exploratorio (EDA) confirmó la asociación empírica entre el abandono y perfiles específicos (tasa de fuga del 56% en la franja de 50-59 años, 32,4% en Alemania, y 100% al poseer 4 productos). Por otro lado, la predicción del abandono se valida mediante el desempeño del Random Forest, cuyas métricas (AUC de 0,856 y un recall sensiblemente superior al modelo lineal) demuestran que la hipótesis es correcta: las variables seleccionadas contienen la señal suficiente para anticipar parcialmente la fuga.</w:t>
      </w:r>
    </w:p>
    <w:p w:rsidR="00000000" w:rsidDel="00000000" w:rsidP="00000000" w:rsidRDefault="00000000" w:rsidRPr="00000000" w14:paraId="00000153">
      <w:pPr>
        <w:pStyle w:val="Heading1"/>
        <w:numPr>
          <w:ilvl w:val="0"/>
          <w:numId w:val="3"/>
        </w:numPr>
        <w:ind w:left="540" w:hanging="270"/>
        <w:rPr/>
      </w:pPr>
      <w:bookmarkStart w:colFirst="0" w:colLast="0" w:name="_g3078t7a7c1e" w:id="20"/>
      <w:bookmarkEnd w:id="20"/>
      <w:r w:rsidDel="00000000" w:rsidR="00000000" w:rsidRPr="00000000">
        <w:rPr>
          <w:rtl w:val="0"/>
        </w:rPr>
        <w:t xml:space="preserve">Consideraciones éticas y limitaciones</w:t>
      </w:r>
    </w:p>
    <w:p w:rsidR="00000000" w:rsidDel="00000000" w:rsidP="00000000" w:rsidRDefault="00000000" w:rsidRPr="00000000" w14:paraId="00000154">
      <w:pPr>
        <w:pStyle w:val="Heading3"/>
        <w:rPr>
          <w:b w:val="1"/>
          <w:bCs w:val="1"/>
          <w:color w:val="000000"/>
          <w:sz w:val="24"/>
          <w:szCs w:val="24"/>
        </w:rPr>
      </w:pPr>
      <w:bookmarkStart w:colFirst="0" w:colLast="0" w:name="_d9s1mqh6cpx" w:id="21"/>
      <w:bookmarkEnd w:id="21"/>
      <w:r w:rsidDel="00000000" w:rsidR="00000000" w:rsidRPr="00000000">
        <w:rPr>
          <w:rtl w:val="0"/>
        </w:rPr>
        <w:t xml:space="preserve">Consideraciones éticas</w:t>
      </w:r>
      <w:r w:rsidDel="00000000" w:rsidR="00000000" w:rsidRPr="00000000">
        <w:rPr>
          <w:rtl w:val="0"/>
        </w:rPr>
      </w:r>
    </w:p>
    <w:p w:rsidR="00000000" w:rsidDel="00000000" w:rsidP="00000000" w:rsidRDefault="00000000" w:rsidRPr="00000000" w14:paraId="00000155">
      <w:pPr>
        <w:spacing w:after="240" w:before="240" w:lineRule="auto"/>
        <w:ind w:left="0" w:firstLine="0"/>
        <w:rPr/>
      </w:pPr>
      <w:r w:rsidDel="00000000" w:rsidR="00000000" w:rsidRPr="00000000">
        <w:rPr>
          <w:rtl w:val="0"/>
        </w:rPr>
        <w:t xml:space="preserve">El modelo presenta limitaciones metodológicas inherentes a su fuente de datos: se basa en un dataset estático y regional que captura asociaciones estadísticas, pero que de ninguna manera establece relaciones de causalidad. Además, algunas de las variables con mayor poder predictivo en este análisis (como el género y el país de residencia) constituyen atributos sociodemográficos sensibles.Por estas razones, los resultados arrojados por el modelo deben utilizarse estrictamente como apoyo analítico para comprender el fenómeno y diseñar campañas proactivas de retención o fidelización. En ningún caso este modelo debe implementarse para tomar decisiones automáticas sobre los usuarios (por ejemplo, restringir el acceso a nuevos créditos o encarecer los costos de mantenimiento de la cuenta en base a su perfil). La intervención humana en la revisión de las decisiones es indispensable para evitar que el uso de estas variables derive en prácticas discriminatorias o perjudiciales para los clientes. Las predicciones deben usarse para orientar el acompañamiento, no para penalizar; y la interpretación mediante SHAP busca justamente que cada predicción sea auditable y revisable por personas antes de ejecutar cualquier acción.</w:t>
      </w:r>
      <w:r w:rsidDel="00000000" w:rsidR="00000000" w:rsidRPr="00000000">
        <w:rPr>
          <w:rtl w:val="0"/>
        </w:rPr>
      </w:r>
    </w:p>
    <w:p w:rsidR="00000000" w:rsidDel="00000000" w:rsidP="00000000" w:rsidRDefault="00000000" w:rsidRPr="00000000" w14:paraId="00000156">
      <w:pPr>
        <w:pStyle w:val="Heading3"/>
        <w:rPr/>
      </w:pPr>
      <w:bookmarkStart w:colFirst="0" w:colLast="0" w:name="_tpbu4bn09p6w" w:id="22"/>
      <w:bookmarkEnd w:id="22"/>
      <w:r w:rsidDel="00000000" w:rsidR="00000000" w:rsidRPr="00000000">
        <w:rPr>
          <w:rtl w:val="0"/>
        </w:rPr>
        <w:t xml:space="preserve">Limitaciones</w:t>
      </w:r>
    </w:p>
    <w:p w:rsidR="00000000" w:rsidDel="00000000" w:rsidP="00000000" w:rsidRDefault="00000000" w:rsidRPr="00000000" w14:paraId="00000157">
      <w:pPr>
        <w:numPr>
          <w:ilvl w:val="0"/>
          <w:numId w:val="6"/>
        </w:numPr>
        <w:ind w:left="720" w:hanging="360"/>
        <w:rPr>
          <w:u w:val="none"/>
        </w:rPr>
      </w:pPr>
      <w:r w:rsidDel="00000000" w:rsidR="00000000" w:rsidRPr="00000000">
        <w:rPr>
          <w:rtl w:val="0"/>
        </w:rPr>
        <w:t xml:space="preserve">El desbalance de clases mantiene el recall por debajo de lo deseable: el modelo aún omite a una parte de los clientes que efectivamente abandonan.</w:t>
      </w:r>
    </w:p>
    <w:p w:rsidR="00000000" w:rsidDel="00000000" w:rsidP="00000000" w:rsidRDefault="00000000" w:rsidRPr="00000000" w14:paraId="00000158">
      <w:pPr>
        <w:numPr>
          <w:ilvl w:val="0"/>
          <w:numId w:val="6"/>
        </w:numPr>
        <w:ind w:left="720" w:hanging="360"/>
        <w:rPr>
          <w:u w:val="none"/>
        </w:rPr>
      </w:pPr>
      <w:r w:rsidDel="00000000" w:rsidR="00000000" w:rsidRPr="00000000">
        <w:rPr>
          <w:rtl w:val="0"/>
        </w:rPr>
        <w:t xml:space="preserve">El dataset es estático y corresponde a una región específica (Francia, Alemania y España), sin información temporal sobre la evolución de cada cliente.</w:t>
      </w:r>
    </w:p>
    <w:p w:rsidR="00000000" w:rsidDel="00000000" w:rsidP="00000000" w:rsidRDefault="00000000" w:rsidRPr="00000000" w14:paraId="00000159">
      <w:pPr>
        <w:numPr>
          <w:ilvl w:val="0"/>
          <w:numId w:val="6"/>
        </w:numPr>
        <w:ind w:left="720" w:hanging="360"/>
        <w:rPr>
          <w:u w:val="none"/>
        </w:rPr>
      </w:pPr>
      <w:r w:rsidDel="00000000" w:rsidR="00000000" w:rsidRPr="00000000">
        <w:rPr>
          <w:rtl w:val="0"/>
        </w:rPr>
        <w:t xml:space="preserve">Los resultados describen asociaciones, no relaciones causales: que una variable se </w:t>
      </w:r>
      <w:r w:rsidDel="00000000" w:rsidR="00000000" w:rsidRPr="00000000">
        <w:rPr>
          <w:rtl w:val="0"/>
        </w:rPr>
        <w:t xml:space="preserve">asocie</w:t>
      </w:r>
      <w:r w:rsidDel="00000000" w:rsidR="00000000" w:rsidRPr="00000000">
        <w:rPr>
          <w:rtl w:val="0"/>
        </w:rPr>
        <w:t xml:space="preserve"> al abandono no implica que lo cause.</w:t>
      </w:r>
    </w:p>
    <w:p w:rsidR="00000000" w:rsidDel="00000000" w:rsidP="00000000" w:rsidRDefault="00000000" w:rsidRPr="00000000" w14:paraId="0000015A">
      <w:pPr>
        <w:numPr>
          <w:ilvl w:val="0"/>
          <w:numId w:val="6"/>
        </w:numPr>
        <w:ind w:left="720" w:hanging="360"/>
        <w:rPr>
          <w:u w:val="none"/>
        </w:rPr>
      </w:pPr>
      <w:r w:rsidDel="00000000" w:rsidR="00000000" w:rsidRPr="00000000">
        <w:rPr>
          <w:rtl w:val="0"/>
        </w:rPr>
        <w:t xml:space="preserve">Se trata de modelos básicos, sin optimización de hiperparámetros ni técnicas de balanceo; sus resultados no deben generalizarse a otras entidades.</w:t>
      </w:r>
    </w:p>
    <w:p w:rsidR="00000000" w:rsidDel="00000000" w:rsidP="00000000" w:rsidRDefault="00000000" w:rsidRPr="00000000" w14:paraId="0000015B">
      <w:pPr>
        <w:pStyle w:val="Heading1"/>
        <w:numPr>
          <w:ilvl w:val="0"/>
          <w:numId w:val="3"/>
        </w:numPr>
        <w:ind w:left="540" w:hanging="270"/>
        <w:rPr/>
      </w:pPr>
      <w:bookmarkStart w:colFirst="0" w:colLast="0" w:name="_ll24xci3baqe" w:id="23"/>
      <w:bookmarkEnd w:id="23"/>
      <w:r w:rsidDel="00000000" w:rsidR="00000000" w:rsidRPr="00000000">
        <w:rPr>
          <w:rtl w:val="0"/>
        </w:rPr>
        <w:t xml:space="preserve">Conclusiones y próximos pasos</w:t>
      </w:r>
    </w:p>
    <w:p w:rsidR="00000000" w:rsidDel="00000000" w:rsidP="00000000" w:rsidRDefault="00000000" w:rsidRPr="00000000" w14:paraId="0000015C">
      <w:pPr>
        <w:rPr/>
      </w:pPr>
      <w:r w:rsidDel="00000000" w:rsidR="00000000" w:rsidRPr="00000000">
        <w:rPr>
          <w:rtl w:val="0"/>
        </w:rPr>
        <w:t xml:space="preserve">El proyecto respondió la pregunta investigable: existen variables claramente asociadas al abandono y un modelo básico de clasificación permite </w:t>
      </w:r>
      <w:r w:rsidDel="00000000" w:rsidR="00000000" w:rsidRPr="00000000">
        <w:rPr>
          <w:rtl w:val="0"/>
        </w:rPr>
        <w:t xml:space="preserve">anticiparlo de</w:t>
      </w:r>
      <w:r w:rsidDel="00000000" w:rsidR="00000000" w:rsidRPr="00000000">
        <w:rPr>
          <w:rtl w:val="0"/>
        </w:rPr>
        <w:t xml:space="preserve"> manera parcial pero útil. El Random Forest resultó el modelo más adecuado para el problema, al superar a la regresión logística en las métricas sensibles al desbalance (recall y F1). La interpretación mediante SHAP permitió comprender el porqué de las predicciones y </w:t>
      </w:r>
      <w:r w:rsidDel="00000000" w:rsidR="00000000" w:rsidRPr="00000000">
        <w:rPr>
          <w:rtl w:val="0"/>
        </w:rPr>
        <w:t xml:space="preserve">aportó</w:t>
      </w:r>
      <w:r w:rsidDel="00000000" w:rsidR="00000000" w:rsidRPr="00000000">
        <w:rPr>
          <w:rtl w:val="0"/>
        </w:rPr>
        <w:t xml:space="preserve"> transparencia a un eventual sistema de retención.</w:t>
      </w:r>
    </w:p>
    <w:p w:rsidR="00000000" w:rsidDel="00000000" w:rsidP="00000000" w:rsidRDefault="00000000" w:rsidRPr="00000000" w14:paraId="0000015D">
      <w:pPr>
        <w:spacing w:before="200" w:lineRule="auto"/>
        <w:rPr/>
      </w:pPr>
      <w:r w:rsidDel="00000000" w:rsidR="00000000" w:rsidRPr="00000000">
        <w:rPr>
          <w:rtl w:val="0"/>
        </w:rPr>
        <w:t xml:space="preserve">Como próximos pasos se plantea:</w:t>
      </w:r>
    </w:p>
    <w:p w:rsidR="00000000" w:rsidDel="00000000" w:rsidP="00000000" w:rsidRDefault="00000000" w:rsidRPr="00000000" w14:paraId="0000015E">
      <w:pPr>
        <w:numPr>
          <w:ilvl w:val="0"/>
          <w:numId w:val="4"/>
        </w:numPr>
        <w:ind w:left="720" w:hanging="360"/>
      </w:pPr>
      <w:r w:rsidDel="00000000" w:rsidR="00000000" w:rsidRPr="00000000">
        <w:rPr>
          <w:rtl w:val="0"/>
        </w:rPr>
        <w:t xml:space="preserve">Abordar el desbalance mediante ponderación de clases o remuestreo y el ajuste del umbral de decisión para mejorar el recall.</w:t>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Validar el modelo con validación cruzada y explorar la optimización de hiperparámetros.</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Incorporar datos temporales y de otras regiones para mejorar la representatividad.</w:t>
      </w:r>
    </w:p>
    <w:p w:rsidR="00000000" w:rsidDel="00000000" w:rsidP="00000000" w:rsidRDefault="00000000" w:rsidRPr="00000000" w14:paraId="00000161">
      <w:pPr>
        <w:numPr>
          <w:ilvl w:val="0"/>
          <w:numId w:val="4"/>
        </w:numPr>
        <w:ind w:left="720" w:hanging="360"/>
      </w:pPr>
      <w:r w:rsidDel="00000000" w:rsidR="00000000" w:rsidRPr="00000000">
        <w:rPr>
          <w:rtl w:val="0"/>
        </w:rPr>
        <w:t xml:space="preserve">En una etapa más avanzada y en línea con las tendencias de la Unidad 3, explorar el despliegue sobre flujos de datos en tiempo real para convertir el análisis en un sistema de alerta temprana.</w:t>
      </w:r>
    </w:p>
    <w:p w:rsidR="00000000" w:rsidDel="00000000" w:rsidP="00000000" w:rsidRDefault="00000000" w:rsidRPr="00000000" w14:paraId="00000162">
      <w:pPr>
        <w:pStyle w:val="Heading1"/>
        <w:numPr>
          <w:ilvl w:val="0"/>
          <w:numId w:val="3"/>
        </w:numPr>
        <w:ind w:left="540" w:hanging="270"/>
        <w:rPr/>
      </w:pPr>
      <w:bookmarkStart w:colFirst="0" w:colLast="0" w:name="_6m0tngh4r17f" w:id="24"/>
      <w:bookmarkEnd w:id="24"/>
      <w:r w:rsidDel="00000000" w:rsidR="00000000" w:rsidRPr="00000000">
        <w:rPr>
          <w:rtl w:val="0"/>
        </w:rPr>
        <w:t xml:space="preserve">Referencias bibliográficas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Iyyer, S. [shrutimechlearn]. (2019). </w:t>
      </w:r>
      <w:r w:rsidDel="00000000" w:rsidR="00000000" w:rsidRPr="00000000">
        <w:rPr>
          <w:i w:val="1"/>
          <w:iCs w:val="1"/>
          <w:rtl w:val="0"/>
        </w:rPr>
        <w:t xml:space="preserve">Churn Modelling</w:t>
      </w:r>
      <w:r w:rsidDel="00000000" w:rsidR="00000000" w:rsidRPr="00000000">
        <w:rPr>
          <w:rtl w:val="0"/>
        </w:rPr>
        <w:t xml:space="preserve"> [Conjunto de datos]. Kaggle. </w:t>
      </w:r>
      <w:hyperlink r:id="rId14">
        <w:r w:rsidDel="00000000" w:rsidR="00000000" w:rsidRPr="00000000">
          <w:rPr>
            <w:color w:val="1155cc"/>
            <w:u w:val="single"/>
            <w:rtl w:val="0"/>
          </w:rPr>
          <w:t xml:space="preserve">https://www.kaggle.com/datasets/shrutimechlearn/churn-modelling</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Lundberg, S. M., &amp; Lee, S.-I. (2017). A unified approach to interpreting model predictions. </w:t>
      </w:r>
      <w:r w:rsidDel="00000000" w:rsidR="00000000" w:rsidRPr="00000000">
        <w:rPr>
          <w:i w:val="1"/>
          <w:iCs w:val="1"/>
          <w:rtl w:val="0"/>
        </w:rPr>
        <w:t xml:space="preserve">Advances in Neural Information Processing Systems</w:t>
      </w:r>
      <w:r w:rsidDel="00000000" w:rsidR="00000000" w:rsidRPr="00000000">
        <w:rPr>
          <w:rtl w:val="0"/>
        </w:rPr>
        <w:t xml:space="preserve">, 30, 4765–4774.</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Pedregosa, F., Varoquaux, G., Gramfort, A., Michel, V., Thirion, B., Grisel, O., … Duchesnay, É.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12, 2825–2830.</w:t>
      </w:r>
      <w:r w:rsidDel="00000000" w:rsidR="00000000" w:rsidRPr="00000000">
        <w:rPr>
          <w:rtl w:val="0"/>
        </w:rPr>
      </w:r>
    </w:p>
    <w:p w:rsidR="00000000" w:rsidDel="00000000" w:rsidP="00000000" w:rsidRDefault="00000000" w:rsidRPr="00000000" w14:paraId="00000168">
      <w:pPr>
        <w:pStyle w:val="Heading1"/>
        <w:numPr>
          <w:ilvl w:val="0"/>
          <w:numId w:val="3"/>
        </w:numPr>
        <w:spacing w:after="120" w:afterAutospacing="0"/>
        <w:ind w:left="540" w:hanging="270"/>
        <w:rPr/>
      </w:pPr>
      <w:bookmarkStart w:colFirst="0" w:colLast="0" w:name="_vsmo2dt50v8c" w:id="25"/>
      <w:bookmarkEnd w:id="25"/>
      <w:r w:rsidDel="00000000" w:rsidR="00000000" w:rsidRPr="00000000">
        <w:rPr>
          <w:rtl w:val="0"/>
        </w:rPr>
        <w:t xml:space="preserve">Anexos</w:t>
      </w:r>
    </w:p>
    <w:p w:rsidR="00000000" w:rsidDel="00000000" w:rsidP="00000000" w:rsidRDefault="00000000" w:rsidRPr="00000000" w14:paraId="00000169">
      <w:pPr>
        <w:pStyle w:val="Heading2"/>
        <w:numPr>
          <w:ilvl w:val="1"/>
          <w:numId w:val="3"/>
        </w:numPr>
        <w:spacing w:before="120" w:beforeAutospacing="0"/>
        <w:ind w:left="1080" w:hanging="270"/>
      </w:pPr>
      <w:bookmarkStart w:colFirst="0" w:colLast="0" w:name="_wr0rchsd22k4" w:id="26"/>
      <w:bookmarkEnd w:id="26"/>
      <w:r w:rsidDel="00000000" w:rsidR="00000000" w:rsidRPr="00000000">
        <w:rPr>
          <w:rtl w:val="0"/>
        </w:rPr>
        <w:t xml:space="preserve">Diseño inicial</w:t>
      </w:r>
    </w:p>
    <w:p w:rsidR="00000000" w:rsidDel="00000000" w:rsidP="00000000" w:rsidRDefault="00000000" w:rsidRPr="00000000" w14:paraId="0000016A">
      <w:pPr>
        <w:rPr/>
      </w:pPr>
      <w:hyperlink r:id="rId15">
        <w:r w:rsidDel="00000000" w:rsidR="00000000" w:rsidRPr="00000000">
          <w:rPr>
            <w:color w:val="1155cc"/>
            <w:u w:val="single"/>
            <w:rtl w:val="0"/>
          </w:rPr>
          <w:t xml:space="preserve">FratiG-SuarezD-LibutzkiL_Seminario Ciencia de Datos 1 - Diseño inicial del proyecto grupal</w:t>
        </w:r>
      </w:hyperlink>
      <w:r w:rsidDel="00000000" w:rsidR="00000000" w:rsidRPr="00000000">
        <w:rPr>
          <w:rtl w:val="0"/>
        </w:rPr>
        <w:t xml:space="preserve"> </w:t>
      </w:r>
    </w:p>
    <w:p w:rsidR="00000000" w:rsidDel="00000000" w:rsidP="00000000" w:rsidRDefault="00000000" w:rsidRPr="00000000" w14:paraId="0000016B">
      <w:pPr>
        <w:pStyle w:val="Heading2"/>
        <w:numPr>
          <w:ilvl w:val="1"/>
          <w:numId w:val="3"/>
        </w:numPr>
        <w:spacing w:after="300" w:before="300" w:lineRule="auto"/>
        <w:ind w:left="1080" w:hanging="270"/>
        <w:jc w:val="left"/>
      </w:pPr>
      <w:bookmarkStart w:colFirst="0" w:colLast="0" w:name="_u0i9cfbh5hg0" w:id="27"/>
      <w:bookmarkEnd w:id="27"/>
      <w:r w:rsidDel="00000000" w:rsidR="00000000" w:rsidRPr="00000000">
        <w:rPr>
          <w:rtl w:val="0"/>
        </w:rPr>
        <w:t xml:space="preserve">Síntesis de ajustes.</w:t>
      </w:r>
    </w:p>
    <w:p w:rsidR="00000000" w:rsidDel="00000000" w:rsidP="00000000" w:rsidRDefault="00000000" w:rsidRPr="00000000" w14:paraId="0000016C">
      <w:pPr>
        <w:spacing w:after="300" w:before="300" w:lineRule="auto"/>
        <w:ind w:left="0" w:firstLine="0"/>
        <w:jc w:val="left"/>
        <w:rPr/>
      </w:pPr>
      <w:r w:rsidDel="00000000" w:rsidR="00000000" w:rsidRPr="00000000">
        <w:rPr>
          <w:rtl w:val="0"/>
        </w:rPr>
        <w:t xml:space="preserve">El desbalance de clases trasladó el foco de la evaluación hacia el recall y el F1; se mantuvo SHAP como complemento de interpretabilidad; el tablero se implementó en Plotly; y se corrigió la fuente del dataset. </w:t>
      </w:r>
    </w:p>
    <w:p w:rsidR="00000000" w:rsidDel="00000000" w:rsidP="00000000" w:rsidRDefault="00000000" w:rsidRPr="00000000" w14:paraId="0000016D">
      <w:pPr>
        <w:pStyle w:val="Heading2"/>
        <w:numPr>
          <w:ilvl w:val="1"/>
          <w:numId w:val="3"/>
        </w:numPr>
        <w:ind w:left="1080" w:hanging="270"/>
        <w:rPr>
          <w:sz w:val="26"/>
          <w:szCs w:val="26"/>
        </w:rPr>
      </w:pPr>
      <w:bookmarkStart w:colFirst="0" w:colLast="0" w:name="_lg6dy99tt20e" w:id="28"/>
      <w:bookmarkEnd w:id="28"/>
      <w:r w:rsidDel="00000000" w:rsidR="00000000" w:rsidRPr="00000000">
        <w:rPr>
          <w:rtl w:val="0"/>
        </w:rPr>
        <w:t xml:space="preserve">Enlaces</w:t>
      </w:r>
    </w:p>
    <w:p w:rsidR="00000000" w:rsidDel="00000000" w:rsidP="00000000" w:rsidRDefault="00000000" w:rsidRPr="00000000" w14:paraId="0000016E">
      <w:pPr>
        <w:ind w:firstLine="720"/>
        <w:rPr/>
      </w:pPr>
      <w:hyperlink r:id="rId16">
        <w:r w:rsidDel="00000000" w:rsidR="00000000" w:rsidRPr="00000000">
          <w:rPr>
            <w:color w:val="1155cc"/>
            <w:u w:val="single"/>
            <w:rtl w:val="0"/>
          </w:rPr>
          <w:t xml:space="preserve">Código google colab</w:t>
        </w:r>
      </w:hyperlink>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ind w:firstLine="720"/>
        <w:rPr/>
      </w:pPr>
      <w:hyperlink r:id="rId17">
        <w:r w:rsidDel="00000000" w:rsidR="00000000" w:rsidRPr="00000000">
          <w:rPr>
            <w:color w:val="1155cc"/>
            <w:u w:val="single"/>
            <w:rtl w:val="0"/>
          </w:rPr>
          <w:t xml:space="preserve">Tablero interactivo</w:t>
        </w:r>
      </w:hyperlink>
      <w:r w:rsidDel="00000000" w:rsidR="00000000" w:rsidRPr="00000000">
        <w:rPr>
          <w:rtl w:val="0"/>
        </w:rPr>
        <w:t xml:space="preserve"> </w:t>
      </w:r>
    </w:p>
    <w:p w:rsidR="00000000" w:rsidDel="00000000" w:rsidP="00000000" w:rsidRDefault="00000000" w:rsidRPr="00000000" w14:paraId="00000171">
      <w:pPr>
        <w:pStyle w:val="Heading2"/>
        <w:numPr>
          <w:ilvl w:val="1"/>
          <w:numId w:val="3"/>
        </w:numPr>
        <w:ind w:left="1080" w:hanging="270"/>
      </w:pPr>
      <w:bookmarkStart w:colFirst="0" w:colLast="0" w:name="_jzjrft6qwvrm" w:id="29"/>
      <w:bookmarkEnd w:id="29"/>
      <w:r w:rsidDel="00000000" w:rsidR="00000000" w:rsidRPr="00000000">
        <w:rPr>
          <w:rtl w:val="0"/>
        </w:rPr>
        <w:t xml:space="preserve">Código</w:t>
      </w:r>
    </w:p>
    <w:p w:rsidR="00000000" w:rsidDel="00000000" w:rsidP="00000000" w:rsidRDefault="00000000" w:rsidRPr="00000000" w14:paraId="00000172">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73">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Análisis y predicción del abandono de clientes (*churn*) en banca minorista</w:t>
      </w:r>
    </w:p>
    <w:p w:rsidR="00000000" w:rsidDel="00000000" w:rsidP="00000000" w:rsidRDefault="00000000" w:rsidRPr="00000000" w14:paraId="00000174">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75">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Librerías</w:t>
      </w:r>
    </w:p>
    <w:p w:rsidR="00000000" w:rsidDel="00000000" w:rsidP="00000000" w:rsidRDefault="00000000" w:rsidRPr="00000000" w14:paraId="00000176">
      <w:pPr>
        <w:shd w:fill="24273a" w:val="clear"/>
        <w:spacing w:line="313.04347826086956" w:lineRule="auto"/>
        <w:ind w:left="-720" w:right="-690" w:firstLine="0"/>
        <w:rPr>
          <w:rFonts w:ascii="Roboto Mono" w:cs="Roboto Mono" w:eastAsia="Roboto Mono" w:hAnsi="Roboto Mono"/>
          <w:color w:val="eed49f"/>
          <w:sz w:val="20"/>
          <w:szCs w:val="20"/>
        </w:rPr>
      </w:pP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kagglehub</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os</w:t>
      </w:r>
    </w:p>
    <w:p w:rsidR="00000000" w:rsidDel="00000000" w:rsidP="00000000" w:rsidRDefault="00000000" w:rsidRPr="00000000" w14:paraId="00000177">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78">
      <w:pPr>
        <w:shd w:fill="24273a" w:val="clear"/>
        <w:spacing w:line="313.04347826086956" w:lineRule="auto"/>
        <w:ind w:left="-720" w:right="-690" w:firstLine="0"/>
        <w:rPr>
          <w:rFonts w:ascii="Roboto Mono" w:cs="Roboto Mono" w:eastAsia="Roboto Mono" w:hAnsi="Roboto Mono"/>
          <w:color w:val="eed49f"/>
          <w:sz w:val="20"/>
          <w:szCs w:val="20"/>
        </w:rPr>
      </w:pP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pandas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as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p>
    <w:p w:rsidR="00000000" w:rsidDel="00000000" w:rsidP="00000000" w:rsidRDefault="00000000" w:rsidRPr="00000000" w14:paraId="00000179">
      <w:pPr>
        <w:shd w:fill="24273a" w:val="clear"/>
        <w:spacing w:line="313.04347826086956" w:lineRule="auto"/>
        <w:ind w:left="-720" w:right="-690" w:firstLine="0"/>
        <w:rPr>
          <w:rFonts w:ascii="Roboto Mono" w:cs="Roboto Mono" w:eastAsia="Roboto Mono" w:hAnsi="Roboto Mono"/>
          <w:color w:val="eed49f"/>
          <w:sz w:val="20"/>
          <w:szCs w:val="20"/>
        </w:rPr>
      </w:pP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numpy</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as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np</w:t>
      </w:r>
    </w:p>
    <w:p w:rsidR="00000000" w:rsidDel="00000000" w:rsidP="00000000" w:rsidRDefault="00000000" w:rsidRPr="00000000" w14:paraId="0000017A">
      <w:pPr>
        <w:shd w:fill="24273a" w:val="clear"/>
        <w:spacing w:line="313.04347826086956" w:lineRule="auto"/>
        <w:ind w:left="-720" w:right="-690" w:firstLine="0"/>
        <w:rPr>
          <w:rFonts w:ascii="Roboto Mono" w:cs="Roboto Mono" w:eastAsia="Roboto Mono" w:hAnsi="Roboto Mono"/>
          <w:color w:val="eed49f"/>
          <w:sz w:val="20"/>
          <w:szCs w:val="20"/>
        </w:rPr>
      </w:pP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matplotlib</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pyplot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as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p>
    <w:p w:rsidR="00000000" w:rsidDel="00000000" w:rsidP="00000000" w:rsidRDefault="00000000" w:rsidRPr="00000000" w14:paraId="0000017B">
      <w:pPr>
        <w:shd w:fill="24273a" w:val="clear"/>
        <w:spacing w:line="313.04347826086956" w:lineRule="auto"/>
        <w:ind w:left="-720" w:right="-690" w:firstLine="0"/>
        <w:rPr>
          <w:rFonts w:ascii="Roboto Mono" w:cs="Roboto Mono" w:eastAsia="Roboto Mono" w:hAnsi="Roboto Mono"/>
          <w:color w:val="eed49f"/>
          <w:sz w:val="20"/>
          <w:szCs w:val="20"/>
        </w:rPr>
      </w:pP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seaborn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as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sns</w:t>
      </w:r>
    </w:p>
    <w:p w:rsidR="00000000" w:rsidDel="00000000" w:rsidP="00000000" w:rsidRDefault="00000000" w:rsidRPr="00000000" w14:paraId="0000017C">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7D">
      <w:pPr>
        <w:shd w:fill="24273a" w:val="clear"/>
        <w:spacing w:line="313.04347826086956" w:lineRule="auto"/>
        <w:ind w:left="-720" w:right="-690" w:firstLine="0"/>
        <w:rPr>
          <w:rFonts w:ascii="Roboto Mono" w:cs="Roboto Mono" w:eastAsia="Roboto Mono" w:hAnsi="Roboto Mono"/>
          <w:i w:val="1"/>
          <w:iCs w:val="1"/>
          <w:color w:val="8aadf4"/>
          <w:sz w:val="20"/>
          <w:szCs w:val="20"/>
        </w:rPr>
      </w:pPr>
      <w:r w:rsidDel="00000000" w:rsidR="00000000" w:rsidRPr="00000000">
        <w:rPr>
          <w:rFonts w:ascii="Roboto Mono" w:cs="Roboto Mono" w:eastAsia="Roboto Mono" w:hAnsi="Roboto Mono"/>
          <w:color w:val="c6a0f6"/>
          <w:sz w:val="20"/>
          <w:szCs w:val="20"/>
          <w:rtl w:val="0"/>
        </w:rPr>
        <w:t xml:space="preserve">from</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sklearn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model_selection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train_test_split</w:t>
      </w:r>
    </w:p>
    <w:p w:rsidR="00000000" w:rsidDel="00000000" w:rsidP="00000000" w:rsidRDefault="00000000" w:rsidRPr="00000000" w14:paraId="0000017E">
      <w:pPr>
        <w:shd w:fill="24273a" w:val="clear"/>
        <w:spacing w:line="313.04347826086956" w:lineRule="auto"/>
        <w:ind w:left="-720" w:right="-690" w:firstLine="0"/>
        <w:rPr>
          <w:rFonts w:ascii="Roboto Mono" w:cs="Roboto Mono" w:eastAsia="Roboto Mono" w:hAnsi="Roboto Mono"/>
          <w:i w:val="1"/>
          <w:iCs w:val="1"/>
          <w:color w:val="eed49f"/>
          <w:sz w:val="20"/>
          <w:szCs w:val="20"/>
        </w:rPr>
      </w:pPr>
      <w:r w:rsidDel="00000000" w:rsidR="00000000" w:rsidRPr="00000000">
        <w:rPr>
          <w:rFonts w:ascii="Roboto Mono" w:cs="Roboto Mono" w:eastAsia="Roboto Mono" w:hAnsi="Roboto Mono"/>
          <w:color w:val="c6a0f6"/>
          <w:sz w:val="20"/>
          <w:szCs w:val="20"/>
          <w:rtl w:val="0"/>
        </w:rPr>
        <w:t xml:space="preserve">from</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sklearn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preprocessing</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StandardScaler</w:t>
      </w:r>
    </w:p>
    <w:p w:rsidR="00000000" w:rsidDel="00000000" w:rsidP="00000000" w:rsidRDefault="00000000" w:rsidRPr="00000000" w14:paraId="0000017F">
      <w:pPr>
        <w:shd w:fill="24273a" w:val="clear"/>
        <w:spacing w:line="313.04347826086956" w:lineRule="auto"/>
        <w:ind w:left="-720" w:right="-690" w:firstLine="0"/>
        <w:rPr>
          <w:rFonts w:ascii="Roboto Mono" w:cs="Roboto Mono" w:eastAsia="Roboto Mono" w:hAnsi="Roboto Mono"/>
          <w:i w:val="1"/>
          <w:iCs w:val="1"/>
          <w:color w:val="eed49f"/>
          <w:sz w:val="20"/>
          <w:szCs w:val="20"/>
        </w:rPr>
      </w:pPr>
      <w:r w:rsidDel="00000000" w:rsidR="00000000" w:rsidRPr="00000000">
        <w:rPr>
          <w:rFonts w:ascii="Roboto Mono" w:cs="Roboto Mono" w:eastAsia="Roboto Mono" w:hAnsi="Roboto Mono"/>
          <w:color w:val="c6a0f6"/>
          <w:sz w:val="20"/>
          <w:szCs w:val="20"/>
          <w:rtl w:val="0"/>
        </w:rPr>
        <w:t xml:space="preserve">from</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sklearn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linear_model</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LogisticRegression</w:t>
      </w:r>
    </w:p>
    <w:p w:rsidR="00000000" w:rsidDel="00000000" w:rsidP="00000000" w:rsidRDefault="00000000" w:rsidRPr="00000000" w14:paraId="00000180">
      <w:pPr>
        <w:shd w:fill="24273a" w:val="clear"/>
        <w:spacing w:line="313.04347826086956" w:lineRule="auto"/>
        <w:ind w:left="-720" w:right="-690" w:firstLine="0"/>
        <w:rPr>
          <w:rFonts w:ascii="Roboto Mono" w:cs="Roboto Mono" w:eastAsia="Roboto Mono" w:hAnsi="Roboto Mono"/>
          <w:i w:val="1"/>
          <w:iCs w:val="1"/>
          <w:color w:val="eed49f"/>
          <w:sz w:val="20"/>
          <w:szCs w:val="20"/>
        </w:rPr>
      </w:pPr>
      <w:r w:rsidDel="00000000" w:rsidR="00000000" w:rsidRPr="00000000">
        <w:rPr>
          <w:rFonts w:ascii="Roboto Mono" w:cs="Roboto Mono" w:eastAsia="Roboto Mono" w:hAnsi="Roboto Mono"/>
          <w:color w:val="c6a0f6"/>
          <w:sz w:val="20"/>
          <w:szCs w:val="20"/>
          <w:rtl w:val="0"/>
        </w:rPr>
        <w:t xml:space="preserve">from</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sklearn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ensemble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RandomForestClassifier</w:t>
      </w:r>
    </w:p>
    <w:p w:rsidR="00000000" w:rsidDel="00000000" w:rsidP="00000000" w:rsidRDefault="00000000" w:rsidRPr="00000000" w14:paraId="0000018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from</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sklearn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metrics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accuracy_score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precision_score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recall_score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8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f1_score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confusion_matrix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ConfusionMatrixDisplay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8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roc_auc_score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RocCurveDisplay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84">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85">
      <w:pPr>
        <w:shd w:fill="24273a" w:val="clear"/>
        <w:spacing w:line="313.04347826086956" w:lineRule="auto"/>
        <w:ind w:left="-720" w:right="-690" w:firstLine="0"/>
        <w:rPr>
          <w:rFonts w:ascii="Roboto Mono" w:cs="Roboto Mono" w:eastAsia="Roboto Mono" w:hAnsi="Roboto Mono"/>
          <w:color w:val="eed49f"/>
          <w:sz w:val="20"/>
          <w:szCs w:val="20"/>
        </w:rPr>
      </w:pP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shap</w:t>
      </w:r>
    </w:p>
    <w:p w:rsidR="00000000" w:rsidDel="00000000" w:rsidP="00000000" w:rsidRDefault="00000000" w:rsidRPr="00000000" w14:paraId="00000186">
      <w:pPr>
        <w:shd w:fill="24273a" w:val="clear"/>
        <w:spacing w:line="313.04347826086956" w:lineRule="auto"/>
        <w:ind w:left="-720" w:right="-690" w:firstLine="0"/>
        <w:rPr>
          <w:rFonts w:ascii="Roboto Mono" w:cs="Roboto Mono" w:eastAsia="Roboto Mono" w:hAnsi="Roboto Mono"/>
          <w:i w:val="1"/>
          <w:iCs w:val="1"/>
          <w:color w:val="8aadf4"/>
          <w:sz w:val="20"/>
          <w:szCs w:val="20"/>
        </w:rPr>
      </w:pPr>
      <w:r w:rsidDel="00000000" w:rsidR="00000000" w:rsidRPr="00000000">
        <w:rPr>
          <w:rFonts w:ascii="Roboto Mono" w:cs="Roboto Mono" w:eastAsia="Roboto Mono" w:hAnsi="Roboto Mono"/>
          <w:color w:val="c6a0f6"/>
          <w:sz w:val="20"/>
          <w:szCs w:val="20"/>
          <w:rtl w:val="0"/>
        </w:rPr>
        <w:t xml:space="preserve">from</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scipy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stats</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import</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pearsonr</w:t>
      </w:r>
    </w:p>
    <w:p w:rsidR="00000000" w:rsidDel="00000000" w:rsidP="00000000" w:rsidRDefault="00000000" w:rsidRPr="00000000" w14:paraId="00000187">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8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sns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set_theme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style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"whitegrid"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89">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color w:val="f5a97f"/>
          <w:sz w:val="20"/>
          <w:szCs w:val="20"/>
          <w:rtl w:val="0"/>
        </w:rPr>
        <w:t xml:space="preserve">RANDOM_STATE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42</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939ab7"/>
          <w:sz w:val="20"/>
          <w:szCs w:val="20"/>
          <w:rtl w:val="0"/>
        </w:rPr>
        <w:t xml:space="preserve"># semilla fija para reproducibilidad</w:t>
      </w:r>
    </w:p>
    <w:p w:rsidR="00000000" w:rsidDel="00000000" w:rsidP="00000000" w:rsidRDefault="00000000" w:rsidRPr="00000000" w14:paraId="0000018A">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8B">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8C">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1. Carga del dataset</w:t>
      </w:r>
    </w:p>
    <w:p w:rsidR="00000000" w:rsidDel="00000000" w:rsidP="00000000" w:rsidRDefault="00000000" w:rsidRPr="00000000" w14:paraId="0000018D">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8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path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kagglehub</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dataset_download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"shrutimechlearn/churn-modelling"</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8F">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os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listdir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path</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tl w:val="0"/>
        </w:rPr>
      </w:r>
    </w:p>
    <w:p w:rsidR="00000000" w:rsidDel="00000000" w:rsidP="00000000" w:rsidRDefault="00000000" w:rsidRPr="00000000" w14:paraId="00000190">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9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df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read_csv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os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path</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join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path</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"Churn_Modelling.csv"</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"Dimensiones:"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shape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3">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9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head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5">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9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97">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2. Revisión inicial de calidad de datos</w:t>
      </w:r>
    </w:p>
    <w:p w:rsidR="00000000" w:rsidDel="00000000" w:rsidP="00000000" w:rsidRDefault="00000000" w:rsidRPr="00000000" w14:paraId="00000198">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9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info</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A">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19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"Valores faltantes por columna:"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isnull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sum</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\n</w:t>
      </w:r>
      <w:r w:rsidDel="00000000" w:rsidR="00000000" w:rsidRPr="00000000">
        <w:rPr>
          <w:rFonts w:ascii="Roboto Mono" w:cs="Roboto Mono" w:eastAsia="Roboto Mono" w:hAnsi="Roboto Mono"/>
          <w:color w:val="a6da95"/>
          <w:sz w:val="20"/>
          <w:szCs w:val="20"/>
          <w:rtl w:val="0"/>
        </w:rPr>
        <w:t xml:space="preserve">Filas duplicadas:"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duplicated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sum</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"CustomerId duplicados:"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CustomerId</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duplicated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sum</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9F">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A0">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A1">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3. Preparación: eliminación de identificadores</w:t>
      </w:r>
    </w:p>
    <w:p w:rsidR="00000000" w:rsidDel="00000000" w:rsidP="00000000" w:rsidRDefault="00000000" w:rsidRPr="00000000" w14:paraId="000001A2">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A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df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drop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columns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'RowNumber'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'CustomerId'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'Surname'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"Columnas tras la limpieza:"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6a0f6"/>
          <w:sz w:val="20"/>
          <w:szCs w:val="20"/>
          <w:rtl w:val="0"/>
        </w:rPr>
        <w:t xml:space="preserve">list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columns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5">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A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A7">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4. EDA: Variable objetivo y desbalance de clases</w:t>
      </w:r>
    </w:p>
    <w:p w:rsidR="00000000" w:rsidDel="00000000" w:rsidP="00000000" w:rsidRDefault="00000000" w:rsidRPr="00000000" w14:paraId="000001A8">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A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conteo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Exited</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value_counts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sort_index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tasa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Exited</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mean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"Permanecen (0):"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conteo</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 Abandonan (1):"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conteo</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"Tasa de churn: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tasa</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100</w:t>
      </w:r>
      <w:r w:rsidDel="00000000" w:rsidR="00000000" w:rsidRPr="00000000">
        <w:rPr>
          <w:rFonts w:ascii="Roboto Mono" w:cs="Roboto Mono" w:eastAsia="Roboto Mono" w:hAnsi="Roboto Mono"/>
          <w:color w:val="c6a0f6"/>
          <w:sz w:val="20"/>
          <w:szCs w:val="20"/>
          <w:rtl w:val="0"/>
        </w:rPr>
        <w:t xml:space="preserve">:.2f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D">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A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5</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A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sns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countplot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'Exited'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data</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set_xticks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set_xticklabels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'Permanece (0)'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'Abandona (1)'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"Distribución de la variable objetivo — churn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tasa</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100</w:t>
      </w:r>
      <w:r w:rsidDel="00000000" w:rsidR="00000000" w:rsidRPr="00000000">
        <w:rPr>
          <w:rFonts w:ascii="Roboto Mono" w:cs="Roboto Mono" w:eastAsia="Roboto Mono" w:hAnsi="Roboto Mono"/>
          <w:color w:val="c6a0f6"/>
          <w:sz w:val="20"/>
          <w:szCs w:val="20"/>
          <w:rtl w:val="0"/>
        </w:rPr>
        <w:t xml:space="preserve">:.1f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set_ylabel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"Cantidad de clientes"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5">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B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B7">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Estadísticas descriptivas generales</w:t>
      </w:r>
    </w:p>
    <w:p w:rsidR="00000000" w:rsidDel="00000000" w:rsidP="00000000" w:rsidRDefault="00000000" w:rsidRPr="00000000" w14:paraId="000001B8">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B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num_vars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'Age'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'Balance'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'CreditScore'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'Tenure'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'EstimatedSalary'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num_vars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describe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2</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BB">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BC">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BD">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5. EDA: Tasa de abandono por categorías</w:t>
      </w:r>
    </w:p>
    <w:p w:rsidR="00000000" w:rsidDel="00000000" w:rsidP="00000000" w:rsidRDefault="00000000" w:rsidRPr="00000000" w14:paraId="000001BE">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B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cat_vars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'Geography'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'Gender'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'NumOfProducts'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'IsActiveMember'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'HasCrCard'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axes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2</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3</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15</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8</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axes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flatten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6a0f6"/>
          <w:sz w:val="20"/>
          <w:szCs w:val="20"/>
          <w:rtl w:val="0"/>
        </w:rPr>
        <w:t xml:space="preserve">enumerate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cat_vars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3">
      <w:pPr>
        <w:shd w:fill="24273a" w:val="clear"/>
        <w:spacing w:line="313.04347826086956" w:lineRule="auto"/>
        <w:ind w:left="-720" w:right="-690" w:firstLine="0"/>
        <w:rPr>
          <w:rFonts w:ascii="Roboto Mono" w:cs="Roboto Mono" w:eastAsia="Roboto Mono" w:hAnsi="Roboto Mono"/>
          <w:color w:val="f5a97f"/>
          <w:sz w:val="20"/>
          <w:szCs w:val="20"/>
        </w:rPr>
      </w:pPr>
      <w:r w:rsidDel="00000000" w:rsidR="00000000" w:rsidRPr="00000000">
        <w:rPr>
          <w:rFonts w:ascii="Roboto Mono" w:cs="Roboto Mono" w:eastAsia="Roboto Mono" w:hAnsi="Roboto Mono"/>
          <w:color w:val="cad3f5"/>
          <w:sz w:val="20"/>
          <w:szCs w:val="20"/>
          <w:rtl w:val="0"/>
        </w:rPr>
        <w:t xml:space="preserve">   tasa_grupo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groupby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'Exited'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mean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91d7e3"/>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100</w:t>
      </w:r>
    </w:p>
    <w:p w:rsidR="00000000" w:rsidDel="00000000" w:rsidP="00000000" w:rsidRDefault="00000000" w:rsidRPr="00000000" w14:paraId="000001C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barplot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tasa_grupo</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index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tasa_grupo</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i</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axhline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tasa</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ls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color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lw</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label</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'Promedio general'</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"Churn (%) por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set_ylabel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"Tasa de abandono (%)"</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legend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fontsize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8</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i w:val="1"/>
          <w:iCs w:val="1"/>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axis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'off'</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B">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C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cat_vars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'Geography'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'Gender'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'NumOfProducts'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'IsActiveMember'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'HasCrCard'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filas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v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cat_vars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C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cat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val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groupby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'Exited'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mean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91d7e3"/>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100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2</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items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filas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append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'Variable'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'Categoría'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cat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'Tasa de abandono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val</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tabla_cat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DataFrame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filas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2">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tabla_cat</w:t>
      </w:r>
    </w:p>
    <w:p w:rsidR="00000000" w:rsidDel="00000000" w:rsidP="00000000" w:rsidRDefault="00000000" w:rsidRPr="00000000" w14:paraId="000001D3">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D4">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D5">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6. EDA: Variables numéricas según abandono</w:t>
      </w:r>
    </w:p>
    <w:p w:rsidR="00000000" w:rsidDel="00000000" w:rsidP="00000000" w:rsidRDefault="00000000" w:rsidRPr="00000000" w14:paraId="000001D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D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num_vars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'Age'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'Balance'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'CreditScore'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'Tenure'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'EstimatedSalary'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axes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3</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15</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6a0f6"/>
          <w:sz w:val="20"/>
          <w:szCs w:val="20"/>
          <w:rtl w:val="0"/>
        </w:rPr>
        <w:t xml:space="preserve">zip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'Age'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'Balance'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'CreditScore'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boxplot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'Exited'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data</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set_xticks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set_xticklabels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'Permanece'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'Abandona'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DF">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E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tabla_num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groupby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'Exited'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num_vars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mean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2</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rename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index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'Permanece'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'Abandona'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2">
      <w:pPr>
        <w:shd w:fill="24273a" w:val="clear"/>
        <w:spacing w:line="313.04347826086956" w:lineRule="auto"/>
        <w:ind w:left="-720" w:right="-690" w:firstLine="0"/>
        <w:rPr>
          <w:rFonts w:ascii="Roboto Mono" w:cs="Roboto Mono" w:eastAsia="Roboto Mono" w:hAnsi="Roboto Mono"/>
          <w:color w:val="a6da95"/>
          <w:sz w:val="20"/>
          <w:szCs w:val="20"/>
        </w:rPr>
      </w:pPr>
      <w:r w:rsidDel="00000000" w:rsidR="00000000" w:rsidRPr="00000000">
        <w:rPr>
          <w:rFonts w:ascii="Roboto Mono" w:cs="Roboto Mono" w:eastAsia="Roboto Mono" w:hAnsi="Roboto Mono"/>
          <w:color w:val="cad3f5"/>
          <w:sz w:val="20"/>
          <w:szCs w:val="20"/>
          <w:rtl w:val="0"/>
        </w:rPr>
        <w:t xml:space="preserve">tabla_num</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index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name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'Variable'</w:t>
      </w:r>
    </w:p>
    <w:p w:rsidR="00000000" w:rsidDel="00000000" w:rsidP="00000000" w:rsidRDefault="00000000" w:rsidRPr="00000000" w14:paraId="000001E3">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tabla_num</w:t>
      </w:r>
    </w:p>
    <w:p w:rsidR="00000000" w:rsidDel="00000000" w:rsidP="00000000" w:rsidRDefault="00000000" w:rsidRPr="00000000" w14:paraId="000001E4">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1E5">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Mapa de correlación entre variables numéricas y la variable objetivo</w:t>
      </w:r>
    </w:p>
    <w:p w:rsidR="00000000" w:rsidDel="00000000" w:rsidP="00000000" w:rsidRDefault="00000000" w:rsidRPr="00000000" w14:paraId="000001E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7</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6</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corr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num_vars</w:t>
      </w:r>
      <w:r w:rsidDel="00000000" w:rsidR="00000000" w:rsidRPr="00000000">
        <w:rPr>
          <w:rFonts w:ascii="Roboto Mono" w:cs="Roboto Mono" w:eastAsia="Roboto Mono" w:hAnsi="Roboto Mono"/>
          <w:i w:val="1"/>
          <w:iCs w:val="1"/>
          <w:color w:val="ee99a0"/>
          <w:sz w:val="20"/>
          <w:szCs w:val="20"/>
          <w:rtl w:val="0"/>
        </w:rPr>
        <w:t xml:space="preserve">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Exited</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corr</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sns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heatmap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corr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annot</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fmt</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".2f"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"coolwarm"</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center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"Correlación entre variables numéricas y Exited"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EB">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EC">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ED">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7. Preparación para el modelado</w:t>
      </w:r>
    </w:p>
    <w:p w:rsidR="00000000" w:rsidDel="00000000" w:rsidP="00000000" w:rsidRDefault="00000000" w:rsidRPr="00000000" w14:paraId="000001EE">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1E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df_model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copy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0">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cad3f5"/>
          <w:sz w:val="20"/>
          <w:szCs w:val="20"/>
          <w:rtl w:val="0"/>
        </w:rPr>
        <w:t xml:space="preserve">df_model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Gender</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df_model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Gender</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91d7e3"/>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'Male'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astype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6a0f6"/>
          <w:sz w:val="20"/>
          <w:szCs w:val="20"/>
          <w:rtl w:val="0"/>
        </w:rPr>
        <w:t xml:space="preserve">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939ab7"/>
          <w:sz w:val="20"/>
          <w:szCs w:val="20"/>
          <w:rtl w:val="0"/>
        </w:rPr>
        <w:t xml:space="preserve"># Male=1, Female=0</w:t>
      </w:r>
    </w:p>
    <w:p w:rsidR="00000000" w:rsidDel="00000000" w:rsidP="00000000" w:rsidRDefault="00000000" w:rsidRPr="00000000" w14:paraId="000001F1">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color w:val="cad3f5"/>
          <w:sz w:val="20"/>
          <w:szCs w:val="20"/>
          <w:rtl w:val="0"/>
        </w:rPr>
        <w:t xml:space="preserve">df_model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get_dummies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df_model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columns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'Geography'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drop_first</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939ab7"/>
          <w:sz w:val="20"/>
          <w:szCs w:val="20"/>
          <w:rtl w:val="0"/>
        </w:rPr>
        <w:t xml:space="preserve"># Francia = categoría base</w:t>
      </w:r>
    </w:p>
    <w:p w:rsidR="00000000" w:rsidDel="00000000" w:rsidP="00000000" w:rsidRDefault="00000000" w:rsidRPr="00000000" w14:paraId="000001F2">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F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y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df_model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Exited</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df_model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drop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columns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'Exited'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"Predictoras:"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6a0f6"/>
          <w:sz w:val="20"/>
          <w:szCs w:val="20"/>
          <w:rtl w:val="0"/>
        </w:rPr>
        <w:t xml:space="preserve">list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columns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6">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F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X_train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X_test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y_train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y_test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train_test_split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test_size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0.2</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random_state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RANDOM_STATE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stratify</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\n</w:t>
      </w:r>
      <w:r w:rsidDel="00000000" w:rsidR="00000000" w:rsidRPr="00000000">
        <w:rPr>
          <w:rFonts w:ascii="Roboto Mono" w:cs="Roboto Mono" w:eastAsia="Roboto Mono" w:hAnsi="Roboto Mono"/>
          <w:color w:val="a6da95"/>
          <w:sz w:val="20"/>
          <w:szCs w:val="20"/>
          <w:rtl w:val="0"/>
        </w:rPr>
        <w:t xml:space="preserve">Entrenamiento: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X_train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shape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 | Prueba: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shape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"Churn en prueba: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mean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100</w:t>
      </w:r>
      <w:r w:rsidDel="00000000" w:rsidR="00000000" w:rsidRPr="00000000">
        <w:rPr>
          <w:rFonts w:ascii="Roboto Mono" w:cs="Roboto Mono" w:eastAsia="Roboto Mono" w:hAnsi="Roboto Mono"/>
          <w:color w:val="c6a0f6"/>
          <w:sz w:val="20"/>
          <w:szCs w:val="20"/>
          <w:rtl w:val="0"/>
        </w:rPr>
        <w:t xml:space="preserve">:.2f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B">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1FC">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Escalado para la regresión logística</w:t>
      </w:r>
    </w:p>
    <w:p w:rsidR="00000000" w:rsidDel="00000000" w:rsidP="00000000" w:rsidRDefault="00000000" w:rsidRPr="00000000" w14:paraId="000001F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scaler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StandardScaler</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X_train_scaled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scaler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fit_transform</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X_train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1F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X_test_scaled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scaler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transform</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0">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20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def</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reportar_metricas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nombre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99a0"/>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99a0"/>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ee99a0"/>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y_proba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return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'Modelo'</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nombre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'Accuracy'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accuracy_score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y_true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'Precision'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precision_score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y_true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'Recall'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recall_score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y_true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'F1'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f1_score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y_true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'AUC'</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roc_auc_score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y_true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y_proba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A">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0B">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0C">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8. Modelo básico 1: Regresión logística</w:t>
      </w:r>
    </w:p>
    <w:p w:rsidR="00000000" w:rsidDel="00000000" w:rsidP="00000000" w:rsidRDefault="00000000" w:rsidRPr="00000000" w14:paraId="0000020D">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0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logreg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LogisticRegression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max_iter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1000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random_state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RANDOM_STATE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0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logreg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fit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X_train_scaled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y_train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0">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1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pred_lr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logreg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predict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X_test_scaled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proba_lr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logreg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predict_proba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X_test_scaled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met_lr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reportar_metricas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"Regresión logística"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pred_lr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proba_lr</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k</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met_lr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items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k</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 </w:t>
      </w:r>
      <w:r w:rsidDel="00000000" w:rsidR="00000000" w:rsidRPr="00000000">
        <w:rPr>
          <w:rFonts w:ascii="Roboto Mono" w:cs="Roboto Mono" w:eastAsia="Roboto Mono" w:hAnsi="Roboto Mono"/>
          <w:color w:val="c6a0f6"/>
          <w:sz w:val="20"/>
          <w:szCs w:val="20"/>
          <w:rtl w:val="0"/>
        </w:rPr>
        <w:t xml:space="preserve">if</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isinstance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6a0f6"/>
          <w:sz w:val="20"/>
          <w:szCs w:val="20"/>
          <w:rtl w:val="0"/>
        </w:rPr>
        <w:t xml:space="preserve">str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else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6">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1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4.5</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eed49f"/>
          <w:sz w:val="20"/>
          <w:szCs w:val="20"/>
          <w:rtl w:val="0"/>
        </w:rPr>
        <w:t xml:space="preserve">ConfusionMatrixDisplay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confusion_matrix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pred_lr</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display_labels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'Permanece'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'Abandona'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'Blues'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colorbar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False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"Valor predicho"</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set_ylabel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"Valor real"</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"Matriz de confusión — Regresión logística"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1E">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21F">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Coeficientes (sobre variables escaladas): &gt;0 aumenta prob. de abandono, &lt;0 la reduce</w:t>
      </w:r>
    </w:p>
    <w:p w:rsidR="00000000" w:rsidDel="00000000" w:rsidP="00000000" w:rsidRDefault="00000000" w:rsidRPr="00000000" w14:paraId="0000022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coefs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Series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logreg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coef_</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index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columns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sort_values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7</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5</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coefs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kind</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'barh'</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color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eed49f"/>
          <w:sz w:val="20"/>
          <w:szCs w:val="20"/>
          <w:rtl w:val="0"/>
        </w:rPr>
        <w:t xml:space="preserve">np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where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coefs</w:t>
      </w:r>
      <w:r w:rsidDel="00000000" w:rsidR="00000000" w:rsidRPr="00000000">
        <w:rPr>
          <w:rFonts w:ascii="Roboto Mono" w:cs="Roboto Mono" w:eastAsia="Roboto Mono" w:hAnsi="Roboto Mono"/>
          <w:i w:val="1"/>
          <w:iCs w:val="1"/>
          <w:color w:val="91d7e3"/>
          <w:sz w:val="20"/>
          <w:szCs w:val="20"/>
          <w:rtl w:val="0"/>
        </w:rPr>
        <w:t xml:space="preserve">&gt;</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'#c0392b'</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'#2471a3'</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axvline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color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'black'</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lw</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0.8</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"Coeficientes de la regresión logística (variables escaladas)"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"Peso en el log-odds de abandono"</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7">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2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lim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coefs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abs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8aadf4"/>
          <w:sz w:val="20"/>
          <w:szCs w:val="20"/>
          <w:rtl w:val="0"/>
        </w:rPr>
        <w:t xml:space="preserve">display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coefs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3</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rename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"Coeficiente"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to_frame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C">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style</w:t>
      </w:r>
    </w:p>
    <w:p w:rsidR="00000000" w:rsidDel="00000000" w:rsidP="00000000" w:rsidRDefault="00000000" w:rsidRPr="00000000" w14:paraId="0000022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background_gradient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'RdBu_r'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vmin</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lim</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vmax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lim</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format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6a0f6"/>
          <w:sz w:val="20"/>
          <w:szCs w:val="20"/>
          <w:rtl w:val="0"/>
        </w:rPr>
        <w:t xml:space="preserve">:+.3f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2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set_caption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"Coeficientes — Regresión logística (escalada)"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1">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32">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33">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9. Modelo básico 2: Random Forest</w:t>
      </w:r>
    </w:p>
    <w:p w:rsidR="00000000" w:rsidDel="00000000" w:rsidP="00000000" w:rsidRDefault="00000000" w:rsidRPr="00000000" w14:paraId="00000234">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3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rf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d49f"/>
          <w:sz w:val="20"/>
          <w:szCs w:val="20"/>
          <w:rtl w:val="0"/>
        </w:rPr>
        <w:t xml:space="preserve">RandomForestClassifier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n_estimators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200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random_state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RANDOM_STATE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n_jobs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fit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X_train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y_train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7">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3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pred_rf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predict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proba_rf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predict_proba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met_rf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reportar_metricas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"Random Forest"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pred_rf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proba_rf</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k</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v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met_rf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items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print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f</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k</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 </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 </w:t>
      </w:r>
      <w:r w:rsidDel="00000000" w:rsidR="00000000" w:rsidRPr="00000000">
        <w:rPr>
          <w:rFonts w:ascii="Roboto Mono" w:cs="Roboto Mono" w:eastAsia="Roboto Mono" w:hAnsi="Roboto Mono"/>
          <w:color w:val="c6a0f6"/>
          <w:sz w:val="20"/>
          <w:szCs w:val="20"/>
          <w:rtl w:val="0"/>
        </w:rPr>
        <w:t xml:space="preserve">if</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isinstance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6a0f6"/>
          <w:sz w:val="20"/>
          <w:szCs w:val="20"/>
          <w:rtl w:val="0"/>
        </w:rPr>
        <w:t xml:space="preserve">str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else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D">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3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4.5</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3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eed49f"/>
          <w:sz w:val="20"/>
          <w:szCs w:val="20"/>
          <w:rtl w:val="0"/>
        </w:rPr>
        <w:t xml:space="preserve">ConfusionMatrixDisplay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confusion_matrix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pred_rf</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display_labels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'Permanece'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'Abandona'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'Greens'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colorbar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False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"Valor predicho"</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set_ylabel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"Valor real"</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"Matriz de confusión — Random Forest"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5">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24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Importancia de variables</w:t>
      </w:r>
    </w:p>
    <w:p w:rsidR="00000000" w:rsidDel="00000000" w:rsidP="00000000" w:rsidRDefault="00000000" w:rsidRPr="00000000" w14:paraId="0000024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imp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Series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feature_importances_</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index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columns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sort_values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7</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5</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imp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kind</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'barh'</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color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'#27ae60'</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"Importancia de variables — Random Forest"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"Importancia relativa"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D">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4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8aadf4"/>
          <w:sz w:val="20"/>
          <w:szCs w:val="20"/>
          <w:rtl w:val="0"/>
        </w:rPr>
        <w:t xml:space="preserve">display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4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imp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sort_values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ascending</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False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3</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rename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"Importancia relativa"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to_frame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2">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style</w:t>
      </w:r>
    </w:p>
    <w:p w:rsidR="00000000" w:rsidDel="00000000" w:rsidP="00000000" w:rsidRDefault="00000000" w:rsidRPr="00000000" w14:paraId="0000025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background_gradient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'Greens'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vmin</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format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6a0f6"/>
          <w:sz w:val="20"/>
          <w:szCs w:val="20"/>
          <w:rtl w:val="0"/>
        </w:rPr>
        <w:t xml:space="preserve">:.3f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set_caption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"Importancia de variables — Random Forest"</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7">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58">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59">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10. Comparación de modelos</w:t>
      </w:r>
    </w:p>
    <w:p w:rsidR="00000000" w:rsidDel="00000000" w:rsidP="00000000" w:rsidRDefault="00000000" w:rsidRPr="00000000" w14:paraId="0000025A">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5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comparacion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DataFrame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met_lr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met_rf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set_index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'Modelo'</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4</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C">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5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8aadf4"/>
          <w:sz w:val="20"/>
          <w:szCs w:val="20"/>
          <w:rtl w:val="0"/>
        </w:rPr>
        <w:t xml:space="preserve">display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5E">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   comparacion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style</w:t>
      </w:r>
    </w:p>
    <w:p w:rsidR="00000000" w:rsidDel="00000000" w:rsidP="00000000" w:rsidRDefault="00000000" w:rsidRPr="00000000" w14:paraId="0000025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background_gradient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'Greens'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axis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format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6a0f6"/>
          <w:sz w:val="20"/>
          <w:szCs w:val="20"/>
          <w:rtl w:val="0"/>
        </w:rPr>
        <w:t xml:space="preserve">:.4f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set_caption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"Comparación de modelos"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3">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264">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Curvas ROC de ambos modelos</w:t>
      </w:r>
    </w:p>
    <w:p w:rsidR="00000000" w:rsidDel="00000000" w:rsidP="00000000" w:rsidRDefault="00000000" w:rsidRPr="00000000" w14:paraId="00000265">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fig</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ax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subplots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figsize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6</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5</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eed49f"/>
          <w:sz w:val="20"/>
          <w:szCs w:val="20"/>
          <w:rtl w:val="0"/>
        </w:rPr>
        <w:t xml:space="preserve">RocCurveDisplay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from_predictions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proba_lr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name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"Regresión logística"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i w:val="1"/>
          <w:iCs w:val="1"/>
          <w:color w:val="eed49f"/>
          <w:sz w:val="20"/>
          <w:szCs w:val="20"/>
          <w:rtl w:val="0"/>
        </w:rPr>
        <w:t xml:space="preserve">RocCurveDisplay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from_predictions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y_test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proba_rf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name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"Random Forest"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color</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'gray'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lw</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"Tasa de falsos positivos"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set_ylabel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"Tasa de verdaderos positivos (Recall)"</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ax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"Curvas ROC — comparación de modelos"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6D">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6E">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6F">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11. Interpretabilidad (XAI): SHAP sobre el Random Forest</w:t>
      </w:r>
    </w:p>
    <w:p w:rsidR="00000000" w:rsidDel="00000000" w:rsidP="00000000" w:rsidRDefault="00000000" w:rsidRPr="00000000" w14:paraId="00000270">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71">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Submuestra de prueba para acelerar el cálculo</w:t>
      </w:r>
    </w:p>
    <w:p w:rsidR="00000000" w:rsidDel="00000000" w:rsidP="00000000" w:rsidRDefault="00000000" w:rsidRPr="00000000" w14:paraId="0000027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X_test_sample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X_test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sample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n</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min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500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len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random_state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RANDOM_STATE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explainer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shap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TreeExplainer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rf</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shap_values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explainer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shap_values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X_test_sample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5">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7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Para clasificación binaria, tomamos las contribuciones a la clase 1 (abandono)</w:t>
      </w:r>
    </w:p>
    <w:p w:rsidR="00000000" w:rsidDel="00000000" w:rsidP="00000000" w:rsidRDefault="00000000" w:rsidRPr="00000000" w14:paraId="00000277">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sv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shap_values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 </w:t>
      </w:r>
      <w:r w:rsidDel="00000000" w:rsidR="00000000" w:rsidRPr="00000000">
        <w:rPr>
          <w:rFonts w:ascii="Roboto Mono" w:cs="Roboto Mono" w:eastAsia="Roboto Mono" w:hAnsi="Roboto Mono"/>
          <w:i w:val="1"/>
          <w:iCs w:val="1"/>
          <w:color w:val="f5a97f"/>
          <w:sz w:val="20"/>
          <w:szCs w:val="20"/>
          <w:rtl w:val="0"/>
        </w:rPr>
        <w:t xml:space="preserve">1</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if</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8aadf4"/>
          <w:sz w:val="20"/>
          <w:szCs w:val="20"/>
          <w:rtl w:val="0"/>
        </w:rPr>
        <w:t xml:space="preserve">isinstance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shap_values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np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ndarray</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and</w:t>
      </w:r>
      <w:r w:rsidDel="00000000" w:rsidR="00000000" w:rsidRPr="00000000">
        <w:rPr>
          <w:rFonts w:ascii="Roboto Mono" w:cs="Roboto Mono" w:eastAsia="Roboto Mono" w:hAnsi="Roboto Mono"/>
          <w:color w:val="cad3f5"/>
          <w:sz w:val="20"/>
          <w:szCs w:val="20"/>
          <w:rtl w:val="0"/>
        </w:rPr>
        <w:t xml:space="preserve"> shap_values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ndim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3</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else</w:t>
      </w:r>
      <w:r w:rsidDel="00000000" w:rsidR="00000000" w:rsidRPr="00000000">
        <w:rPr>
          <w:rFonts w:ascii="Roboto Mono" w:cs="Roboto Mono" w:eastAsia="Roboto Mono" w:hAnsi="Roboto Mono"/>
          <w:color w:val="cad3f5"/>
          <w:sz w:val="20"/>
          <w:szCs w:val="20"/>
          <w:rtl w:val="0"/>
        </w:rPr>
        <w:t xml:space="preserve"> shap_values</w:t>
      </w:r>
    </w:p>
    <w:p w:rsidR="00000000" w:rsidDel="00000000" w:rsidP="00000000" w:rsidRDefault="00000000" w:rsidRPr="00000000" w14:paraId="00000278">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7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shap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summary_plot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X_test_sample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plot_type</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"bar"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show</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False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gcf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set_size_inches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5</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"Media de |valor SHAP| (impacto promedio en la predicción)"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C">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"Importancia global de variables (SHAP) — clase 'Abandona'"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7E">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tl w:val="0"/>
        </w:rPr>
      </w:r>
    </w:p>
    <w:p w:rsidR="00000000" w:rsidDel="00000000" w:rsidP="00000000" w:rsidRDefault="00000000" w:rsidRPr="00000000" w14:paraId="0000027F">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Resumen tipo beeswarm: dirección y magnitud del efecto de cada variable</w:t>
      </w:r>
    </w:p>
    <w:p w:rsidR="00000000" w:rsidDel="00000000" w:rsidP="00000000" w:rsidRDefault="00000000" w:rsidRPr="00000000" w14:paraId="00000280">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shap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summary_plot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X_test_sample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show</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False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gcf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set_size_inches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10</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f5a97f"/>
          <w:sz w:val="20"/>
          <w:szCs w:val="20"/>
          <w:rtl w:val="0"/>
        </w:rPr>
        <w:t xml:space="preserve">5</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2">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xlabel</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"Valor SHAP (impacto en la predicción de abandono)"</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title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"Efecto de cada variable sobre la predicción de abandono (SHAP)"</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tight_layout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plt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show</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5">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86">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87">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11.1. Validación: magnitud, dirección y contraste con la importancia por impureza</w:t>
      </w:r>
    </w:p>
    <w:p w:rsidR="00000000" w:rsidDel="00000000" w:rsidP="00000000" w:rsidRDefault="00000000" w:rsidRPr="00000000" w14:paraId="00000288">
      <w:pPr>
        <w:shd w:fill="24273a" w:val="clear"/>
        <w:spacing w:line="313.04347826086956" w:lineRule="auto"/>
        <w:ind w:left="-720" w:right="-690" w:firstLine="0"/>
        <w:rPr>
          <w:rFonts w:ascii="Roboto Mono" w:cs="Roboto Mono" w:eastAsia="Roboto Mono" w:hAnsi="Roboto Mono"/>
          <w:i w:val="1"/>
          <w:iCs w:val="1"/>
          <w:color w:val="939ab7"/>
          <w:sz w:val="20"/>
          <w:szCs w:val="20"/>
        </w:rPr>
      </w:pPr>
      <w:r w:rsidDel="00000000" w:rsidR="00000000" w:rsidRPr="00000000">
        <w:rPr>
          <w:rFonts w:ascii="Roboto Mono" w:cs="Roboto Mono" w:eastAsia="Roboto Mono" w:hAnsi="Roboto Mono"/>
          <w:i w:val="1"/>
          <w:iCs w:val="1"/>
          <w:color w:val="939ab7"/>
          <w:sz w:val="20"/>
          <w:szCs w:val="20"/>
          <w:rtl w:val="0"/>
        </w:rPr>
        <w:t xml:space="preserve"># --------------------------------------------------------------------</w:t>
      </w:r>
    </w:p>
    <w:p w:rsidR="00000000" w:rsidDel="00000000" w:rsidP="00000000" w:rsidRDefault="00000000" w:rsidRPr="00000000" w14:paraId="0000028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magnitud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np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abs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mean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axis</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A">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direccion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pearsonr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X_test_sample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ad3f5"/>
          <w:sz w:val="20"/>
          <w:szCs w:val="20"/>
          <w:rtl w:val="0"/>
        </w:rPr>
        <w:t xml:space="preserve">c</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8aadf4"/>
          <w:sz w:val="20"/>
          <w:szCs w:val="20"/>
          <w:rtl w:val="0"/>
        </w:rPr>
        <w:t xml:space="preserve">astype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c6a0f6"/>
          <w:sz w:val="20"/>
          <w:szCs w:val="20"/>
          <w:rtl w:val="0"/>
        </w:rPr>
        <w:t xml:space="preserve">float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sv</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B">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c6a0f6"/>
          <w:sz w:val="20"/>
          <w:szCs w:val="20"/>
          <w:rtl w:val="0"/>
        </w:rPr>
        <w:t xml:space="preserve">for</w:t>
      </w:r>
      <w:r w:rsidDel="00000000" w:rsidR="00000000" w:rsidRPr="00000000">
        <w:rPr>
          <w:rFonts w:ascii="Roboto Mono" w:cs="Roboto Mono" w:eastAsia="Roboto Mono" w:hAnsi="Roboto Mono"/>
          <w:color w:val="cad3f5"/>
          <w:sz w:val="20"/>
          <w:szCs w:val="20"/>
          <w:rtl w:val="0"/>
        </w:rPr>
        <w:t xml:space="preserve"> i</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c </w:t>
      </w:r>
      <w:r w:rsidDel="00000000" w:rsidR="00000000" w:rsidRPr="00000000">
        <w:rPr>
          <w:rFonts w:ascii="Roboto Mono" w:cs="Roboto Mono" w:eastAsia="Roboto Mono" w:hAnsi="Roboto Mono"/>
          <w:color w:val="c6a0f6"/>
          <w:sz w:val="20"/>
          <w:szCs w:val="20"/>
          <w:rtl w:val="0"/>
        </w:rPr>
        <w:t xml:space="preserve">in</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6a0f6"/>
          <w:sz w:val="20"/>
          <w:szCs w:val="20"/>
          <w:rtl w:val="0"/>
        </w:rPr>
        <w:t xml:space="preserve">enumerate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columns</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C">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8D">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resumen_shap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eed49f"/>
          <w:sz w:val="20"/>
          <w:szCs w:val="20"/>
          <w:rtl w:val="0"/>
        </w:rPr>
        <w:t xml:space="preserve">pd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d49f"/>
          <w:sz w:val="20"/>
          <w:szCs w:val="20"/>
          <w:rtl w:val="0"/>
        </w:rPr>
        <w:t xml:space="preserve">DataFrame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E">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'SHAP_magnitud'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magnitud</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8F">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'SHAP_direccion'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direccion</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0">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'RF_imp_impureza'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rf</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feature_importances_</w:t>
      </w:r>
    </w:p>
    <w:p w:rsidR="00000000" w:rsidDel="00000000" w:rsidP="00000000" w:rsidRDefault="00000000" w:rsidRPr="00000000" w14:paraId="00000291">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index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X</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columns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sort_values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'SHAP_magnitud'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ascending</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False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2">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tl w:val="0"/>
        </w:rPr>
      </w:r>
    </w:p>
    <w:p w:rsidR="00000000" w:rsidDel="00000000" w:rsidP="00000000" w:rsidRDefault="00000000" w:rsidRPr="00000000" w14:paraId="00000293">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lim_dir </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cad3f5"/>
          <w:sz w:val="20"/>
          <w:szCs w:val="20"/>
          <w:rtl w:val="0"/>
        </w:rPr>
        <w:t xml:space="preserve">resumen_shap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i w:val="1"/>
          <w:iCs w:val="1"/>
          <w:color w:val="a6da95"/>
          <w:sz w:val="20"/>
          <w:szCs w:val="20"/>
          <w:rtl w:val="0"/>
        </w:rPr>
        <w:t xml:space="preserve">SHAP_direccion</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abs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max</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4">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8aadf4"/>
          <w:sz w:val="20"/>
          <w:szCs w:val="20"/>
          <w:rtl w:val="0"/>
        </w:rPr>
        <w:t xml:space="preserve">display</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5">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cad3f5"/>
          <w:sz w:val="20"/>
          <w:szCs w:val="20"/>
          <w:rtl w:val="0"/>
        </w:rPr>
        <w:t xml:space="preserve">   resumen_shap</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round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3</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style</w:t>
      </w:r>
    </w:p>
    <w:p w:rsidR="00000000" w:rsidDel="00000000" w:rsidP="00000000" w:rsidRDefault="00000000" w:rsidRPr="00000000" w14:paraId="00000296">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background_gradient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'Greens'</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subset</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'SHAP_magnitud'</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a6da95"/>
          <w:sz w:val="20"/>
          <w:szCs w:val="20"/>
          <w:rtl w:val="0"/>
        </w:rPr>
        <w:t xml:space="preserve">'RF_imp_impureza'</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vmin</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f5a97f"/>
          <w:sz w:val="20"/>
          <w:szCs w:val="20"/>
          <w:rtl w:val="0"/>
        </w:rPr>
        <w:t xml:space="preserve">0</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7">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background_gradient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ee99a0"/>
          <w:sz w:val="20"/>
          <w:szCs w:val="20"/>
          <w:rtl w:val="0"/>
        </w:rPr>
        <w:t xml:space="preserve">cmap</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'RdBu'</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subset</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'SHAP_direccion'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vmin</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lim_dir</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i w:val="1"/>
          <w:iCs w:val="1"/>
          <w:color w:val="ee99a0"/>
          <w:sz w:val="20"/>
          <w:szCs w:val="20"/>
          <w:rtl w:val="0"/>
        </w:rPr>
        <w:t xml:space="preserve">vmax</w:t>
      </w:r>
      <w:r w:rsidDel="00000000" w:rsidR="00000000" w:rsidRPr="00000000">
        <w:rPr>
          <w:rFonts w:ascii="Roboto Mono" w:cs="Roboto Mono" w:eastAsia="Roboto Mono" w:hAnsi="Roboto Mono"/>
          <w:color w:val="8bd5ca"/>
          <w:sz w:val="20"/>
          <w:szCs w:val="20"/>
          <w:rtl w:val="0"/>
        </w:rPr>
        <w:t xml:space="preserve">=</w:t>
      </w:r>
      <w:r w:rsidDel="00000000" w:rsidR="00000000" w:rsidRPr="00000000">
        <w:rPr>
          <w:rFonts w:ascii="Roboto Mono" w:cs="Roboto Mono" w:eastAsia="Roboto Mono" w:hAnsi="Roboto Mono"/>
          <w:color w:val="cad3f5"/>
          <w:sz w:val="20"/>
          <w:szCs w:val="20"/>
          <w:rtl w:val="0"/>
        </w:rPr>
        <w:t xml:space="preserve">lim_dir</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8">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format</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c6a0f6"/>
          <w:sz w:val="20"/>
          <w:szCs w:val="20"/>
          <w:rtl w:val="0"/>
        </w:rPr>
        <w:t xml:space="preserve">:.3f</w:t>
      </w:r>
      <w:r w:rsidDel="00000000" w:rsidR="00000000" w:rsidRPr="00000000">
        <w:rPr>
          <w:rFonts w:ascii="Roboto Mono" w:cs="Roboto Mono" w:eastAsia="Roboto Mono" w:hAnsi="Roboto Mono"/>
          <w:color w:val="f5bde6"/>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9">
      <w:pPr>
        <w:shd w:fill="24273a" w:val="clear"/>
        <w:spacing w:line="313.04347826086956" w:lineRule="auto"/>
        <w:ind w:left="-720" w:right="-690" w:firstLine="0"/>
        <w:rPr>
          <w:rFonts w:ascii="Roboto Mono" w:cs="Roboto Mono" w:eastAsia="Roboto Mono" w:hAnsi="Roboto Mono"/>
          <w:color w:val="939ab7"/>
          <w:sz w:val="20"/>
          <w:szCs w:val="20"/>
        </w:rPr>
      </w:pPr>
      <w:r w:rsidDel="00000000" w:rsidR="00000000" w:rsidRPr="00000000">
        <w:rPr>
          <w:rFonts w:ascii="Roboto Mono" w:cs="Roboto Mono" w:eastAsia="Roboto Mono" w:hAnsi="Roboto Mono"/>
          <w:color w:val="cad3f5"/>
          <w:sz w:val="20"/>
          <w:szCs w:val="20"/>
          <w:rtl w:val="0"/>
        </w:rPr>
        <w:t xml:space="preserve">       </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i w:val="1"/>
          <w:iCs w:val="1"/>
          <w:color w:val="8aadf4"/>
          <w:sz w:val="20"/>
          <w:szCs w:val="20"/>
          <w:rtl w:val="0"/>
        </w:rPr>
        <w:t xml:space="preserve">set_caption</w:t>
      </w: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Fonts w:ascii="Roboto Mono" w:cs="Roboto Mono" w:eastAsia="Roboto Mono" w:hAnsi="Roboto Mono"/>
          <w:color w:val="a6da95"/>
          <w:sz w:val="20"/>
          <w:szCs w:val="20"/>
          <w:rtl w:val="0"/>
        </w:rPr>
        <w:t xml:space="preserve">"Magnitud y dirección SHAP vs. importancia por impureza"</w:t>
      </w:r>
      <w:r w:rsidDel="00000000" w:rsidR="00000000" w:rsidRPr="00000000">
        <w:rPr>
          <w:rFonts w:ascii="Roboto Mono" w:cs="Roboto Mono" w:eastAsia="Roboto Mono" w:hAnsi="Roboto Mono"/>
          <w:color w:val="939ab7"/>
          <w:sz w:val="20"/>
          <w:szCs w:val="20"/>
          <w:rtl w:val="0"/>
        </w:rPr>
        <w:t xml:space="preserve">)</w:t>
      </w:r>
    </w:p>
    <w:p w:rsidR="00000000" w:rsidDel="00000000" w:rsidP="00000000" w:rsidRDefault="00000000" w:rsidRPr="00000000" w14:paraId="0000029A">
      <w:pPr>
        <w:shd w:fill="24273a" w:val="clear"/>
        <w:spacing w:line="313.04347826086956" w:lineRule="auto"/>
        <w:ind w:left="-720" w:right="-690" w:firstLine="0"/>
        <w:rPr>
          <w:rFonts w:ascii="Roboto Mono" w:cs="Roboto Mono" w:eastAsia="Roboto Mono" w:hAnsi="Roboto Mono"/>
          <w:color w:val="cad3f5"/>
          <w:sz w:val="20"/>
          <w:szCs w:val="20"/>
        </w:rPr>
      </w:pPr>
      <w:r w:rsidDel="00000000" w:rsidR="00000000" w:rsidRPr="00000000">
        <w:rPr>
          <w:rFonts w:ascii="Roboto Mono" w:cs="Roboto Mono" w:eastAsia="Roboto Mono" w:hAnsi="Roboto Mono"/>
          <w:color w:val="939ab7"/>
          <w:sz w:val="20"/>
          <w:szCs w:val="20"/>
          <w:rtl w:val="0"/>
        </w:rPr>
        <w:t xml:space="preserve">)</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ind w:firstLine="72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540" w:hanging="270"/>
      </w:pPr>
      <w:rPr>
        <w:u w:val="none"/>
      </w:rPr>
    </w:lvl>
    <w:lvl w:ilvl="1">
      <w:start w:val="1"/>
      <w:numFmt w:val="decimal"/>
      <w:lvlText w:val="%1.%2."/>
      <w:lvlJc w:val="right"/>
      <w:pPr>
        <w:ind w:left="1080" w:hanging="270"/>
      </w:pPr>
      <w:rPr>
        <w:u w:val="none"/>
      </w:rPr>
    </w:lvl>
    <w:lvl w:ilvl="2">
      <w:start w:val="1"/>
      <w:numFmt w:val="decimal"/>
      <w:lvlText w:val="%1.%2.%3."/>
      <w:lvlJc w:val="right"/>
      <w:pPr>
        <w:ind w:left="180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ind w:left="360"/>
    </w:pPr>
    <w:rPr>
      <w:sz w:val="32"/>
      <w:szCs w:val="32"/>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ucila-libutzki.github.io/Seminario1TFG/" TargetMode="External"/><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rive.google.com/file/d/1OMgoA25lurCxmUtn6P4VTBLuvxA6fJY4/view" TargetMode="External"/><Relationship Id="rId14" Type="http://schemas.openxmlformats.org/officeDocument/2006/relationships/hyperlink" Target="https://www.kaggle.com/datasets/shrutimechlearn/churn-modelling" TargetMode="External"/><Relationship Id="rId17" Type="http://schemas.openxmlformats.org/officeDocument/2006/relationships/hyperlink" Target="https://lucila-libutzki.github.io/Seminario1TFG/" TargetMode="External"/><Relationship Id="rId16" Type="http://schemas.openxmlformats.org/officeDocument/2006/relationships/hyperlink" Target="https://colab.research.google.com/drive/1cWveAtZyMv-e1aEMFk5WzDgiJ4MAwbso?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kaggle.com/datasets/shrutimechlearn/churn-modelling/data?select=Churn_Modelling.csv"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