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7EFC82ED"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E63D4A">
        <w:rPr>
          <w:rFonts w:ascii="Arial" w:hAnsi="Arial" w:cs="Arial"/>
          <w:b/>
        </w:rPr>
        <w:t>9</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1B74974C" w14:textId="4C10F2CA" w:rsidR="003871EB" w:rsidRDefault="003871EB" w:rsidP="003871EB">
      <w:pPr>
        <w:pStyle w:val="BodyA"/>
        <w:spacing w:line="276" w:lineRule="auto"/>
        <w:jc w:val="both"/>
        <w:rPr>
          <w:b/>
          <w:bCs/>
        </w:rPr>
      </w:pPr>
      <w:bookmarkStart w:id="0" w:name="_Hlk172287626"/>
      <w:r>
        <w:rPr>
          <w:b/>
          <w:bCs/>
        </w:rPr>
        <w:t>Development of Environmental Law in India (</w:t>
      </w:r>
      <w:r w:rsidR="00E63D4A">
        <w:rPr>
          <w:b/>
          <w:bCs/>
        </w:rPr>
        <w:t>3</w:t>
      </w:r>
      <w:r>
        <w:rPr>
          <w:b/>
          <w:bCs/>
        </w:rPr>
        <w:t>)</w:t>
      </w:r>
      <w:bookmarkEnd w:id="0"/>
    </w:p>
    <w:p w14:paraId="5F2AD082" w14:textId="3A8236F9" w:rsidR="00483782" w:rsidRDefault="00483782"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1"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1"/>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6A4982">
      <w:pPr>
        <w:spacing w:line="276" w:lineRule="auto"/>
        <w:rPr>
          <w:rFonts w:ascii="Arial" w:hAnsi="Arial" w:cs="Arial"/>
          <w:lang w:val="en-US"/>
        </w:rPr>
      </w:pPr>
    </w:p>
    <w:p w14:paraId="400097F3" w14:textId="3E9BAE8C" w:rsidR="006A4982" w:rsidRPr="00CA7622" w:rsidRDefault="00176F02" w:rsidP="007D2FF1">
      <w:pPr>
        <w:spacing w:line="276" w:lineRule="auto"/>
        <w:ind w:left="720"/>
        <w:rPr>
          <w:rFonts w:ascii="Arial" w:hAnsi="Arial" w:cs="Arial"/>
          <w:lang w:val="en-US"/>
        </w:rPr>
      </w:pPr>
      <w:r w:rsidRPr="00013608">
        <w:rPr>
          <w:rFonts w:ascii="Arial" w:hAnsi="Arial" w:cs="Arial"/>
          <w:b/>
          <w:bCs/>
          <w:lang w:val="en-US"/>
        </w:rPr>
        <w:t>Unit</w:t>
      </w:r>
      <w:r w:rsidR="006A4982" w:rsidRPr="00013608">
        <w:rPr>
          <w:rFonts w:ascii="Arial" w:hAnsi="Arial" w:cs="Arial"/>
          <w:b/>
          <w:bCs/>
          <w:lang w:val="en-US"/>
        </w:rPr>
        <w:t xml:space="preserve"> 1: </w:t>
      </w:r>
      <w:r w:rsidRPr="00013608">
        <w:rPr>
          <w:rFonts w:ascii="Arial" w:hAnsi="Arial" w:cs="Arial"/>
          <w:i/>
          <w:iCs/>
          <w:lang w:val="en-US"/>
        </w:rPr>
        <w:t>Introduction to Environmental Law</w:t>
      </w:r>
      <w:r w:rsidR="003824E1" w:rsidRPr="00013608">
        <w:rPr>
          <w:rFonts w:ascii="Arial" w:hAnsi="Arial" w:cs="Arial"/>
          <w:lang w:val="en-US"/>
        </w:rPr>
        <w:t xml:space="preserve"> (LG &amp; WS 1 &amp; 2)</w:t>
      </w:r>
    </w:p>
    <w:p w14:paraId="71D220E9" w14:textId="4361A1E9" w:rsidR="006A4982" w:rsidRPr="00CA7622" w:rsidRDefault="00176F02" w:rsidP="007D2FF1">
      <w:pPr>
        <w:spacing w:line="276" w:lineRule="auto"/>
        <w:ind w:left="720"/>
        <w:rPr>
          <w:rFonts w:ascii="Arial" w:hAnsi="Arial" w:cs="Arial"/>
          <w:lang w:val="en-US"/>
        </w:rPr>
      </w:pPr>
      <w:r w:rsidRPr="00EE1314">
        <w:rPr>
          <w:rFonts w:ascii="Arial" w:hAnsi="Arial" w:cs="Arial"/>
          <w:b/>
          <w:bCs/>
          <w:lang w:val="en-US"/>
        </w:rPr>
        <w:t>Unit</w:t>
      </w:r>
      <w:r w:rsidR="006A4982" w:rsidRPr="00EE1314">
        <w:rPr>
          <w:rFonts w:ascii="Arial" w:hAnsi="Arial" w:cs="Arial"/>
          <w:b/>
          <w:bCs/>
          <w:lang w:val="en-US"/>
        </w:rPr>
        <w:t xml:space="preserve"> 2: </w:t>
      </w:r>
      <w:r w:rsidRPr="00EE1314">
        <w:rPr>
          <w:rFonts w:ascii="Arial" w:hAnsi="Arial" w:cs="Arial"/>
          <w:i/>
          <w:iCs/>
          <w:lang w:val="en-US"/>
        </w:rPr>
        <w:t>Environmental Philosophy, Jurisprudence &amp; Justice</w:t>
      </w:r>
      <w:r w:rsidR="003824E1" w:rsidRPr="00EE1314">
        <w:rPr>
          <w:rFonts w:ascii="Arial" w:hAnsi="Arial" w:cs="Arial"/>
          <w:lang w:val="en-US"/>
        </w:rPr>
        <w:t xml:space="preserve"> (LG &amp; WS 3,4,5,6)</w:t>
      </w:r>
      <w:r w:rsidR="003824E1" w:rsidRPr="00CA7622">
        <w:rPr>
          <w:rFonts w:ascii="Arial" w:hAnsi="Arial" w:cs="Arial"/>
          <w:lang w:val="en-US"/>
        </w:rPr>
        <w:t xml:space="preserve"> </w:t>
      </w:r>
    </w:p>
    <w:p w14:paraId="25459078" w14:textId="3EC463AC" w:rsidR="006A4982" w:rsidRPr="00CA7622" w:rsidRDefault="00176F02" w:rsidP="007D2FF1">
      <w:pPr>
        <w:spacing w:line="276" w:lineRule="auto"/>
        <w:ind w:left="720"/>
        <w:rPr>
          <w:rFonts w:ascii="Arial" w:hAnsi="Arial" w:cs="Arial"/>
          <w:i/>
          <w:iCs/>
          <w:u w:val="single"/>
          <w:lang w:val="en-US"/>
        </w:rPr>
      </w:pPr>
      <w:r w:rsidRPr="00EE1314">
        <w:rPr>
          <w:rFonts w:ascii="Arial" w:hAnsi="Arial" w:cs="Arial"/>
          <w:b/>
          <w:bCs/>
          <w:highlight w:val="yellow"/>
          <w:lang w:val="en-US"/>
        </w:rPr>
        <w:t>Unit</w:t>
      </w:r>
      <w:r w:rsidR="006A4982" w:rsidRPr="00EE1314">
        <w:rPr>
          <w:rFonts w:ascii="Arial" w:hAnsi="Arial" w:cs="Arial"/>
          <w:b/>
          <w:bCs/>
          <w:highlight w:val="yellow"/>
          <w:lang w:val="en-US"/>
        </w:rPr>
        <w:t xml:space="preserve"> 3: </w:t>
      </w:r>
      <w:r w:rsidRPr="00EE1314">
        <w:rPr>
          <w:rFonts w:ascii="Arial" w:hAnsi="Arial" w:cs="Arial"/>
          <w:i/>
          <w:iCs/>
          <w:highlight w:val="yellow"/>
          <w:lang w:val="en-US"/>
        </w:rPr>
        <w:t>Development of Environmental Law</w:t>
      </w:r>
      <w:r w:rsidR="003824E1" w:rsidRPr="00EE1314">
        <w:rPr>
          <w:rFonts w:ascii="Arial" w:hAnsi="Arial" w:cs="Arial"/>
          <w:i/>
          <w:iCs/>
          <w:highlight w:val="yellow"/>
          <w:lang w:val="en-US"/>
        </w:rPr>
        <w:t xml:space="preserve"> </w:t>
      </w:r>
      <w:r w:rsidR="003824E1" w:rsidRPr="00EE1314">
        <w:rPr>
          <w:rFonts w:ascii="Arial" w:hAnsi="Arial" w:cs="Arial"/>
          <w:highlight w:val="yellow"/>
          <w:lang w:val="en-US"/>
        </w:rPr>
        <w:t>(LG &amp; WS 7,8,9)</w:t>
      </w:r>
    </w:p>
    <w:p w14:paraId="78C40EF3" w14:textId="382F5DD6" w:rsidR="006A4982" w:rsidRDefault="00176F02" w:rsidP="007D2FF1">
      <w:pPr>
        <w:spacing w:line="276" w:lineRule="auto"/>
        <w:ind w:left="720"/>
        <w:rPr>
          <w:rFonts w:ascii="Arial" w:hAnsi="Arial" w:cs="Arial"/>
          <w:lang w:val="en-US"/>
        </w:rPr>
      </w:pPr>
      <w:r w:rsidRPr="007D2FF1">
        <w:rPr>
          <w:rFonts w:ascii="Arial" w:hAnsi="Arial" w:cs="Arial"/>
          <w:b/>
          <w:bCs/>
          <w:i/>
          <w:iCs/>
          <w:lang w:val="en-US"/>
        </w:rPr>
        <w:t>Unit</w:t>
      </w:r>
      <w:r w:rsidR="006A4982" w:rsidRPr="007D2FF1">
        <w:rPr>
          <w:rFonts w:ascii="Arial" w:hAnsi="Arial" w:cs="Arial"/>
          <w:b/>
          <w:bCs/>
          <w:i/>
          <w:i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65B293D1" w:rsidR="006A4982" w:rsidRPr="003824E1" w:rsidRDefault="00176F02" w:rsidP="007D2FF1">
      <w:pPr>
        <w:spacing w:line="276" w:lineRule="auto"/>
        <w:ind w:left="720"/>
        <w:rPr>
          <w:rFonts w:ascii="Arial" w:hAnsi="Arial" w:cs="Arial"/>
          <w:lang w:val="en-US"/>
        </w:rPr>
      </w:pPr>
      <w:r w:rsidRPr="003824E1">
        <w:rPr>
          <w:rFonts w:ascii="Arial" w:hAnsi="Arial" w:cs="Arial"/>
          <w:b/>
          <w:bCs/>
          <w:lang w:val="en-US"/>
        </w:rPr>
        <w:t>Unit 5</w:t>
      </w:r>
      <w:r w:rsidR="006A4982" w:rsidRPr="003824E1">
        <w:rPr>
          <w:rFonts w:ascii="Arial" w:hAnsi="Arial" w:cs="Arial"/>
          <w:b/>
          <w:bCs/>
          <w:lang w:val="en-US"/>
        </w:rPr>
        <w:t xml:space="preserve">: </w:t>
      </w:r>
      <w:r w:rsidRPr="00CA7622">
        <w:rPr>
          <w:rFonts w:ascii="Arial" w:hAnsi="Arial" w:cs="Arial"/>
          <w:i/>
          <w:iCs/>
          <w:lang w:val="en-US"/>
        </w:rPr>
        <w:t xml:space="preserve">Legislation </w:t>
      </w:r>
      <w:r w:rsidR="003824E1" w:rsidRPr="00CA7622">
        <w:rPr>
          <w:rFonts w:ascii="Arial" w:hAnsi="Arial" w:cs="Arial"/>
          <w:i/>
          <w:iCs/>
          <w:lang w:val="en-US"/>
        </w:rPr>
        <w:t>R</w:t>
      </w:r>
      <w:r w:rsidRPr="00CA7622">
        <w:rPr>
          <w:rFonts w:ascii="Arial" w:hAnsi="Arial" w:cs="Arial"/>
          <w:i/>
          <w:iCs/>
          <w:lang w:val="en-US"/>
        </w:rPr>
        <w:t>elating to Environmental Protection &amp; Pollution</w:t>
      </w:r>
      <w:r w:rsidR="003824E1">
        <w:rPr>
          <w:rFonts w:ascii="Arial" w:hAnsi="Arial" w:cs="Arial"/>
          <w:b/>
          <w:bCs/>
          <w:lang w:val="en-US"/>
        </w:rPr>
        <w:t xml:space="preserve"> </w:t>
      </w:r>
      <w:r w:rsidR="003824E1" w:rsidRPr="00CA7622">
        <w:rPr>
          <w:rFonts w:ascii="Arial" w:hAnsi="Arial" w:cs="Arial"/>
          <w:lang w:val="en-US"/>
        </w:rPr>
        <w:t>(LG 11, 12,13)</w:t>
      </w:r>
    </w:p>
    <w:p w14:paraId="55C5CCFA" w14:textId="76B6817C" w:rsidR="006A4982" w:rsidRDefault="00176F02" w:rsidP="007D2FF1">
      <w:pPr>
        <w:spacing w:line="276" w:lineRule="auto"/>
        <w:ind w:left="720"/>
        <w:rPr>
          <w:rFonts w:ascii="Arial" w:hAnsi="Arial" w:cs="Arial"/>
          <w:lang w:val="en-US"/>
        </w:rPr>
      </w:pPr>
      <w:r w:rsidRPr="007D2FF1">
        <w:rPr>
          <w:rFonts w:ascii="Arial" w:hAnsi="Arial" w:cs="Arial"/>
          <w:b/>
          <w:bCs/>
          <w:i/>
          <w:iCs/>
          <w:lang w:val="en-US"/>
        </w:rPr>
        <w:t>Unit</w:t>
      </w:r>
      <w:r w:rsidR="006A4982" w:rsidRPr="007D2FF1">
        <w:rPr>
          <w:rFonts w:ascii="Arial" w:hAnsi="Arial" w:cs="Arial"/>
          <w:b/>
          <w:bCs/>
          <w:i/>
          <w:i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CA7622" w:rsidRDefault="00176F02" w:rsidP="007D2FF1">
      <w:pPr>
        <w:spacing w:line="276" w:lineRule="auto"/>
        <w:ind w:left="720"/>
        <w:rPr>
          <w:rFonts w:ascii="Arial" w:hAnsi="Arial" w:cs="Arial"/>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CA7622">
        <w:rPr>
          <w:rFonts w:ascii="Arial" w:hAnsi="Arial" w:cs="Arial"/>
          <w:i/>
          <w:iCs/>
          <w:lang w:val="en-US"/>
        </w:rPr>
        <w:t>Judicial Approach to Environmental Protection</w:t>
      </w:r>
      <w:r w:rsidR="003824E1" w:rsidRPr="00CA7622">
        <w:rPr>
          <w:rFonts w:ascii="Arial" w:hAnsi="Arial" w:cs="Arial"/>
          <w:i/>
          <w:iCs/>
          <w:lang w:val="en-US"/>
        </w:rPr>
        <w:t xml:space="preserve"> </w:t>
      </w:r>
      <w:r w:rsidR="003824E1" w:rsidRPr="00CA7622">
        <w:rPr>
          <w:rFonts w:ascii="Arial" w:hAnsi="Arial" w:cs="Arial"/>
          <w:lang w:val="en-US"/>
        </w:rPr>
        <w:t>(LG &amp; WS 15 &amp; 16)</w:t>
      </w:r>
    </w:p>
    <w:p w14:paraId="08F6F868" w14:textId="62DC7B7D" w:rsidR="006A4982" w:rsidRPr="003824E1" w:rsidRDefault="00176F02" w:rsidP="007D2FF1">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CA7622">
        <w:rPr>
          <w:rFonts w:ascii="Arial" w:hAnsi="Arial" w:cs="Arial"/>
          <w:i/>
          <w:iCs/>
          <w:lang w:val="en-US"/>
        </w:rPr>
        <w:t>Trade &amp; Environment</w:t>
      </w:r>
      <w:r w:rsidR="006A4982" w:rsidRPr="00CA7622">
        <w:rPr>
          <w:rFonts w:ascii="Arial" w:hAnsi="Arial" w:cs="Arial"/>
          <w:i/>
          <w:iCs/>
          <w:lang w:val="en-US"/>
        </w:rPr>
        <w:t xml:space="preserve"> </w:t>
      </w:r>
      <w:r w:rsidR="003824E1" w:rsidRPr="00CA7622">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2C542A3B" w:rsidR="00176F02" w:rsidRPr="000742D2" w:rsidRDefault="00176F02" w:rsidP="000E192C">
      <w:pPr>
        <w:spacing w:line="276" w:lineRule="auto"/>
        <w:rPr>
          <w:rFonts w:ascii="Arial" w:hAnsi="Arial" w:cs="Arial"/>
          <w:b/>
          <w:bCs/>
        </w:rPr>
      </w:pPr>
      <w:r w:rsidRPr="000742D2">
        <w:rPr>
          <w:rFonts w:ascii="Arial" w:hAnsi="Arial" w:cs="Arial"/>
          <w:b/>
          <w:bCs/>
        </w:rPr>
        <w:t xml:space="preserve">Unit </w:t>
      </w:r>
      <w:r w:rsidR="00691BAD">
        <w:rPr>
          <w:rFonts w:ascii="Arial" w:hAnsi="Arial" w:cs="Arial"/>
          <w:b/>
          <w:bCs/>
        </w:rPr>
        <w:t>3(</w:t>
      </w:r>
      <w:r w:rsidR="00E63D4A">
        <w:rPr>
          <w:rFonts w:ascii="Arial" w:hAnsi="Arial" w:cs="Arial"/>
          <w:b/>
          <w:bCs/>
        </w:rPr>
        <w:t>3</w:t>
      </w:r>
      <w:r w:rsidR="00013608" w:rsidRPr="000742D2">
        <w:rPr>
          <w:rFonts w:ascii="Arial" w:hAnsi="Arial" w:cs="Arial"/>
          <w:b/>
          <w:bCs/>
        </w:rPr>
        <w:t>)</w:t>
      </w:r>
      <w:r w:rsidR="008043A7" w:rsidRPr="000742D2">
        <w:rPr>
          <w:rFonts w:ascii="Arial" w:hAnsi="Arial" w:cs="Arial"/>
          <w:b/>
          <w:bCs/>
        </w:rPr>
        <w:t xml:space="preserve"> </w:t>
      </w:r>
      <w:r w:rsidRPr="000742D2">
        <w:rPr>
          <w:rFonts w:ascii="Arial" w:hAnsi="Arial" w:cs="Arial"/>
          <w:b/>
          <w:bCs/>
        </w:rPr>
        <w:t>Learning Outcomes</w:t>
      </w:r>
    </w:p>
    <w:p w14:paraId="53A4F753" w14:textId="77777777" w:rsidR="00176F02" w:rsidRPr="000742D2" w:rsidRDefault="00176F02" w:rsidP="000E192C">
      <w:pPr>
        <w:spacing w:line="276" w:lineRule="auto"/>
        <w:rPr>
          <w:rFonts w:ascii="Arial" w:hAnsi="Arial" w:cs="Arial"/>
          <w:b/>
          <w:bCs/>
        </w:rPr>
      </w:pPr>
    </w:p>
    <w:p w14:paraId="74589319" w14:textId="6CBC232D" w:rsidR="00176F02" w:rsidRPr="000742D2" w:rsidRDefault="00441E24" w:rsidP="000E192C">
      <w:pPr>
        <w:spacing w:line="276" w:lineRule="auto"/>
        <w:rPr>
          <w:rFonts w:ascii="Arial" w:hAnsi="Arial" w:cs="Arial"/>
        </w:rPr>
      </w:pPr>
      <w:bookmarkStart w:id="2" w:name="_Hlk172288619"/>
      <w:bookmarkStart w:id="3" w:name="_Hlk172289079"/>
      <w:r w:rsidRPr="000742D2">
        <w:rPr>
          <w:rFonts w:ascii="Arial" w:hAnsi="Arial" w:cs="Arial"/>
        </w:rPr>
        <w:t xml:space="preserve">By the end of LG </w:t>
      </w:r>
      <w:r w:rsidR="00E63D4A">
        <w:rPr>
          <w:rFonts w:ascii="Arial" w:hAnsi="Arial" w:cs="Arial"/>
        </w:rPr>
        <w:t>9</w:t>
      </w:r>
      <w:r w:rsidRPr="000742D2">
        <w:rPr>
          <w:rFonts w:ascii="Arial" w:hAnsi="Arial" w:cs="Arial"/>
        </w:rPr>
        <w:t xml:space="preserve"> and WS </w:t>
      </w:r>
      <w:r w:rsidR="00E63D4A">
        <w:rPr>
          <w:rFonts w:ascii="Arial" w:hAnsi="Arial" w:cs="Arial"/>
        </w:rPr>
        <w:t>9</w:t>
      </w:r>
      <w:r w:rsidRPr="000742D2">
        <w:rPr>
          <w:rFonts w:ascii="Arial" w:hAnsi="Arial" w:cs="Arial"/>
        </w:rPr>
        <w:t xml:space="preserve">, you should be able to: </w:t>
      </w:r>
    </w:p>
    <w:bookmarkEnd w:id="2"/>
    <w:p w14:paraId="27C96A55" w14:textId="77777777" w:rsidR="00434053" w:rsidRPr="000742D2" w:rsidRDefault="00434053" w:rsidP="000E192C">
      <w:pPr>
        <w:spacing w:line="276" w:lineRule="auto"/>
        <w:rPr>
          <w:rFonts w:ascii="Arial" w:hAnsi="Arial" w:cs="Arial"/>
        </w:rPr>
      </w:pPr>
    </w:p>
    <w:bookmarkEnd w:id="3"/>
    <w:p w14:paraId="59272F84" w14:textId="77777777" w:rsidR="00500681" w:rsidRDefault="00500681" w:rsidP="00500681">
      <w:pPr>
        <w:pStyle w:val="BodyA"/>
        <w:numPr>
          <w:ilvl w:val="0"/>
          <w:numId w:val="33"/>
        </w:numPr>
        <w:spacing w:line="276" w:lineRule="auto"/>
        <w:jc w:val="both"/>
        <w:rPr>
          <w:color w:val="262626"/>
          <w:u w:color="262626"/>
          <w:shd w:val="clear" w:color="auto" w:fill="FFFFFF"/>
        </w:rPr>
      </w:pPr>
      <w:r>
        <w:rPr>
          <w:color w:val="262626"/>
          <w:u w:color="262626"/>
          <w:shd w:val="clear" w:color="auto" w:fill="FFFFFF"/>
        </w:rPr>
        <w:t xml:space="preserve">Understand challenges in categorising climate change litigation. </w:t>
      </w:r>
    </w:p>
    <w:p w14:paraId="4F56BFBB" w14:textId="3DFA46C4" w:rsidR="00500681" w:rsidRDefault="00500681" w:rsidP="00500681">
      <w:pPr>
        <w:pStyle w:val="BodyA"/>
        <w:numPr>
          <w:ilvl w:val="0"/>
          <w:numId w:val="33"/>
        </w:numPr>
        <w:spacing w:line="276" w:lineRule="auto"/>
        <w:jc w:val="both"/>
        <w:rPr>
          <w:color w:val="262626"/>
          <w:u w:color="262626"/>
          <w:shd w:val="clear" w:color="auto" w:fill="FFFFFF"/>
        </w:rPr>
      </w:pPr>
      <w:r>
        <w:rPr>
          <w:color w:val="262626"/>
          <w:u w:color="262626"/>
          <w:shd w:val="clear" w:color="auto" w:fill="FFFFFF"/>
        </w:rPr>
        <w:t>Appreciate some climate change cases that have arisen in England and Wales.</w:t>
      </w:r>
    </w:p>
    <w:p w14:paraId="4E064E89" w14:textId="77777777" w:rsidR="00500681" w:rsidRDefault="00500681" w:rsidP="00500681">
      <w:pPr>
        <w:pStyle w:val="BodyA"/>
        <w:numPr>
          <w:ilvl w:val="0"/>
          <w:numId w:val="33"/>
        </w:numPr>
        <w:spacing w:line="276" w:lineRule="auto"/>
        <w:jc w:val="both"/>
        <w:rPr>
          <w:color w:val="262626"/>
          <w:u w:color="262626"/>
          <w:shd w:val="clear" w:color="auto" w:fill="FFFFFF"/>
        </w:rPr>
      </w:pPr>
      <w:r>
        <w:rPr>
          <w:color w:val="262626"/>
          <w:u w:color="262626"/>
          <w:shd w:val="clear" w:color="auto" w:fill="FFFFFF"/>
        </w:rPr>
        <w:t xml:space="preserve">Understand key climate change cases in India.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401F4140" w:rsidR="00176F02" w:rsidRPr="00176F02" w:rsidRDefault="00F97BC1" w:rsidP="00176F02">
      <w:pPr>
        <w:spacing w:line="276" w:lineRule="auto"/>
        <w:rPr>
          <w:rFonts w:ascii="Arial" w:hAnsi="Arial" w:cs="Arial"/>
          <w:b/>
          <w:bCs/>
          <w:lang w:val="en-US"/>
        </w:rPr>
      </w:pPr>
      <w:bookmarkStart w:id="4"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w:t>
      </w:r>
      <w:bookmarkStart w:id="5" w:name="_Hlk169862283"/>
      <w:r w:rsidR="00934E51" w:rsidRPr="00441E24">
        <w:rPr>
          <w:rFonts w:ascii="Arial" w:hAnsi="Arial" w:cs="Arial"/>
          <w:b/>
          <w:bCs/>
          <w:lang w:val="en-US"/>
        </w:rPr>
        <w:t xml:space="preserve"> </w:t>
      </w:r>
      <w:bookmarkEnd w:id="5"/>
      <w:r w:rsidR="00E63D4A">
        <w:rPr>
          <w:rFonts w:ascii="Arial" w:hAnsi="Arial" w:cs="Arial"/>
          <w:b/>
          <w:bCs/>
          <w:lang w:val="en-US"/>
        </w:rPr>
        <w:t xml:space="preserve">9 </w:t>
      </w:r>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4"/>
    <w:p w14:paraId="5F92180E" w14:textId="053A3587" w:rsidR="00176F02" w:rsidRDefault="00176F02" w:rsidP="000E192C">
      <w:pPr>
        <w:spacing w:line="276" w:lineRule="auto"/>
        <w:rPr>
          <w:rFonts w:ascii="Arial" w:hAnsi="Arial" w:cs="Arial"/>
        </w:rPr>
      </w:pPr>
    </w:p>
    <w:p w14:paraId="787390A8" w14:textId="31B817B3" w:rsidR="00F97BC1" w:rsidRDefault="00F97BC1" w:rsidP="000E192C">
      <w:pPr>
        <w:spacing w:line="276" w:lineRule="auto"/>
        <w:rPr>
          <w:rFonts w:ascii="Arial" w:hAnsi="Arial" w:cs="Arial"/>
        </w:rPr>
      </w:pPr>
      <w:bookmarkStart w:id="6"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E63D4A">
        <w:rPr>
          <w:rFonts w:ascii="Arial" w:hAnsi="Arial" w:cs="Arial"/>
        </w:rPr>
        <w:t>9</w:t>
      </w:r>
      <w:r w:rsidR="000443AD">
        <w:rPr>
          <w:rFonts w:ascii="Arial" w:hAnsi="Arial" w:cs="Arial"/>
        </w:rPr>
        <w:t xml:space="preserve"> </w:t>
      </w:r>
      <w:r>
        <w:rPr>
          <w:rFonts w:ascii="Arial" w:hAnsi="Arial" w:cs="Arial"/>
        </w:rPr>
        <w:t>session, you should:</w:t>
      </w:r>
    </w:p>
    <w:bookmarkEnd w:id="6"/>
    <w:p w14:paraId="635A2031" w14:textId="77777777" w:rsidR="00F97BC1" w:rsidRDefault="00F97BC1" w:rsidP="000E192C">
      <w:pPr>
        <w:spacing w:line="276" w:lineRule="auto"/>
        <w:rPr>
          <w:rFonts w:ascii="Arial" w:hAnsi="Arial" w:cs="Arial"/>
        </w:rPr>
      </w:pPr>
    </w:p>
    <w:p w14:paraId="1843D4CD" w14:textId="1DE9A645" w:rsidR="00F97BC1" w:rsidRPr="00F97BC1" w:rsidRDefault="00F97BC1" w:rsidP="000E192C">
      <w:pPr>
        <w:spacing w:line="276" w:lineRule="auto"/>
        <w:rPr>
          <w:rFonts w:ascii="Arial" w:hAnsi="Arial" w:cs="Arial"/>
          <w:i/>
          <w:iCs/>
          <w:u w:val="single"/>
        </w:rPr>
      </w:pPr>
      <w:r>
        <w:rPr>
          <w:rFonts w:ascii="Arial" w:hAnsi="Arial" w:cs="Arial"/>
        </w:rPr>
        <w:tab/>
      </w:r>
      <w:bookmarkStart w:id="7" w:name="_Hlk169768273"/>
      <w:r w:rsidRPr="00F97BC1">
        <w:rPr>
          <w:rFonts w:ascii="Arial" w:hAnsi="Arial" w:cs="Arial"/>
          <w:i/>
          <w:iCs/>
          <w:highlight w:val="green"/>
          <w:u w:val="single"/>
        </w:rPr>
        <w:t>Before the L</w:t>
      </w:r>
      <w:r w:rsidR="00E400BF">
        <w:rPr>
          <w:rFonts w:ascii="Arial" w:hAnsi="Arial" w:cs="Arial"/>
          <w:i/>
          <w:iCs/>
          <w:highlight w:val="green"/>
          <w:u w:val="single"/>
        </w:rPr>
        <w:t xml:space="preserve">G </w:t>
      </w:r>
      <w:r w:rsidRPr="00F97BC1">
        <w:rPr>
          <w:rFonts w:ascii="Arial" w:hAnsi="Arial" w:cs="Arial"/>
          <w:i/>
          <w:iCs/>
          <w:highlight w:val="green"/>
          <w:u w:val="single"/>
        </w:rPr>
        <w:t>session begins</w:t>
      </w:r>
      <w:bookmarkEnd w:id="7"/>
    </w:p>
    <w:p w14:paraId="5C55300D" w14:textId="3FFAE712" w:rsidR="00F97BC1" w:rsidRDefault="00F97BC1" w:rsidP="00F97BC1">
      <w:pPr>
        <w:pStyle w:val="ListParagraph"/>
        <w:numPr>
          <w:ilvl w:val="0"/>
          <w:numId w:val="26"/>
        </w:numPr>
        <w:spacing w:line="276" w:lineRule="auto"/>
        <w:rPr>
          <w:rFonts w:ascii="Arial" w:hAnsi="Arial" w:cs="Arial"/>
        </w:rPr>
      </w:pPr>
      <w:bookmarkStart w:id="8"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8"/>
    <w:p w14:paraId="15BABF71" w14:textId="01C7C2E7" w:rsidR="00F97BC1" w:rsidRDefault="00F97BC1" w:rsidP="00F97BC1">
      <w:pPr>
        <w:pStyle w:val="ListParagraph"/>
        <w:numPr>
          <w:ilvl w:val="0"/>
          <w:numId w:val="26"/>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F97BC1" w:rsidRDefault="00F97BC1" w:rsidP="00F97BC1">
      <w:pPr>
        <w:pStyle w:val="ListParagraph"/>
        <w:spacing w:line="276" w:lineRule="auto"/>
        <w:rPr>
          <w:rFonts w:ascii="Arial" w:hAnsi="Arial" w:cs="Arial"/>
          <w:i/>
          <w:iCs/>
          <w:u w:val="single"/>
        </w:rPr>
      </w:pPr>
      <w:bookmarkStart w:id="9" w:name="_Hlk169768586"/>
      <w:r w:rsidRPr="00F97BC1">
        <w:rPr>
          <w:rFonts w:ascii="Arial" w:hAnsi="Arial" w:cs="Arial"/>
          <w:i/>
          <w:iCs/>
          <w:highlight w:val="green"/>
          <w:u w:val="single"/>
        </w:rPr>
        <w:t>During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16FEEFA7" w14:textId="56615A53" w:rsidR="00F97BC1" w:rsidRDefault="00F97BC1" w:rsidP="00F317E5">
      <w:pPr>
        <w:pStyle w:val="ListParagraph"/>
        <w:numPr>
          <w:ilvl w:val="0"/>
          <w:numId w:val="26"/>
        </w:numPr>
        <w:spacing w:line="276" w:lineRule="auto"/>
        <w:rPr>
          <w:rFonts w:ascii="Arial" w:hAnsi="Arial" w:cs="Arial"/>
        </w:rPr>
      </w:pPr>
      <w:bookmarkStart w:id="10" w:name="_Hlk169768612"/>
      <w:bookmarkEnd w:id="9"/>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10"/>
      <w:r>
        <w:rPr>
          <w:rFonts w:ascii="Arial" w:hAnsi="Arial" w:cs="Arial"/>
        </w:rPr>
        <w:t>.</w:t>
      </w:r>
    </w:p>
    <w:p w14:paraId="55F5408B" w14:textId="51B70904" w:rsidR="00F97BC1" w:rsidRDefault="00754B56" w:rsidP="00F317E5">
      <w:pPr>
        <w:pStyle w:val="ListParagraph"/>
        <w:numPr>
          <w:ilvl w:val="0"/>
          <w:numId w:val="26"/>
        </w:numPr>
        <w:spacing w:line="276" w:lineRule="auto"/>
        <w:rPr>
          <w:rFonts w:ascii="Arial" w:hAnsi="Arial" w:cs="Arial"/>
        </w:rPr>
      </w:pPr>
      <w:bookmarkStart w:id="11"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F317E5">
      <w:pPr>
        <w:pStyle w:val="ListParagraph"/>
        <w:numPr>
          <w:ilvl w:val="0"/>
          <w:numId w:val="26"/>
        </w:numPr>
        <w:spacing w:line="276" w:lineRule="auto"/>
        <w:rPr>
          <w:rFonts w:ascii="Arial" w:hAnsi="Arial" w:cs="Arial"/>
        </w:rPr>
      </w:pPr>
      <w:bookmarkStart w:id="12" w:name="_Hlk169768637"/>
      <w:bookmarkEnd w:id="11"/>
      <w:r>
        <w:rPr>
          <w:rFonts w:ascii="Arial" w:hAnsi="Arial" w:cs="Arial"/>
        </w:rPr>
        <w:t>Carry out the Activities below when instructed by your tutor.</w:t>
      </w:r>
      <w:bookmarkEnd w:id="12"/>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F97BC1" w:rsidRDefault="00F97BC1" w:rsidP="00F97BC1">
      <w:pPr>
        <w:pStyle w:val="ListParagraph"/>
        <w:spacing w:line="276" w:lineRule="auto"/>
        <w:rPr>
          <w:rFonts w:ascii="Arial" w:hAnsi="Arial" w:cs="Arial"/>
          <w:i/>
          <w:iCs/>
          <w:u w:val="single"/>
        </w:rPr>
      </w:pPr>
      <w:bookmarkStart w:id="13" w:name="_Hlk169768704"/>
      <w:r w:rsidRPr="00F97BC1">
        <w:rPr>
          <w:rFonts w:ascii="Arial" w:hAnsi="Arial" w:cs="Arial"/>
          <w:i/>
          <w:iCs/>
          <w:highlight w:val="green"/>
          <w:u w:val="single"/>
        </w:rPr>
        <w:t>After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7BCB69F4" w14:textId="6687EF95" w:rsidR="003B27C7" w:rsidRDefault="00F97BC1" w:rsidP="00F97BC1">
      <w:pPr>
        <w:pStyle w:val="ListParagraph"/>
        <w:numPr>
          <w:ilvl w:val="0"/>
          <w:numId w:val="26"/>
        </w:numPr>
        <w:spacing w:line="276" w:lineRule="auto"/>
        <w:rPr>
          <w:rFonts w:ascii="Arial" w:hAnsi="Arial" w:cs="Arial"/>
        </w:rPr>
      </w:pPr>
      <w:bookmarkStart w:id="14" w:name="_Hlk169768716"/>
      <w:bookmarkEnd w:id="13"/>
      <w:r>
        <w:rPr>
          <w:rFonts w:ascii="Arial" w:hAnsi="Arial" w:cs="Arial"/>
        </w:rPr>
        <w:t>Consolidate your understanding by</w:t>
      </w:r>
      <w:r w:rsidR="003B27C7">
        <w:rPr>
          <w:rFonts w:ascii="Arial" w:hAnsi="Arial" w:cs="Arial"/>
        </w:rPr>
        <w:t>:</w:t>
      </w:r>
    </w:p>
    <w:p w14:paraId="451F4B91" w14:textId="0EDFC3EA" w:rsidR="003B27C7" w:rsidRPr="003B27C7" w:rsidRDefault="00754B56" w:rsidP="003B27C7">
      <w:pPr>
        <w:pStyle w:val="ListParagraph"/>
        <w:numPr>
          <w:ilvl w:val="1"/>
          <w:numId w:val="26"/>
        </w:numPr>
        <w:spacing w:line="276" w:lineRule="auto"/>
        <w:rPr>
          <w:rFonts w:ascii="Arial" w:hAnsi="Arial" w:cs="Arial"/>
        </w:rPr>
      </w:pPr>
      <w:r>
        <w:rPr>
          <w:rFonts w:ascii="Arial" w:hAnsi="Arial" w:cs="Arial"/>
        </w:rPr>
        <w:t>reviewing</w:t>
      </w:r>
      <w:r w:rsidR="00F97BC1">
        <w:rPr>
          <w:rFonts w:ascii="Arial" w:hAnsi="Arial" w:cs="Arial"/>
        </w:rPr>
        <w:t xml:space="preserve"> what you have learnt against the </w:t>
      </w:r>
      <w:r w:rsidR="00F97BC1" w:rsidRPr="00754B56">
        <w:rPr>
          <w:rFonts w:ascii="Arial" w:hAnsi="Arial" w:cs="Arial"/>
          <w:u w:val="single"/>
        </w:rPr>
        <w:t>Module</w:t>
      </w:r>
      <w:r w:rsidR="00F97BC1">
        <w:rPr>
          <w:rFonts w:ascii="Arial" w:hAnsi="Arial" w:cs="Arial"/>
        </w:rPr>
        <w:t xml:space="preserve"> Learning Outcomes and the </w:t>
      </w:r>
      <w:r w:rsidR="00F97BC1" w:rsidRPr="00754B56">
        <w:rPr>
          <w:rFonts w:ascii="Arial" w:hAnsi="Arial" w:cs="Arial"/>
          <w:u w:val="single"/>
        </w:rPr>
        <w:t>Module Framework</w:t>
      </w:r>
      <w:r w:rsidR="00F97BC1">
        <w:rPr>
          <w:rFonts w:ascii="Arial" w:hAnsi="Arial" w:cs="Arial"/>
        </w:rPr>
        <w:t xml:space="preserve"> above</w:t>
      </w:r>
      <w:bookmarkEnd w:id="14"/>
      <w:r w:rsidR="0018225A">
        <w:rPr>
          <w:rFonts w:ascii="Arial" w:hAnsi="Arial" w:cs="Arial"/>
        </w:rPr>
        <w:t xml:space="preserve"> (to help you contextualise your learning)</w:t>
      </w:r>
      <w:r w:rsidR="003B27C7">
        <w:rPr>
          <w:rFonts w:ascii="Arial" w:hAnsi="Arial" w:cs="Arial"/>
        </w:rPr>
        <w:t>; and</w:t>
      </w:r>
    </w:p>
    <w:p w14:paraId="7D1ABD8D" w14:textId="77777777" w:rsidR="003B27C7" w:rsidRDefault="003B27C7" w:rsidP="003B27C7">
      <w:pPr>
        <w:pStyle w:val="ListParagraph"/>
        <w:numPr>
          <w:ilvl w:val="1"/>
          <w:numId w:val="26"/>
        </w:numPr>
        <w:spacing w:line="276" w:lineRule="auto"/>
        <w:rPr>
          <w:rFonts w:ascii="Arial" w:hAnsi="Arial" w:cs="Arial"/>
        </w:rPr>
      </w:pPr>
      <w:r>
        <w:rPr>
          <w:rFonts w:ascii="Arial" w:hAnsi="Arial" w:cs="Arial"/>
        </w:rPr>
        <w:t>reviewing your responses to this LG Activities.</w:t>
      </w:r>
    </w:p>
    <w:p w14:paraId="6594DE46" w14:textId="79EA9E18" w:rsidR="003B27C7" w:rsidRDefault="003B27C7" w:rsidP="003B27C7">
      <w:pPr>
        <w:spacing w:line="276" w:lineRule="auto"/>
        <w:ind w:left="1440"/>
        <w:rPr>
          <w:rFonts w:ascii="Arial" w:hAnsi="Arial" w:cs="Arial"/>
          <w:i/>
          <w:iCs/>
        </w:rPr>
      </w:pPr>
      <w:bookmarkStart w:id="15" w:name="_Hlk169865360"/>
      <w:r w:rsidRPr="003B27C7">
        <w:rPr>
          <w:rFonts w:ascii="Arial" w:hAnsi="Arial" w:cs="Arial"/>
        </w:rPr>
        <w:t>(</w:t>
      </w:r>
      <w:r w:rsidR="00043468">
        <w:rPr>
          <w:rFonts w:ascii="Arial" w:hAnsi="Arial" w:cs="Arial"/>
          <w:i/>
          <w:iCs/>
        </w:rPr>
        <w:t xml:space="preserve">eg </w:t>
      </w:r>
      <w:r w:rsidRPr="003B27C7">
        <w:rPr>
          <w:rFonts w:ascii="Arial" w:hAnsi="Arial" w:cs="Arial"/>
          <w:i/>
          <w:iCs/>
        </w:rPr>
        <w:t>what did you find difficult? What did you find most useful? What did you not know which, if you had known, would have helped you respond more effectively to the LG Activities?</w:t>
      </w:r>
      <w:r w:rsidR="00043468">
        <w:rPr>
          <w:rFonts w:ascii="Arial" w:hAnsi="Arial" w:cs="Arial"/>
          <w:i/>
          <w:iCs/>
        </w:rPr>
        <w:t>)</w:t>
      </w:r>
    </w:p>
    <w:p w14:paraId="32AC5063" w14:textId="77777777" w:rsidR="00434053" w:rsidRDefault="00434053" w:rsidP="003B27C7">
      <w:pPr>
        <w:spacing w:line="276" w:lineRule="auto"/>
        <w:ind w:left="1440"/>
        <w:rPr>
          <w:rFonts w:ascii="Arial" w:hAnsi="Arial" w:cs="Arial"/>
          <w:i/>
          <w:iCs/>
        </w:rPr>
      </w:pPr>
    </w:p>
    <w:p w14:paraId="4338920C" w14:textId="77777777" w:rsidR="00434053" w:rsidRDefault="00434053" w:rsidP="003B27C7">
      <w:pPr>
        <w:spacing w:line="276" w:lineRule="auto"/>
        <w:ind w:left="1440"/>
        <w:rPr>
          <w:rFonts w:ascii="Arial" w:hAnsi="Arial" w:cs="Arial"/>
          <w:i/>
          <w:iCs/>
        </w:rPr>
      </w:pPr>
    </w:p>
    <w:p w14:paraId="22443E96" w14:textId="6A3AC6C8" w:rsidR="00DB4D0D" w:rsidRPr="007D2FF1" w:rsidRDefault="00E63D4A" w:rsidP="007D2FF1">
      <w:pPr>
        <w:pStyle w:val="Heading1"/>
        <w:numPr>
          <w:ilvl w:val="0"/>
          <w:numId w:val="0"/>
        </w:numPr>
        <w:ind w:left="432" w:hanging="432"/>
        <w:rPr>
          <w:rFonts w:ascii="Arial" w:hAnsi="Arial" w:cs="Arial"/>
          <w:b/>
          <w:bCs/>
          <w:color w:val="auto"/>
          <w:sz w:val="24"/>
          <w:szCs w:val="24"/>
          <w:u w:val="single"/>
        </w:rPr>
      </w:pPr>
      <w:bookmarkStart w:id="16" w:name="_Hlk169865771"/>
      <w:bookmarkEnd w:id="15"/>
      <w:r w:rsidRPr="007D2FF1">
        <w:rPr>
          <w:rFonts w:ascii="Arial" w:hAnsi="Arial" w:cs="Arial"/>
          <w:b/>
          <w:bCs/>
          <w:color w:val="auto"/>
          <w:sz w:val="24"/>
          <w:szCs w:val="24"/>
          <w:u w:val="single"/>
        </w:rPr>
        <w:t xml:space="preserve">Global trends in climate litigation </w:t>
      </w:r>
    </w:p>
    <w:p w14:paraId="63F47739" w14:textId="348EC490" w:rsidR="006A4982" w:rsidRPr="007D2FF1" w:rsidRDefault="006A4982" w:rsidP="000E192C">
      <w:pPr>
        <w:spacing w:line="276" w:lineRule="auto"/>
        <w:rPr>
          <w:rFonts w:ascii="Arial" w:hAnsi="Arial" w:cs="Arial"/>
        </w:rPr>
      </w:pPr>
    </w:p>
    <w:p w14:paraId="5E4ECA95" w14:textId="57AB299E" w:rsidR="00691BAD" w:rsidRPr="007D2FF1" w:rsidRDefault="0050353A" w:rsidP="00F77AE0">
      <w:pPr>
        <w:spacing w:line="276" w:lineRule="auto"/>
        <w:rPr>
          <w:rFonts w:ascii="Arial" w:hAnsi="Arial" w:cs="Arial"/>
        </w:rPr>
      </w:pPr>
      <w:r w:rsidRPr="007D2FF1">
        <w:rPr>
          <w:rFonts w:ascii="Arial" w:hAnsi="Arial" w:cs="Arial"/>
        </w:rPr>
        <w:t xml:space="preserve">Difficulty in defining climate change litigation </w:t>
      </w:r>
    </w:p>
    <w:p w14:paraId="636EA5DA" w14:textId="77777777" w:rsidR="00691BAD" w:rsidRPr="007D2FF1" w:rsidRDefault="00691BAD" w:rsidP="00F77AE0">
      <w:pPr>
        <w:spacing w:line="276" w:lineRule="auto"/>
        <w:rPr>
          <w:rFonts w:ascii="Arial" w:hAnsi="Arial" w:cs="Arial"/>
        </w:rPr>
      </w:pPr>
    </w:p>
    <w:p w14:paraId="1B05B1ED" w14:textId="77777777" w:rsidR="00691BAD" w:rsidRPr="007D2FF1" w:rsidRDefault="00691BAD" w:rsidP="00F77AE0">
      <w:pPr>
        <w:spacing w:line="276" w:lineRule="auto"/>
        <w:rPr>
          <w:rFonts w:ascii="Arial" w:hAnsi="Arial" w:cs="Arial"/>
        </w:rPr>
      </w:pPr>
    </w:p>
    <w:p w14:paraId="55BF391A" w14:textId="77777777" w:rsidR="00691BAD" w:rsidRPr="007D2FF1" w:rsidRDefault="00691BAD" w:rsidP="00F77AE0">
      <w:pPr>
        <w:spacing w:line="276" w:lineRule="auto"/>
        <w:rPr>
          <w:rFonts w:ascii="Arial" w:hAnsi="Arial" w:cs="Arial"/>
        </w:rPr>
      </w:pPr>
    </w:p>
    <w:p w14:paraId="4AC1061F" w14:textId="64F12A5E" w:rsidR="00413C10" w:rsidRPr="007D2FF1" w:rsidRDefault="0050353A" w:rsidP="000E192C">
      <w:pPr>
        <w:spacing w:line="276" w:lineRule="auto"/>
        <w:rPr>
          <w:rFonts w:ascii="Arial" w:hAnsi="Arial" w:cs="Arial"/>
        </w:rPr>
      </w:pPr>
      <w:r w:rsidRPr="007D2FF1">
        <w:rPr>
          <w:rFonts w:ascii="Arial" w:hAnsi="Arial" w:cs="Arial"/>
        </w:rPr>
        <w:t>The types of claims that climate change litigation broadly describes</w:t>
      </w:r>
    </w:p>
    <w:p w14:paraId="18A333A2" w14:textId="77777777" w:rsidR="0050353A" w:rsidRPr="007D2FF1" w:rsidRDefault="0050353A" w:rsidP="000E192C">
      <w:pPr>
        <w:spacing w:line="276" w:lineRule="auto"/>
        <w:rPr>
          <w:rFonts w:ascii="Arial" w:hAnsi="Arial" w:cs="Arial"/>
        </w:rPr>
      </w:pPr>
    </w:p>
    <w:p w14:paraId="59CC9E63" w14:textId="77777777" w:rsidR="0050353A" w:rsidRPr="007D2FF1" w:rsidRDefault="0050353A" w:rsidP="000E192C">
      <w:pPr>
        <w:spacing w:line="276" w:lineRule="auto"/>
        <w:rPr>
          <w:rFonts w:ascii="Arial" w:hAnsi="Arial" w:cs="Arial"/>
        </w:rPr>
      </w:pPr>
    </w:p>
    <w:p w14:paraId="08E35F13" w14:textId="77777777" w:rsidR="0050353A" w:rsidRPr="007D2FF1" w:rsidRDefault="0050353A" w:rsidP="000E192C">
      <w:pPr>
        <w:spacing w:line="276" w:lineRule="auto"/>
        <w:rPr>
          <w:rFonts w:ascii="Arial" w:hAnsi="Arial" w:cs="Arial"/>
        </w:rPr>
      </w:pPr>
    </w:p>
    <w:p w14:paraId="77BBC7B3" w14:textId="5F788BAC" w:rsidR="0050353A" w:rsidRPr="007D2FF1" w:rsidRDefault="0050353A" w:rsidP="000E192C">
      <w:pPr>
        <w:spacing w:line="276" w:lineRule="auto"/>
        <w:rPr>
          <w:rFonts w:ascii="Arial" w:hAnsi="Arial" w:cs="Arial"/>
        </w:rPr>
      </w:pPr>
      <w:r w:rsidRPr="007D2FF1">
        <w:rPr>
          <w:rFonts w:ascii="Arial" w:hAnsi="Arial" w:cs="Arial"/>
        </w:rPr>
        <w:t xml:space="preserve">Scope of climate change litigation </w:t>
      </w:r>
    </w:p>
    <w:p w14:paraId="38F650F3" w14:textId="77777777" w:rsidR="00413C10" w:rsidRPr="007D2FF1" w:rsidRDefault="00413C10" w:rsidP="000E192C">
      <w:pPr>
        <w:spacing w:line="276" w:lineRule="auto"/>
        <w:rPr>
          <w:rFonts w:ascii="Arial" w:hAnsi="Arial" w:cs="Arial"/>
        </w:rPr>
      </w:pPr>
    </w:p>
    <w:p w14:paraId="0F166DFA" w14:textId="77777777" w:rsidR="00413C10" w:rsidRPr="007D2FF1" w:rsidRDefault="00413C10" w:rsidP="000E192C">
      <w:pPr>
        <w:spacing w:line="276" w:lineRule="auto"/>
        <w:rPr>
          <w:rFonts w:ascii="Arial" w:hAnsi="Arial" w:cs="Arial"/>
        </w:rPr>
      </w:pPr>
    </w:p>
    <w:p w14:paraId="7D9CD206" w14:textId="77777777" w:rsidR="0081080C" w:rsidRPr="007D2FF1" w:rsidRDefault="0081080C" w:rsidP="000E192C">
      <w:pPr>
        <w:spacing w:line="276" w:lineRule="auto"/>
        <w:rPr>
          <w:rFonts w:ascii="Arial" w:hAnsi="Arial" w:cs="Arial"/>
        </w:rPr>
      </w:pPr>
    </w:p>
    <w:p w14:paraId="77273593" w14:textId="2BFCE94E" w:rsidR="0081080C" w:rsidRPr="007D2FF1" w:rsidRDefault="0050353A" w:rsidP="000E192C">
      <w:pPr>
        <w:spacing w:line="276" w:lineRule="auto"/>
        <w:rPr>
          <w:rFonts w:ascii="Arial" w:hAnsi="Arial" w:cs="Arial"/>
        </w:rPr>
      </w:pPr>
      <w:r w:rsidRPr="007D2FF1">
        <w:rPr>
          <w:rFonts w:ascii="Arial" w:hAnsi="Arial" w:cs="Arial"/>
        </w:rPr>
        <w:t>Report: Global Trends in Climate Change Litigation 2023 and key trends identified</w:t>
      </w:r>
    </w:p>
    <w:p w14:paraId="3538AF67" w14:textId="77777777" w:rsidR="0081080C" w:rsidRPr="007D2FF1" w:rsidRDefault="0081080C" w:rsidP="000E192C">
      <w:pPr>
        <w:spacing w:line="276" w:lineRule="auto"/>
        <w:rPr>
          <w:rFonts w:ascii="Arial" w:hAnsi="Arial" w:cs="Arial"/>
        </w:rPr>
      </w:pPr>
    </w:p>
    <w:p w14:paraId="78A04080" w14:textId="77777777" w:rsidR="0081080C" w:rsidRPr="007D2FF1" w:rsidRDefault="0081080C" w:rsidP="000E192C">
      <w:pPr>
        <w:spacing w:line="276" w:lineRule="auto"/>
        <w:rPr>
          <w:rFonts w:ascii="Arial" w:hAnsi="Arial" w:cs="Arial"/>
        </w:rPr>
      </w:pPr>
    </w:p>
    <w:p w14:paraId="14AD8EF8" w14:textId="77777777" w:rsidR="0081080C" w:rsidRPr="007D2FF1" w:rsidRDefault="0081080C" w:rsidP="000E192C">
      <w:pPr>
        <w:spacing w:line="276" w:lineRule="auto"/>
        <w:rPr>
          <w:rFonts w:ascii="Arial" w:hAnsi="Arial" w:cs="Arial"/>
        </w:rPr>
      </w:pPr>
    </w:p>
    <w:p w14:paraId="1F6DCAFF" w14:textId="77777777" w:rsidR="000443AD" w:rsidRPr="007D2FF1" w:rsidRDefault="000443AD" w:rsidP="000E192C">
      <w:pPr>
        <w:spacing w:line="276" w:lineRule="auto"/>
        <w:rPr>
          <w:rFonts w:ascii="Arial" w:hAnsi="Arial" w:cs="Arial"/>
        </w:rPr>
      </w:pPr>
    </w:p>
    <w:p w14:paraId="4DC5ABA8" w14:textId="77777777" w:rsidR="0081080C" w:rsidRPr="007D2FF1" w:rsidRDefault="0081080C" w:rsidP="0081080C">
      <w:pPr>
        <w:pStyle w:val="BodyA"/>
        <w:spacing w:line="276" w:lineRule="auto"/>
        <w:jc w:val="both"/>
        <w:rPr>
          <w:rStyle w:val="eop"/>
          <w:rFonts w:cs="Arial"/>
          <w:b/>
          <w:bCs/>
          <w:color w:val="auto"/>
        </w:rPr>
      </w:pPr>
      <w:bookmarkStart w:id="17" w:name="_Hlk172205218"/>
      <w:bookmarkStart w:id="18" w:name="_Hlk172122998"/>
    </w:p>
    <w:p w14:paraId="781C8883" w14:textId="7CC56163" w:rsidR="0081080C" w:rsidRPr="007D2FF1" w:rsidRDefault="0081080C" w:rsidP="0081080C">
      <w:pPr>
        <w:pStyle w:val="BodyA"/>
        <w:spacing w:line="276" w:lineRule="auto"/>
        <w:jc w:val="both"/>
        <w:rPr>
          <w:rStyle w:val="eop"/>
          <w:rFonts w:cs="Arial"/>
          <w:b/>
          <w:bCs/>
          <w:color w:val="auto"/>
        </w:rPr>
      </w:pPr>
      <w:r w:rsidRPr="007D2FF1">
        <w:rPr>
          <w:rStyle w:val="eop"/>
          <w:rFonts w:cs="Arial"/>
          <w:b/>
          <w:bCs/>
          <w:color w:val="auto"/>
        </w:rPr>
        <w:t xml:space="preserve">Activity 1: True/False: </w:t>
      </w:r>
      <w:r w:rsidR="0050353A" w:rsidRPr="007D2FF1">
        <w:rPr>
          <w:rFonts w:cs="Arial"/>
          <w:b/>
          <w:bCs/>
          <w:color w:val="auto"/>
        </w:rPr>
        <w:t>Climate change litigation has targeted governments for not taking sufficient steps to reach net zero targets.</w:t>
      </w:r>
    </w:p>
    <w:p w14:paraId="77A5BF22" w14:textId="79ADF0C3" w:rsidR="00413C10" w:rsidRPr="007D2FF1" w:rsidRDefault="00413C10" w:rsidP="000443AD">
      <w:pPr>
        <w:rPr>
          <w:rFonts w:ascii="Arial" w:hAnsi="Arial" w:cs="Arial"/>
          <w:b/>
        </w:rPr>
      </w:pPr>
    </w:p>
    <w:bookmarkEnd w:id="17"/>
    <w:bookmarkEnd w:id="18"/>
    <w:p w14:paraId="444BB49F" w14:textId="275D0371" w:rsidR="00542CA0" w:rsidRPr="007D2FF1" w:rsidRDefault="00542CA0" w:rsidP="000E192C">
      <w:pPr>
        <w:spacing w:line="276" w:lineRule="auto"/>
        <w:rPr>
          <w:rFonts w:ascii="Arial" w:hAnsi="Arial" w:cs="Arial"/>
        </w:rPr>
      </w:pPr>
    </w:p>
    <w:p w14:paraId="1A56B0A0" w14:textId="04CC544D" w:rsidR="00176F02" w:rsidRPr="007D2FF1" w:rsidRDefault="00E63D4A" w:rsidP="007D2FF1">
      <w:pPr>
        <w:pStyle w:val="Heading1"/>
        <w:numPr>
          <w:ilvl w:val="0"/>
          <w:numId w:val="0"/>
        </w:numPr>
        <w:rPr>
          <w:rFonts w:ascii="Arial" w:hAnsi="Arial" w:cs="Arial"/>
          <w:b/>
          <w:bCs/>
          <w:color w:val="auto"/>
          <w:sz w:val="24"/>
          <w:szCs w:val="24"/>
          <w:u w:val="single"/>
        </w:rPr>
      </w:pPr>
      <w:r w:rsidRPr="007D2FF1">
        <w:rPr>
          <w:rFonts w:ascii="Arial" w:hAnsi="Arial" w:cs="Arial"/>
          <w:b/>
          <w:bCs/>
          <w:color w:val="auto"/>
          <w:sz w:val="24"/>
          <w:szCs w:val="24"/>
          <w:u w:val="single"/>
        </w:rPr>
        <w:t xml:space="preserve">Climate change litigation in England and Wales </w:t>
      </w:r>
    </w:p>
    <w:p w14:paraId="23065184" w14:textId="77777777" w:rsidR="00176F02" w:rsidRPr="007D2FF1" w:rsidRDefault="00176F02" w:rsidP="00176F02">
      <w:pPr>
        <w:rPr>
          <w:rFonts w:ascii="Arial" w:hAnsi="Arial" w:cs="Arial"/>
        </w:rPr>
      </w:pPr>
    </w:p>
    <w:p w14:paraId="63F26AF4" w14:textId="77777777" w:rsidR="000443AD" w:rsidRPr="007D2FF1" w:rsidRDefault="000443AD" w:rsidP="005D31A1">
      <w:pPr>
        <w:jc w:val="both"/>
        <w:rPr>
          <w:rFonts w:ascii="Arial" w:hAnsi="Arial" w:cs="Arial"/>
          <w:bCs/>
          <w:iCs/>
        </w:rPr>
      </w:pPr>
    </w:p>
    <w:p w14:paraId="2BFF6CFD" w14:textId="3EC518CD" w:rsidR="000137D8" w:rsidRPr="007D2FF1" w:rsidRDefault="00E63D4A" w:rsidP="005D31A1">
      <w:pPr>
        <w:jc w:val="both"/>
        <w:rPr>
          <w:rFonts w:ascii="Arial" w:hAnsi="Arial" w:cs="Arial"/>
          <w:bCs/>
          <w:iCs/>
        </w:rPr>
      </w:pPr>
      <w:r w:rsidRPr="007D2FF1">
        <w:rPr>
          <w:rFonts w:ascii="Arial" w:hAnsi="Arial" w:cs="Arial"/>
          <w:bCs/>
          <w:i/>
        </w:rPr>
        <w:t xml:space="preserve">R (on the application of Friends of the Earth Ltd and others) (Respondents) v Heathrow Airport Ltd (Appellant) </w:t>
      </w:r>
      <w:r w:rsidRPr="007D2FF1">
        <w:rPr>
          <w:rFonts w:ascii="Arial" w:hAnsi="Arial" w:cs="Arial"/>
          <w:bCs/>
          <w:iCs/>
        </w:rPr>
        <w:t>[2020] UKSC 52</w:t>
      </w:r>
    </w:p>
    <w:p w14:paraId="355BD6E0" w14:textId="77777777" w:rsidR="000137D8" w:rsidRPr="007D2FF1" w:rsidRDefault="000137D8" w:rsidP="005D31A1">
      <w:pPr>
        <w:jc w:val="both"/>
        <w:rPr>
          <w:rFonts w:ascii="Arial" w:hAnsi="Arial" w:cs="Arial"/>
          <w:bCs/>
          <w:iCs/>
        </w:rPr>
      </w:pPr>
    </w:p>
    <w:p w14:paraId="38BF593E" w14:textId="77777777" w:rsidR="000137D8" w:rsidRPr="007D2FF1" w:rsidRDefault="000137D8" w:rsidP="005D31A1">
      <w:pPr>
        <w:jc w:val="both"/>
        <w:rPr>
          <w:rFonts w:ascii="Arial" w:hAnsi="Arial" w:cs="Arial"/>
          <w:bCs/>
          <w:iCs/>
        </w:rPr>
      </w:pPr>
    </w:p>
    <w:p w14:paraId="589B649D" w14:textId="77777777" w:rsidR="00691BAD" w:rsidRPr="007D2FF1" w:rsidRDefault="00691BAD" w:rsidP="005D31A1">
      <w:pPr>
        <w:jc w:val="both"/>
        <w:rPr>
          <w:rFonts w:ascii="Arial" w:hAnsi="Arial" w:cs="Arial"/>
          <w:bCs/>
          <w:iCs/>
        </w:rPr>
      </w:pPr>
    </w:p>
    <w:p w14:paraId="45BCB890" w14:textId="77777777" w:rsidR="00691BAD" w:rsidRPr="007D2FF1" w:rsidRDefault="00691BAD" w:rsidP="005D31A1">
      <w:pPr>
        <w:jc w:val="both"/>
        <w:rPr>
          <w:rFonts w:ascii="Arial" w:hAnsi="Arial" w:cs="Arial"/>
          <w:bCs/>
          <w:iCs/>
        </w:rPr>
      </w:pPr>
    </w:p>
    <w:p w14:paraId="6FADDAAF" w14:textId="7A5F9951" w:rsidR="00691BAD" w:rsidRPr="007D2FF1" w:rsidRDefault="00E63D4A" w:rsidP="005D31A1">
      <w:pPr>
        <w:jc w:val="both"/>
        <w:rPr>
          <w:rFonts w:ascii="Arial" w:hAnsi="Arial" w:cs="Arial"/>
          <w:bCs/>
          <w:iCs/>
        </w:rPr>
      </w:pPr>
      <w:r w:rsidRPr="007D2FF1">
        <w:rPr>
          <w:rFonts w:ascii="Arial" w:hAnsi="Arial" w:cs="Arial"/>
          <w:bCs/>
          <w:i/>
        </w:rPr>
        <w:t>Cox &amp; Ors, R (On the Application Of) v The Oil and Gas Authority &amp; Others</w:t>
      </w:r>
      <w:r w:rsidRPr="007D2FF1">
        <w:rPr>
          <w:rFonts w:ascii="Arial" w:hAnsi="Arial" w:cs="Arial"/>
          <w:bCs/>
          <w:iCs/>
        </w:rPr>
        <w:t xml:space="preserve"> [2022] EWHC 75 (Admin)</w:t>
      </w:r>
    </w:p>
    <w:p w14:paraId="53D95314" w14:textId="77777777" w:rsidR="00691BAD" w:rsidRPr="007D2FF1" w:rsidRDefault="00691BAD" w:rsidP="005D31A1">
      <w:pPr>
        <w:jc w:val="both"/>
        <w:rPr>
          <w:rFonts w:ascii="Arial" w:hAnsi="Arial" w:cs="Arial"/>
          <w:bCs/>
          <w:iCs/>
        </w:rPr>
      </w:pPr>
    </w:p>
    <w:p w14:paraId="7BDB030D" w14:textId="77777777" w:rsidR="000443AD" w:rsidRPr="007D2FF1" w:rsidRDefault="000443AD" w:rsidP="005D31A1">
      <w:pPr>
        <w:jc w:val="both"/>
        <w:rPr>
          <w:rFonts w:ascii="Arial" w:hAnsi="Arial" w:cs="Arial"/>
          <w:bCs/>
          <w:iCs/>
        </w:rPr>
      </w:pPr>
    </w:p>
    <w:p w14:paraId="695883AE" w14:textId="77777777" w:rsidR="00E63D4A" w:rsidRPr="007D2FF1" w:rsidRDefault="00E63D4A" w:rsidP="005D31A1">
      <w:pPr>
        <w:jc w:val="both"/>
        <w:rPr>
          <w:rFonts w:ascii="Arial" w:hAnsi="Arial" w:cs="Arial"/>
          <w:bCs/>
          <w:iCs/>
        </w:rPr>
      </w:pPr>
    </w:p>
    <w:p w14:paraId="0CC1AAF3" w14:textId="77777777" w:rsidR="00E63D4A" w:rsidRPr="007D2FF1" w:rsidRDefault="00E63D4A" w:rsidP="005D31A1">
      <w:pPr>
        <w:jc w:val="both"/>
        <w:rPr>
          <w:rFonts w:ascii="Arial" w:hAnsi="Arial" w:cs="Arial"/>
          <w:bCs/>
          <w:iCs/>
        </w:rPr>
      </w:pPr>
    </w:p>
    <w:p w14:paraId="19D18CF2" w14:textId="1A38A93C" w:rsidR="00E63D4A" w:rsidRPr="007D2FF1" w:rsidRDefault="00E63D4A" w:rsidP="005D31A1">
      <w:pPr>
        <w:jc w:val="both"/>
        <w:rPr>
          <w:rFonts w:ascii="Arial" w:hAnsi="Arial" w:cs="Arial"/>
          <w:bCs/>
          <w:iCs/>
        </w:rPr>
      </w:pPr>
      <w:r w:rsidRPr="007D2FF1">
        <w:rPr>
          <w:rFonts w:ascii="Arial" w:hAnsi="Arial" w:cs="Arial"/>
          <w:bCs/>
          <w:i/>
        </w:rPr>
        <w:t>R (Friends of the Earth et al) v Secretary of State for Business Energy and Industrial Strategy</w:t>
      </w:r>
      <w:r w:rsidRPr="007D2FF1">
        <w:rPr>
          <w:rFonts w:ascii="Arial" w:hAnsi="Arial" w:cs="Arial"/>
          <w:bCs/>
          <w:iCs/>
        </w:rPr>
        <w:t xml:space="preserve"> [2022] EWHC 1841 (Admin)</w:t>
      </w:r>
    </w:p>
    <w:p w14:paraId="733BC2EB" w14:textId="77777777" w:rsidR="000443AD" w:rsidRPr="007D2FF1" w:rsidRDefault="000443AD" w:rsidP="005D31A1">
      <w:pPr>
        <w:jc w:val="both"/>
        <w:rPr>
          <w:rFonts w:ascii="Arial" w:hAnsi="Arial" w:cs="Arial"/>
          <w:bCs/>
          <w:iCs/>
        </w:rPr>
      </w:pPr>
    </w:p>
    <w:p w14:paraId="5A6EACB7" w14:textId="77777777" w:rsidR="00691BAD" w:rsidRPr="007D2FF1" w:rsidRDefault="00691BAD" w:rsidP="005D31A1">
      <w:pPr>
        <w:jc w:val="both"/>
        <w:rPr>
          <w:rFonts w:ascii="Arial" w:hAnsi="Arial" w:cs="Arial"/>
          <w:bCs/>
          <w:iCs/>
        </w:rPr>
      </w:pPr>
    </w:p>
    <w:p w14:paraId="27B6A34C" w14:textId="77777777" w:rsidR="00FB1E27" w:rsidRPr="007D2FF1" w:rsidRDefault="00FB1E27" w:rsidP="00FB1E27">
      <w:pPr>
        <w:pStyle w:val="paragraph"/>
        <w:spacing w:before="0" w:after="0" w:line="276" w:lineRule="auto"/>
        <w:jc w:val="both"/>
        <w:rPr>
          <w:rFonts w:ascii="Arial" w:hAnsi="Arial" w:cs="Arial"/>
          <w:b/>
          <w:bCs/>
          <w:color w:val="auto"/>
        </w:rPr>
      </w:pPr>
      <w:r w:rsidRPr="007D2FF1">
        <w:rPr>
          <w:rFonts w:ascii="Arial" w:hAnsi="Arial" w:cs="Arial"/>
          <w:b/>
          <w:bCs/>
          <w:color w:val="auto"/>
        </w:rPr>
        <w:t>Activity 2: True/False: Climate change litigation in England and Wales arises by way of judicial review.</w:t>
      </w:r>
    </w:p>
    <w:p w14:paraId="360ADB6B" w14:textId="2E0329D0" w:rsidR="00F71F6A" w:rsidRPr="007D2FF1" w:rsidRDefault="00F71F6A" w:rsidP="00F71F6A">
      <w:pPr>
        <w:pStyle w:val="BodyA"/>
        <w:spacing w:line="360" w:lineRule="auto"/>
        <w:rPr>
          <w:rStyle w:val="None"/>
          <w:rFonts w:cs="Arial"/>
          <w:b/>
          <w:bCs/>
          <w:color w:val="auto"/>
        </w:rPr>
      </w:pPr>
    </w:p>
    <w:p w14:paraId="04FC6A13" w14:textId="5990741B" w:rsidR="006054F5" w:rsidRPr="007D2FF1" w:rsidRDefault="006054F5" w:rsidP="00176F02">
      <w:pPr>
        <w:spacing w:line="276" w:lineRule="auto"/>
        <w:rPr>
          <w:rFonts w:ascii="Arial" w:hAnsi="Arial" w:cs="Arial"/>
          <w:b/>
        </w:rPr>
      </w:pPr>
    </w:p>
    <w:p w14:paraId="5DFE7DB7" w14:textId="77777777" w:rsidR="003C17E5" w:rsidRPr="007D2FF1" w:rsidRDefault="003C17E5" w:rsidP="00176F02">
      <w:pPr>
        <w:spacing w:line="276" w:lineRule="auto"/>
        <w:rPr>
          <w:rFonts w:ascii="Arial" w:hAnsi="Arial" w:cs="Arial"/>
          <w:b/>
        </w:rPr>
      </w:pPr>
    </w:p>
    <w:p w14:paraId="1225F3AF" w14:textId="6F42747A" w:rsidR="00FA10A0" w:rsidRPr="007D2FF1" w:rsidRDefault="00E63D4A" w:rsidP="007D2FF1">
      <w:pPr>
        <w:pStyle w:val="Heading1"/>
        <w:numPr>
          <w:ilvl w:val="0"/>
          <w:numId w:val="0"/>
        </w:numPr>
        <w:ind w:left="432" w:hanging="432"/>
        <w:rPr>
          <w:rFonts w:ascii="Arial" w:hAnsi="Arial" w:cs="Arial"/>
          <w:b/>
          <w:bCs/>
          <w:color w:val="auto"/>
          <w:sz w:val="24"/>
          <w:szCs w:val="24"/>
          <w:u w:val="single"/>
        </w:rPr>
      </w:pPr>
      <w:r w:rsidRPr="007D2FF1">
        <w:rPr>
          <w:rFonts w:ascii="Arial" w:hAnsi="Arial" w:cs="Arial"/>
          <w:b/>
          <w:bCs/>
          <w:color w:val="auto"/>
          <w:sz w:val="24"/>
          <w:szCs w:val="24"/>
          <w:u w:val="single"/>
        </w:rPr>
        <w:t xml:space="preserve">Climate change litigation in India </w:t>
      </w:r>
    </w:p>
    <w:p w14:paraId="02E8A2B4" w14:textId="77777777" w:rsidR="00176F02" w:rsidRPr="007D2FF1" w:rsidRDefault="00176F02" w:rsidP="00176F02">
      <w:pPr>
        <w:spacing w:line="276" w:lineRule="auto"/>
        <w:rPr>
          <w:rFonts w:ascii="Arial" w:hAnsi="Arial" w:cs="Arial"/>
          <w:b/>
        </w:rPr>
      </w:pPr>
    </w:p>
    <w:bookmarkEnd w:id="16"/>
    <w:p w14:paraId="315C1FED" w14:textId="01EA7C15" w:rsidR="00A51773" w:rsidRPr="007D2FF1" w:rsidRDefault="00E63D4A" w:rsidP="00434053">
      <w:pPr>
        <w:spacing w:line="276" w:lineRule="auto"/>
        <w:rPr>
          <w:rFonts w:ascii="Arial" w:hAnsi="Arial" w:cs="Arial"/>
          <w:bCs/>
          <w:iCs/>
        </w:rPr>
      </w:pPr>
      <w:r w:rsidRPr="007D2FF1">
        <w:rPr>
          <w:rFonts w:ascii="Arial" w:hAnsi="Arial" w:cs="Arial"/>
          <w:bCs/>
          <w:iCs/>
        </w:rPr>
        <w:t>Pandey’s Case</w:t>
      </w:r>
    </w:p>
    <w:p w14:paraId="40DFD643" w14:textId="77777777" w:rsidR="0065003E" w:rsidRPr="007D2FF1" w:rsidRDefault="0065003E" w:rsidP="00434053">
      <w:pPr>
        <w:spacing w:line="276" w:lineRule="auto"/>
        <w:rPr>
          <w:rFonts w:ascii="Arial" w:hAnsi="Arial" w:cs="Arial"/>
          <w:bCs/>
          <w:iCs/>
        </w:rPr>
      </w:pPr>
    </w:p>
    <w:p w14:paraId="34C85B90" w14:textId="77777777" w:rsidR="0065003E" w:rsidRPr="007D2FF1" w:rsidRDefault="0065003E" w:rsidP="00434053">
      <w:pPr>
        <w:spacing w:line="276" w:lineRule="auto"/>
        <w:rPr>
          <w:rFonts w:ascii="Arial" w:hAnsi="Arial" w:cs="Arial"/>
          <w:bCs/>
          <w:iCs/>
        </w:rPr>
      </w:pPr>
    </w:p>
    <w:p w14:paraId="52A3C725" w14:textId="77777777" w:rsidR="0065003E" w:rsidRPr="007D2FF1" w:rsidRDefault="0065003E" w:rsidP="00434053">
      <w:pPr>
        <w:spacing w:line="276" w:lineRule="auto"/>
        <w:rPr>
          <w:rFonts w:ascii="Arial" w:hAnsi="Arial" w:cs="Arial"/>
          <w:bCs/>
          <w:iCs/>
        </w:rPr>
      </w:pPr>
    </w:p>
    <w:p w14:paraId="706EF586" w14:textId="1151BC10" w:rsidR="0065003E" w:rsidRPr="007D2FF1" w:rsidRDefault="0050353A" w:rsidP="00434053">
      <w:pPr>
        <w:spacing w:line="276" w:lineRule="auto"/>
        <w:rPr>
          <w:rFonts w:ascii="Arial" w:hAnsi="Arial" w:cs="Arial"/>
          <w:bCs/>
          <w:iCs/>
        </w:rPr>
      </w:pPr>
      <w:r w:rsidRPr="007D2FF1">
        <w:rPr>
          <w:rFonts w:ascii="Arial" w:hAnsi="Arial" w:cs="Arial"/>
          <w:bCs/>
          <w:iCs/>
        </w:rPr>
        <w:t>Rohtang Pass case</w:t>
      </w:r>
    </w:p>
    <w:p w14:paraId="2150B2D9" w14:textId="77777777" w:rsidR="0065003E" w:rsidRPr="007D2FF1" w:rsidRDefault="0065003E" w:rsidP="00434053">
      <w:pPr>
        <w:spacing w:line="276" w:lineRule="auto"/>
        <w:rPr>
          <w:rFonts w:ascii="Arial" w:hAnsi="Arial" w:cs="Arial"/>
          <w:bCs/>
          <w:iCs/>
        </w:rPr>
      </w:pPr>
    </w:p>
    <w:p w14:paraId="3CDAA882" w14:textId="77777777" w:rsidR="0065003E" w:rsidRPr="007D2FF1" w:rsidRDefault="0065003E" w:rsidP="00434053">
      <w:pPr>
        <w:spacing w:line="276" w:lineRule="auto"/>
        <w:rPr>
          <w:rFonts w:ascii="Arial" w:hAnsi="Arial" w:cs="Arial"/>
          <w:bCs/>
          <w:iCs/>
        </w:rPr>
      </w:pPr>
    </w:p>
    <w:p w14:paraId="4D4807B2" w14:textId="77777777" w:rsidR="0065003E" w:rsidRPr="007D2FF1" w:rsidRDefault="0065003E" w:rsidP="00434053">
      <w:pPr>
        <w:spacing w:line="276" w:lineRule="auto"/>
        <w:rPr>
          <w:rFonts w:ascii="Arial" w:hAnsi="Arial" w:cs="Arial"/>
          <w:bCs/>
          <w:iCs/>
        </w:rPr>
      </w:pPr>
    </w:p>
    <w:p w14:paraId="6654592B" w14:textId="14BABA26" w:rsidR="00F041E7" w:rsidRPr="007D2FF1" w:rsidRDefault="0050353A" w:rsidP="00434053">
      <w:pPr>
        <w:spacing w:line="276" w:lineRule="auto"/>
        <w:rPr>
          <w:rFonts w:ascii="Arial" w:hAnsi="Arial" w:cs="Arial"/>
          <w:bCs/>
          <w:iCs/>
        </w:rPr>
      </w:pPr>
      <w:r w:rsidRPr="007D2FF1">
        <w:rPr>
          <w:rFonts w:ascii="Arial" w:hAnsi="Arial" w:cs="Arial"/>
          <w:bCs/>
          <w:i/>
        </w:rPr>
        <w:t>Sukhdev Vihar Residents’ Welfare Ass’n v. Union of India</w:t>
      </w:r>
      <w:r w:rsidRPr="007D2FF1">
        <w:rPr>
          <w:rFonts w:ascii="Arial" w:hAnsi="Arial" w:cs="Arial"/>
          <w:bCs/>
          <w:iCs/>
        </w:rPr>
        <w:t xml:space="preserve"> [UoI], Application No. 22 (THC)/2013 (Feb. 2, 2017)</w:t>
      </w:r>
    </w:p>
    <w:p w14:paraId="583C4678" w14:textId="77777777" w:rsidR="00F041E7" w:rsidRPr="007D2FF1" w:rsidRDefault="00F041E7" w:rsidP="00434053">
      <w:pPr>
        <w:spacing w:line="276" w:lineRule="auto"/>
        <w:rPr>
          <w:rFonts w:ascii="Arial" w:hAnsi="Arial" w:cs="Arial"/>
          <w:bCs/>
          <w:iCs/>
        </w:rPr>
      </w:pPr>
    </w:p>
    <w:p w14:paraId="4E8C9AAA" w14:textId="77777777" w:rsidR="00F041E7" w:rsidRPr="007D2FF1" w:rsidRDefault="00F041E7" w:rsidP="00434053">
      <w:pPr>
        <w:spacing w:line="276" w:lineRule="auto"/>
        <w:rPr>
          <w:rFonts w:ascii="Arial" w:hAnsi="Arial" w:cs="Arial"/>
          <w:bCs/>
          <w:iCs/>
        </w:rPr>
      </w:pPr>
    </w:p>
    <w:p w14:paraId="06FA8175" w14:textId="0EF68DBC" w:rsidR="00F041E7" w:rsidRPr="007D2FF1" w:rsidRDefault="0050353A" w:rsidP="00434053">
      <w:pPr>
        <w:spacing w:line="276" w:lineRule="auto"/>
        <w:rPr>
          <w:rFonts w:ascii="Arial" w:hAnsi="Arial" w:cs="Arial"/>
          <w:bCs/>
          <w:iCs/>
        </w:rPr>
      </w:pPr>
      <w:r w:rsidRPr="007D2FF1">
        <w:rPr>
          <w:rFonts w:ascii="Arial" w:hAnsi="Arial" w:cs="Arial"/>
          <w:bCs/>
          <w:i/>
        </w:rPr>
        <w:t>Soc’y for Protection of Env’t &amp; Biodiversity v. UoI</w:t>
      </w:r>
      <w:r w:rsidRPr="007D2FF1">
        <w:rPr>
          <w:rFonts w:ascii="Arial" w:hAnsi="Arial" w:cs="Arial"/>
          <w:bCs/>
          <w:iCs/>
        </w:rPr>
        <w:t>, Application No. 677/2016 (Dec. 8, 2017)</w:t>
      </w:r>
    </w:p>
    <w:p w14:paraId="1E718B9E" w14:textId="77777777" w:rsidR="00F041E7" w:rsidRPr="007D2FF1" w:rsidRDefault="00F041E7" w:rsidP="00434053">
      <w:pPr>
        <w:spacing w:line="276" w:lineRule="auto"/>
        <w:rPr>
          <w:rFonts w:ascii="Arial" w:hAnsi="Arial" w:cs="Arial"/>
          <w:bCs/>
          <w:iCs/>
        </w:rPr>
      </w:pPr>
    </w:p>
    <w:p w14:paraId="4E9B1856" w14:textId="77777777" w:rsidR="00F041E7" w:rsidRPr="007D2FF1" w:rsidRDefault="00F041E7" w:rsidP="00434053">
      <w:pPr>
        <w:spacing w:line="276" w:lineRule="auto"/>
        <w:rPr>
          <w:rFonts w:ascii="Arial" w:hAnsi="Arial" w:cs="Arial"/>
          <w:bCs/>
          <w:iCs/>
        </w:rPr>
      </w:pPr>
    </w:p>
    <w:p w14:paraId="28A20B66" w14:textId="4CC11392" w:rsidR="00F041E7" w:rsidRPr="007D2FF1" w:rsidRDefault="0050353A" w:rsidP="00434053">
      <w:pPr>
        <w:spacing w:line="276" w:lineRule="auto"/>
        <w:rPr>
          <w:rFonts w:ascii="Arial" w:hAnsi="Arial" w:cs="Arial"/>
          <w:iCs/>
        </w:rPr>
      </w:pPr>
      <w:r w:rsidRPr="007D2FF1">
        <w:rPr>
          <w:rFonts w:ascii="Arial" w:hAnsi="Arial" w:cs="Arial"/>
          <w:i/>
          <w:iCs/>
          <w:u w:color="000000"/>
        </w:rPr>
        <w:t xml:space="preserve">Gaurav Bansal v. UoI, </w:t>
      </w:r>
      <w:r w:rsidRPr="007D2FF1">
        <w:rPr>
          <w:rFonts w:ascii="Arial" w:hAnsi="Arial" w:cs="Arial"/>
          <w:u w:color="000000"/>
        </w:rPr>
        <w:t>Application No. 498/2014 (July 23, 2015)</w:t>
      </w:r>
    </w:p>
    <w:p w14:paraId="5D4C1CB4" w14:textId="77777777" w:rsidR="00F041E7" w:rsidRPr="007D2FF1" w:rsidRDefault="00F041E7" w:rsidP="00434053">
      <w:pPr>
        <w:spacing w:line="276" w:lineRule="auto"/>
        <w:rPr>
          <w:rFonts w:ascii="Arial" w:hAnsi="Arial" w:cs="Arial"/>
          <w:bCs/>
          <w:iCs/>
        </w:rPr>
      </w:pPr>
    </w:p>
    <w:p w14:paraId="79A48E59" w14:textId="77777777" w:rsidR="0050353A" w:rsidRPr="007D2FF1" w:rsidRDefault="0050353A" w:rsidP="00434053">
      <w:pPr>
        <w:spacing w:line="276" w:lineRule="auto"/>
        <w:rPr>
          <w:rFonts w:ascii="Arial" w:hAnsi="Arial" w:cs="Arial"/>
          <w:b/>
          <w:bCs/>
          <w:i/>
          <w:iCs/>
          <w:u w:color="000000"/>
        </w:rPr>
      </w:pPr>
    </w:p>
    <w:p w14:paraId="4ACE348E" w14:textId="77777777" w:rsidR="0050353A" w:rsidRPr="007D2FF1" w:rsidRDefault="0050353A" w:rsidP="00434053">
      <w:pPr>
        <w:spacing w:line="276" w:lineRule="auto"/>
        <w:rPr>
          <w:rFonts w:ascii="Arial" w:hAnsi="Arial" w:cs="Arial"/>
          <w:b/>
          <w:bCs/>
          <w:i/>
          <w:iCs/>
          <w:u w:color="000000"/>
        </w:rPr>
      </w:pPr>
    </w:p>
    <w:p w14:paraId="07598474" w14:textId="38F5DA8D" w:rsidR="00F041E7" w:rsidRPr="007D2FF1" w:rsidRDefault="0050353A" w:rsidP="00434053">
      <w:pPr>
        <w:spacing w:line="276" w:lineRule="auto"/>
        <w:rPr>
          <w:rFonts w:ascii="Arial" w:hAnsi="Arial" w:cs="Arial"/>
        </w:rPr>
      </w:pPr>
      <w:r w:rsidRPr="007D2FF1">
        <w:rPr>
          <w:rFonts w:ascii="Arial" w:hAnsi="Arial" w:cs="Arial"/>
          <w:i/>
          <w:iCs/>
          <w:u w:color="000000"/>
        </w:rPr>
        <w:t>Hanuman Laxman Aroskar v. UoI &amp; Others</w:t>
      </w:r>
      <w:r w:rsidRPr="007D2FF1">
        <w:rPr>
          <w:rFonts w:ascii="Arial" w:hAnsi="Arial" w:cs="Arial"/>
          <w:u w:color="000000"/>
        </w:rPr>
        <w:t>, MANU/SC/0444/2019</w:t>
      </w:r>
    </w:p>
    <w:p w14:paraId="46A464C6" w14:textId="77777777" w:rsidR="00F041E7" w:rsidRPr="007D2FF1" w:rsidRDefault="00F041E7" w:rsidP="00434053">
      <w:pPr>
        <w:spacing w:line="276" w:lineRule="auto"/>
        <w:rPr>
          <w:rFonts w:ascii="Arial" w:hAnsi="Arial" w:cs="Arial"/>
          <w:bCs/>
          <w:iCs/>
        </w:rPr>
      </w:pPr>
    </w:p>
    <w:p w14:paraId="3A35ACC2" w14:textId="77777777" w:rsidR="00F041E7" w:rsidRPr="007D2FF1" w:rsidRDefault="00F041E7" w:rsidP="00434053">
      <w:pPr>
        <w:spacing w:line="276" w:lineRule="auto"/>
        <w:rPr>
          <w:rFonts w:ascii="Arial" w:hAnsi="Arial" w:cs="Arial"/>
          <w:bCs/>
          <w:iCs/>
        </w:rPr>
      </w:pPr>
    </w:p>
    <w:p w14:paraId="5296FC42" w14:textId="77777777" w:rsidR="0050353A" w:rsidRPr="007D2FF1" w:rsidRDefault="0050353A" w:rsidP="00434053">
      <w:pPr>
        <w:spacing w:line="276" w:lineRule="auto"/>
        <w:rPr>
          <w:rFonts w:ascii="Arial" w:hAnsi="Arial" w:cs="Arial"/>
          <w:i/>
          <w:iCs/>
          <w:u w:color="000000"/>
        </w:rPr>
      </w:pPr>
    </w:p>
    <w:p w14:paraId="6A8099E2" w14:textId="22CDF75A" w:rsidR="0065003E" w:rsidRPr="007D2FF1" w:rsidRDefault="0050353A" w:rsidP="00434053">
      <w:pPr>
        <w:spacing w:line="276" w:lineRule="auto"/>
        <w:rPr>
          <w:rFonts w:ascii="Arial" w:hAnsi="Arial" w:cs="Arial"/>
          <w:bCs/>
          <w:iCs/>
        </w:rPr>
      </w:pPr>
      <w:r w:rsidRPr="007D2FF1">
        <w:rPr>
          <w:rFonts w:ascii="Arial" w:hAnsi="Arial" w:cs="Arial"/>
          <w:i/>
          <w:iCs/>
          <w:u w:color="000000"/>
        </w:rPr>
        <w:t>Manu Anand v. State of Kerala</w:t>
      </w:r>
      <w:r w:rsidRPr="007D2FF1">
        <w:rPr>
          <w:rFonts w:ascii="Arial" w:hAnsi="Arial" w:cs="Arial"/>
          <w:u w:color="000000"/>
        </w:rPr>
        <w:t>, MANU/KE/0461/2016</w:t>
      </w:r>
    </w:p>
    <w:p w14:paraId="0AB197F0" w14:textId="77777777" w:rsidR="00A51773" w:rsidRPr="007D2FF1" w:rsidRDefault="00A51773" w:rsidP="00434053">
      <w:pPr>
        <w:spacing w:line="276" w:lineRule="auto"/>
        <w:rPr>
          <w:rFonts w:ascii="Arial" w:hAnsi="Arial" w:cs="Arial"/>
          <w:bCs/>
          <w:iCs/>
        </w:rPr>
      </w:pPr>
    </w:p>
    <w:p w14:paraId="35748690" w14:textId="77777777" w:rsidR="0050353A" w:rsidRPr="007D2FF1" w:rsidRDefault="0050353A" w:rsidP="00F041E7">
      <w:pPr>
        <w:pStyle w:val="BodyA"/>
        <w:spacing w:line="276" w:lineRule="auto"/>
        <w:jc w:val="both"/>
        <w:rPr>
          <w:rStyle w:val="eop"/>
          <w:rFonts w:cs="Arial"/>
          <w:b/>
          <w:bCs/>
          <w:color w:val="auto"/>
        </w:rPr>
      </w:pPr>
    </w:p>
    <w:p w14:paraId="3E09D32C" w14:textId="77777777" w:rsidR="00FB1E27" w:rsidRPr="007D2FF1" w:rsidRDefault="00FB1E27" w:rsidP="00FB1E27">
      <w:pPr>
        <w:pStyle w:val="paragraph"/>
        <w:spacing w:before="0" w:after="0" w:line="276" w:lineRule="auto"/>
        <w:jc w:val="both"/>
        <w:rPr>
          <w:rFonts w:ascii="Arial" w:hAnsi="Arial" w:cs="Arial"/>
          <w:b/>
          <w:bCs/>
          <w:color w:val="auto"/>
        </w:rPr>
      </w:pPr>
      <w:r w:rsidRPr="007D2FF1">
        <w:rPr>
          <w:rFonts w:ascii="Arial" w:hAnsi="Arial" w:cs="Arial"/>
          <w:b/>
          <w:bCs/>
          <w:color w:val="auto"/>
        </w:rPr>
        <w:t>Activity 3: True/False: The Indian judiciary has done little to address climate change issues in their cases.</w:t>
      </w:r>
    </w:p>
    <w:p w14:paraId="061FD9EF" w14:textId="77777777" w:rsidR="0065003E" w:rsidRPr="007D2FF1" w:rsidRDefault="0065003E" w:rsidP="00A51773">
      <w:pPr>
        <w:pStyle w:val="BodyA"/>
        <w:spacing w:line="360" w:lineRule="auto"/>
        <w:rPr>
          <w:rStyle w:val="None"/>
          <w:rFonts w:cs="Arial"/>
          <w:b/>
          <w:bCs/>
          <w:color w:val="auto"/>
        </w:rPr>
      </w:pPr>
    </w:p>
    <w:p w14:paraId="3929F203" w14:textId="77777777" w:rsidR="000742D2" w:rsidRPr="007D2FF1" w:rsidRDefault="000742D2" w:rsidP="000E192C">
      <w:pPr>
        <w:spacing w:line="276" w:lineRule="auto"/>
        <w:rPr>
          <w:rFonts w:ascii="Arial" w:hAnsi="Arial" w:cs="Arial"/>
        </w:rPr>
      </w:pPr>
    </w:p>
    <w:p w14:paraId="4CECB2DC" w14:textId="1EEC6DA0" w:rsidR="00176F02" w:rsidRPr="007D2FF1" w:rsidRDefault="00176F02" w:rsidP="000E192C">
      <w:pPr>
        <w:spacing w:line="276" w:lineRule="auto"/>
        <w:rPr>
          <w:rFonts w:ascii="Arial" w:hAnsi="Arial" w:cs="Arial"/>
          <w:b/>
          <w:bCs/>
        </w:rPr>
      </w:pPr>
      <w:r w:rsidRPr="007D2FF1">
        <w:rPr>
          <w:rFonts w:ascii="Arial" w:hAnsi="Arial" w:cs="Arial"/>
          <w:b/>
          <w:bCs/>
        </w:rPr>
        <w:t>END</w:t>
      </w:r>
    </w:p>
    <w:p w14:paraId="2F3F8856" w14:textId="77777777" w:rsidR="000E4F6D" w:rsidRPr="007D2FF1" w:rsidRDefault="000E4F6D" w:rsidP="000E192C">
      <w:pPr>
        <w:spacing w:line="276" w:lineRule="auto"/>
        <w:rPr>
          <w:rFonts w:ascii="Arial" w:hAnsi="Arial" w:cs="Arial"/>
        </w:rPr>
      </w:pPr>
    </w:p>
    <w:sectPr w:rsidR="000E4F6D" w:rsidRPr="007D2FF1" w:rsidSect="00C6149F">
      <w:headerReference w:type="default" r:id="rId11"/>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9EDF1" w14:textId="77777777" w:rsidR="00F41427" w:rsidRDefault="00F41427">
      <w:r>
        <w:separator/>
      </w:r>
    </w:p>
  </w:endnote>
  <w:endnote w:type="continuationSeparator" w:id="0">
    <w:p w14:paraId="0CD2F1DD" w14:textId="77777777" w:rsidR="00F41427" w:rsidRDefault="00F41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alibr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B29D" w14:textId="77777777" w:rsidR="00F41427" w:rsidRDefault="00F41427">
      <w:r>
        <w:separator/>
      </w:r>
    </w:p>
  </w:footnote>
  <w:footnote w:type="continuationSeparator" w:id="0">
    <w:p w14:paraId="4DC69D6B" w14:textId="77777777" w:rsidR="00F41427" w:rsidRDefault="00F41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47B"/>
    <w:multiLevelType w:val="hybridMultilevel"/>
    <w:tmpl w:val="63E2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3"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C900788"/>
    <w:multiLevelType w:val="hybridMultilevel"/>
    <w:tmpl w:val="351E46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34979"/>
    <w:multiLevelType w:val="hybridMultilevel"/>
    <w:tmpl w:val="F2241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183234"/>
    <w:multiLevelType w:val="hybridMultilevel"/>
    <w:tmpl w:val="BFEA00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FB1EC3"/>
    <w:multiLevelType w:val="hybridMultilevel"/>
    <w:tmpl w:val="A638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1F7BA0"/>
    <w:multiLevelType w:val="hybridMultilevel"/>
    <w:tmpl w:val="09509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5C3AEB"/>
    <w:multiLevelType w:val="hybridMultilevel"/>
    <w:tmpl w:val="1C28A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8"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9"/>
  </w:num>
  <w:num w:numId="2" w16cid:durableId="1260260958">
    <w:abstractNumId w:val="19"/>
  </w:num>
  <w:num w:numId="3" w16cid:durableId="1611282099">
    <w:abstractNumId w:val="4"/>
  </w:num>
  <w:num w:numId="4" w16cid:durableId="940064615">
    <w:abstractNumId w:val="2"/>
  </w:num>
  <w:num w:numId="5" w16cid:durableId="653989048">
    <w:abstractNumId w:val="28"/>
  </w:num>
  <w:num w:numId="6" w16cid:durableId="1654140138">
    <w:abstractNumId w:val="6"/>
  </w:num>
  <w:num w:numId="7" w16cid:durableId="1008680382">
    <w:abstractNumId w:val="27"/>
  </w:num>
  <w:num w:numId="8" w16cid:durableId="1134831840">
    <w:abstractNumId w:val="22"/>
  </w:num>
  <w:num w:numId="9" w16cid:durableId="1250502709">
    <w:abstractNumId w:val="29"/>
  </w:num>
  <w:num w:numId="10" w16cid:durableId="1448305965">
    <w:abstractNumId w:val="23"/>
  </w:num>
  <w:num w:numId="11" w16cid:durableId="732503671">
    <w:abstractNumId w:val="3"/>
  </w:num>
  <w:num w:numId="12" w16cid:durableId="1911845209">
    <w:abstractNumId w:val="24"/>
  </w:num>
  <w:num w:numId="13" w16cid:durableId="419453441">
    <w:abstractNumId w:val="16"/>
  </w:num>
  <w:num w:numId="14" w16cid:durableId="934706526">
    <w:abstractNumId w:val="12"/>
  </w:num>
  <w:num w:numId="15" w16cid:durableId="957492887">
    <w:abstractNumId w:val="21"/>
  </w:num>
  <w:num w:numId="16" w16cid:durableId="1585606080">
    <w:abstractNumId w:val="26"/>
  </w:num>
  <w:num w:numId="17" w16cid:durableId="1094135129">
    <w:abstractNumId w:val="7"/>
  </w:num>
  <w:num w:numId="18" w16cid:durableId="2055763276">
    <w:abstractNumId w:val="1"/>
  </w:num>
  <w:num w:numId="19" w16cid:durableId="841748334">
    <w:abstractNumId w:val="32"/>
  </w:num>
  <w:num w:numId="20" w16cid:durableId="402071050">
    <w:abstractNumId w:val="31"/>
  </w:num>
  <w:num w:numId="21" w16cid:durableId="1161198333">
    <w:abstractNumId w:val="17"/>
  </w:num>
  <w:num w:numId="22" w16cid:durableId="990598026">
    <w:abstractNumId w:val="11"/>
  </w:num>
  <w:num w:numId="23" w16cid:durableId="1011175811">
    <w:abstractNumId w:val="8"/>
  </w:num>
  <w:num w:numId="24" w16cid:durableId="893390783">
    <w:abstractNumId w:val="20"/>
  </w:num>
  <w:num w:numId="25" w16cid:durableId="2145197311">
    <w:abstractNumId w:val="10"/>
  </w:num>
  <w:num w:numId="26" w16cid:durableId="933510072">
    <w:abstractNumId w:val="30"/>
  </w:num>
  <w:num w:numId="27" w16cid:durableId="269551270">
    <w:abstractNumId w:val="13"/>
  </w:num>
  <w:num w:numId="28" w16cid:durableId="1828863969">
    <w:abstractNumId w:val="15"/>
  </w:num>
  <w:num w:numId="29" w16cid:durableId="1793674753">
    <w:abstractNumId w:val="18"/>
  </w:num>
  <w:num w:numId="30" w16cid:durableId="1033381589">
    <w:abstractNumId w:val="25"/>
  </w:num>
  <w:num w:numId="31" w16cid:durableId="1004825579">
    <w:abstractNumId w:val="14"/>
  </w:num>
  <w:num w:numId="32" w16cid:durableId="1339850680">
    <w:abstractNumId w:val="0"/>
  </w:num>
  <w:num w:numId="33" w16cid:durableId="38522747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3608"/>
    <w:rsid w:val="000137D8"/>
    <w:rsid w:val="00015930"/>
    <w:rsid w:val="00020279"/>
    <w:rsid w:val="00022C60"/>
    <w:rsid w:val="000265C0"/>
    <w:rsid w:val="0003097F"/>
    <w:rsid w:val="000329BE"/>
    <w:rsid w:val="0004028A"/>
    <w:rsid w:val="00040F9E"/>
    <w:rsid w:val="00043468"/>
    <w:rsid w:val="000443AD"/>
    <w:rsid w:val="000448E9"/>
    <w:rsid w:val="00045641"/>
    <w:rsid w:val="00047788"/>
    <w:rsid w:val="00052BEF"/>
    <w:rsid w:val="00057471"/>
    <w:rsid w:val="0006225C"/>
    <w:rsid w:val="0006625D"/>
    <w:rsid w:val="000703E4"/>
    <w:rsid w:val="000742D2"/>
    <w:rsid w:val="0007481A"/>
    <w:rsid w:val="00083AEA"/>
    <w:rsid w:val="00090960"/>
    <w:rsid w:val="000918D9"/>
    <w:rsid w:val="00093601"/>
    <w:rsid w:val="00096E9B"/>
    <w:rsid w:val="000A2290"/>
    <w:rsid w:val="000A5EC0"/>
    <w:rsid w:val="000B2978"/>
    <w:rsid w:val="000B2BD9"/>
    <w:rsid w:val="000C5EB1"/>
    <w:rsid w:val="000D098E"/>
    <w:rsid w:val="000D6526"/>
    <w:rsid w:val="000E192C"/>
    <w:rsid w:val="000E3226"/>
    <w:rsid w:val="000E4F6D"/>
    <w:rsid w:val="000E59D0"/>
    <w:rsid w:val="00100CA9"/>
    <w:rsid w:val="00111CE9"/>
    <w:rsid w:val="001179CF"/>
    <w:rsid w:val="00124634"/>
    <w:rsid w:val="00125B52"/>
    <w:rsid w:val="001315EC"/>
    <w:rsid w:val="00131F98"/>
    <w:rsid w:val="00140E87"/>
    <w:rsid w:val="0014226F"/>
    <w:rsid w:val="00145770"/>
    <w:rsid w:val="001552E3"/>
    <w:rsid w:val="00176694"/>
    <w:rsid w:val="0017678C"/>
    <w:rsid w:val="00176F02"/>
    <w:rsid w:val="0018225A"/>
    <w:rsid w:val="00185C42"/>
    <w:rsid w:val="001C7C14"/>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E3F46"/>
    <w:rsid w:val="002F6A58"/>
    <w:rsid w:val="003016D0"/>
    <w:rsid w:val="00303236"/>
    <w:rsid w:val="00306CBE"/>
    <w:rsid w:val="003109A9"/>
    <w:rsid w:val="0031592A"/>
    <w:rsid w:val="00316029"/>
    <w:rsid w:val="00323D9A"/>
    <w:rsid w:val="003271EE"/>
    <w:rsid w:val="00331CF6"/>
    <w:rsid w:val="003353BC"/>
    <w:rsid w:val="00342C74"/>
    <w:rsid w:val="00344D6C"/>
    <w:rsid w:val="00347863"/>
    <w:rsid w:val="003509D9"/>
    <w:rsid w:val="00363589"/>
    <w:rsid w:val="00365A93"/>
    <w:rsid w:val="0037677B"/>
    <w:rsid w:val="003824E1"/>
    <w:rsid w:val="003832F8"/>
    <w:rsid w:val="003871EB"/>
    <w:rsid w:val="003A65D8"/>
    <w:rsid w:val="003A6B62"/>
    <w:rsid w:val="003B214B"/>
    <w:rsid w:val="003B27C7"/>
    <w:rsid w:val="003B5F62"/>
    <w:rsid w:val="003C17E5"/>
    <w:rsid w:val="003D1AFD"/>
    <w:rsid w:val="003D2434"/>
    <w:rsid w:val="003D2A3D"/>
    <w:rsid w:val="003E55B7"/>
    <w:rsid w:val="003E5F3F"/>
    <w:rsid w:val="003E64E8"/>
    <w:rsid w:val="003E688A"/>
    <w:rsid w:val="003F06B4"/>
    <w:rsid w:val="00403D27"/>
    <w:rsid w:val="00405A25"/>
    <w:rsid w:val="00406B9B"/>
    <w:rsid w:val="00413C10"/>
    <w:rsid w:val="00415C8A"/>
    <w:rsid w:val="004166D9"/>
    <w:rsid w:val="004219F4"/>
    <w:rsid w:val="00431084"/>
    <w:rsid w:val="00431E4F"/>
    <w:rsid w:val="00433867"/>
    <w:rsid w:val="00434053"/>
    <w:rsid w:val="004353D4"/>
    <w:rsid w:val="00435A45"/>
    <w:rsid w:val="00437853"/>
    <w:rsid w:val="00440570"/>
    <w:rsid w:val="00441E24"/>
    <w:rsid w:val="00452EC6"/>
    <w:rsid w:val="00453B3C"/>
    <w:rsid w:val="00457B95"/>
    <w:rsid w:val="00460461"/>
    <w:rsid w:val="0046130B"/>
    <w:rsid w:val="004665E4"/>
    <w:rsid w:val="004739A2"/>
    <w:rsid w:val="00473E32"/>
    <w:rsid w:val="00474FA8"/>
    <w:rsid w:val="00475DB4"/>
    <w:rsid w:val="00483782"/>
    <w:rsid w:val="00492BA6"/>
    <w:rsid w:val="00494AEE"/>
    <w:rsid w:val="004A4AAC"/>
    <w:rsid w:val="004A58E0"/>
    <w:rsid w:val="004A6406"/>
    <w:rsid w:val="004A6700"/>
    <w:rsid w:val="004B5F51"/>
    <w:rsid w:val="004C4AE7"/>
    <w:rsid w:val="004C70EB"/>
    <w:rsid w:val="004D2D3A"/>
    <w:rsid w:val="004D36C8"/>
    <w:rsid w:val="004D621F"/>
    <w:rsid w:val="004D70A6"/>
    <w:rsid w:val="004E7717"/>
    <w:rsid w:val="004F7E0C"/>
    <w:rsid w:val="00500681"/>
    <w:rsid w:val="005010E2"/>
    <w:rsid w:val="005011FD"/>
    <w:rsid w:val="0050353A"/>
    <w:rsid w:val="00505765"/>
    <w:rsid w:val="00506FB9"/>
    <w:rsid w:val="00513F99"/>
    <w:rsid w:val="005220A0"/>
    <w:rsid w:val="00524A3B"/>
    <w:rsid w:val="00530278"/>
    <w:rsid w:val="005346C1"/>
    <w:rsid w:val="00542CA0"/>
    <w:rsid w:val="00554D35"/>
    <w:rsid w:val="00567188"/>
    <w:rsid w:val="00584561"/>
    <w:rsid w:val="00584877"/>
    <w:rsid w:val="00590B30"/>
    <w:rsid w:val="00593224"/>
    <w:rsid w:val="005A2432"/>
    <w:rsid w:val="005A4B96"/>
    <w:rsid w:val="005A5B2C"/>
    <w:rsid w:val="005C70A7"/>
    <w:rsid w:val="005D0830"/>
    <w:rsid w:val="005D17E5"/>
    <w:rsid w:val="005D31A1"/>
    <w:rsid w:val="005D34BA"/>
    <w:rsid w:val="005E45B7"/>
    <w:rsid w:val="005F1603"/>
    <w:rsid w:val="006054F5"/>
    <w:rsid w:val="006066E9"/>
    <w:rsid w:val="006102EF"/>
    <w:rsid w:val="00611332"/>
    <w:rsid w:val="00611E48"/>
    <w:rsid w:val="006128A6"/>
    <w:rsid w:val="006202F3"/>
    <w:rsid w:val="00623169"/>
    <w:rsid w:val="0062605F"/>
    <w:rsid w:val="006360C2"/>
    <w:rsid w:val="0063642D"/>
    <w:rsid w:val="006472F9"/>
    <w:rsid w:val="0065003E"/>
    <w:rsid w:val="006557A4"/>
    <w:rsid w:val="00674437"/>
    <w:rsid w:val="0067474A"/>
    <w:rsid w:val="00684F99"/>
    <w:rsid w:val="00687234"/>
    <w:rsid w:val="00690454"/>
    <w:rsid w:val="00691BAD"/>
    <w:rsid w:val="00697A5E"/>
    <w:rsid w:val="006A0775"/>
    <w:rsid w:val="006A3849"/>
    <w:rsid w:val="006A4982"/>
    <w:rsid w:val="006B3847"/>
    <w:rsid w:val="006B5BEF"/>
    <w:rsid w:val="006D12AE"/>
    <w:rsid w:val="006D5A8A"/>
    <w:rsid w:val="006D60B4"/>
    <w:rsid w:val="006E7B7D"/>
    <w:rsid w:val="006F3459"/>
    <w:rsid w:val="00704252"/>
    <w:rsid w:val="00712F57"/>
    <w:rsid w:val="0071483C"/>
    <w:rsid w:val="00716A6E"/>
    <w:rsid w:val="00725BC1"/>
    <w:rsid w:val="007376D6"/>
    <w:rsid w:val="0074360F"/>
    <w:rsid w:val="00754B56"/>
    <w:rsid w:val="00760076"/>
    <w:rsid w:val="00766182"/>
    <w:rsid w:val="00766B8B"/>
    <w:rsid w:val="00767F28"/>
    <w:rsid w:val="00771576"/>
    <w:rsid w:val="007727E8"/>
    <w:rsid w:val="0078784E"/>
    <w:rsid w:val="00797BFC"/>
    <w:rsid w:val="007A499F"/>
    <w:rsid w:val="007B0057"/>
    <w:rsid w:val="007B0CDB"/>
    <w:rsid w:val="007B1D10"/>
    <w:rsid w:val="007B2F6B"/>
    <w:rsid w:val="007B62DE"/>
    <w:rsid w:val="007B7BF9"/>
    <w:rsid w:val="007C0D8A"/>
    <w:rsid w:val="007C7153"/>
    <w:rsid w:val="007D0277"/>
    <w:rsid w:val="007D2FF1"/>
    <w:rsid w:val="007D4084"/>
    <w:rsid w:val="007F09DB"/>
    <w:rsid w:val="0080046C"/>
    <w:rsid w:val="008043A7"/>
    <w:rsid w:val="0081080C"/>
    <w:rsid w:val="0081399E"/>
    <w:rsid w:val="00822A17"/>
    <w:rsid w:val="008321E9"/>
    <w:rsid w:val="00833763"/>
    <w:rsid w:val="00835923"/>
    <w:rsid w:val="00851461"/>
    <w:rsid w:val="00852D5F"/>
    <w:rsid w:val="00861D51"/>
    <w:rsid w:val="0086586B"/>
    <w:rsid w:val="0087249A"/>
    <w:rsid w:val="008809D2"/>
    <w:rsid w:val="008821E3"/>
    <w:rsid w:val="00896857"/>
    <w:rsid w:val="00896AF8"/>
    <w:rsid w:val="008A3B06"/>
    <w:rsid w:val="008B5A91"/>
    <w:rsid w:val="008B7A52"/>
    <w:rsid w:val="008C6B53"/>
    <w:rsid w:val="008D0071"/>
    <w:rsid w:val="008D4896"/>
    <w:rsid w:val="008E4072"/>
    <w:rsid w:val="008E4753"/>
    <w:rsid w:val="009034CD"/>
    <w:rsid w:val="00917AA2"/>
    <w:rsid w:val="0092210E"/>
    <w:rsid w:val="0092507D"/>
    <w:rsid w:val="00934E51"/>
    <w:rsid w:val="009552F4"/>
    <w:rsid w:val="00964376"/>
    <w:rsid w:val="0096612F"/>
    <w:rsid w:val="00966F11"/>
    <w:rsid w:val="00973EF3"/>
    <w:rsid w:val="0097409A"/>
    <w:rsid w:val="009742FC"/>
    <w:rsid w:val="00984499"/>
    <w:rsid w:val="00993AF3"/>
    <w:rsid w:val="009A5DD7"/>
    <w:rsid w:val="009B04D2"/>
    <w:rsid w:val="009B62A0"/>
    <w:rsid w:val="009C609F"/>
    <w:rsid w:val="009D0BD0"/>
    <w:rsid w:val="009E3464"/>
    <w:rsid w:val="009E43BB"/>
    <w:rsid w:val="009E7354"/>
    <w:rsid w:val="009F3C01"/>
    <w:rsid w:val="00A07335"/>
    <w:rsid w:val="00A247F0"/>
    <w:rsid w:val="00A25531"/>
    <w:rsid w:val="00A35595"/>
    <w:rsid w:val="00A36917"/>
    <w:rsid w:val="00A441E3"/>
    <w:rsid w:val="00A5038F"/>
    <w:rsid w:val="00A50EC4"/>
    <w:rsid w:val="00A51773"/>
    <w:rsid w:val="00A52E8B"/>
    <w:rsid w:val="00A617A4"/>
    <w:rsid w:val="00A70656"/>
    <w:rsid w:val="00A718A2"/>
    <w:rsid w:val="00A81512"/>
    <w:rsid w:val="00AA0637"/>
    <w:rsid w:val="00AA182A"/>
    <w:rsid w:val="00AC6C3D"/>
    <w:rsid w:val="00AD0DBC"/>
    <w:rsid w:val="00AD54BC"/>
    <w:rsid w:val="00AD5DE2"/>
    <w:rsid w:val="00AD6965"/>
    <w:rsid w:val="00AE173F"/>
    <w:rsid w:val="00AE3EBA"/>
    <w:rsid w:val="00AE6835"/>
    <w:rsid w:val="00AF333B"/>
    <w:rsid w:val="00AF4256"/>
    <w:rsid w:val="00AF5AE1"/>
    <w:rsid w:val="00B152AD"/>
    <w:rsid w:val="00B17941"/>
    <w:rsid w:val="00B25BA8"/>
    <w:rsid w:val="00B312D5"/>
    <w:rsid w:val="00B31444"/>
    <w:rsid w:val="00B36710"/>
    <w:rsid w:val="00B455AE"/>
    <w:rsid w:val="00B47E51"/>
    <w:rsid w:val="00B575EC"/>
    <w:rsid w:val="00B614F9"/>
    <w:rsid w:val="00B716D9"/>
    <w:rsid w:val="00B934D1"/>
    <w:rsid w:val="00B93E19"/>
    <w:rsid w:val="00B9710A"/>
    <w:rsid w:val="00BA0D2D"/>
    <w:rsid w:val="00BB4E5C"/>
    <w:rsid w:val="00BB5238"/>
    <w:rsid w:val="00BB5759"/>
    <w:rsid w:val="00BB6D71"/>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051"/>
    <w:rsid w:val="00C96875"/>
    <w:rsid w:val="00CA1300"/>
    <w:rsid w:val="00CA5ECE"/>
    <w:rsid w:val="00CA63A8"/>
    <w:rsid w:val="00CA7622"/>
    <w:rsid w:val="00CB0DF7"/>
    <w:rsid w:val="00CB6097"/>
    <w:rsid w:val="00CB6213"/>
    <w:rsid w:val="00CD0248"/>
    <w:rsid w:val="00CD464E"/>
    <w:rsid w:val="00CE0101"/>
    <w:rsid w:val="00CE0592"/>
    <w:rsid w:val="00CE2AED"/>
    <w:rsid w:val="00CE7B5F"/>
    <w:rsid w:val="00CE7DBF"/>
    <w:rsid w:val="00CF7609"/>
    <w:rsid w:val="00D033C6"/>
    <w:rsid w:val="00D068D9"/>
    <w:rsid w:val="00D14C75"/>
    <w:rsid w:val="00D200F7"/>
    <w:rsid w:val="00D2287E"/>
    <w:rsid w:val="00D2499A"/>
    <w:rsid w:val="00D27B17"/>
    <w:rsid w:val="00D33EA2"/>
    <w:rsid w:val="00D45615"/>
    <w:rsid w:val="00D6578E"/>
    <w:rsid w:val="00D66FB9"/>
    <w:rsid w:val="00D76938"/>
    <w:rsid w:val="00D7738A"/>
    <w:rsid w:val="00D839F9"/>
    <w:rsid w:val="00D85502"/>
    <w:rsid w:val="00D868D3"/>
    <w:rsid w:val="00D906E6"/>
    <w:rsid w:val="00D93002"/>
    <w:rsid w:val="00D948D6"/>
    <w:rsid w:val="00DA1C75"/>
    <w:rsid w:val="00DA264A"/>
    <w:rsid w:val="00DA2FED"/>
    <w:rsid w:val="00DA34C3"/>
    <w:rsid w:val="00DA3CDF"/>
    <w:rsid w:val="00DB4D0D"/>
    <w:rsid w:val="00DB5C9F"/>
    <w:rsid w:val="00DC085F"/>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16D7E"/>
    <w:rsid w:val="00E224A8"/>
    <w:rsid w:val="00E313DE"/>
    <w:rsid w:val="00E35CEF"/>
    <w:rsid w:val="00E400BF"/>
    <w:rsid w:val="00E4424F"/>
    <w:rsid w:val="00E444B9"/>
    <w:rsid w:val="00E462FA"/>
    <w:rsid w:val="00E63D4A"/>
    <w:rsid w:val="00E644AB"/>
    <w:rsid w:val="00E64F8A"/>
    <w:rsid w:val="00E654A8"/>
    <w:rsid w:val="00E65782"/>
    <w:rsid w:val="00E721AA"/>
    <w:rsid w:val="00E72843"/>
    <w:rsid w:val="00E7448E"/>
    <w:rsid w:val="00E95CF4"/>
    <w:rsid w:val="00EA6C84"/>
    <w:rsid w:val="00EB1AF5"/>
    <w:rsid w:val="00EB2CB9"/>
    <w:rsid w:val="00EC2304"/>
    <w:rsid w:val="00ED20E4"/>
    <w:rsid w:val="00EE1314"/>
    <w:rsid w:val="00EE3C74"/>
    <w:rsid w:val="00EE6A54"/>
    <w:rsid w:val="00EF25AD"/>
    <w:rsid w:val="00F0191D"/>
    <w:rsid w:val="00F029D4"/>
    <w:rsid w:val="00F041E7"/>
    <w:rsid w:val="00F051FD"/>
    <w:rsid w:val="00F108E9"/>
    <w:rsid w:val="00F17BAF"/>
    <w:rsid w:val="00F25597"/>
    <w:rsid w:val="00F41427"/>
    <w:rsid w:val="00F45946"/>
    <w:rsid w:val="00F60C8C"/>
    <w:rsid w:val="00F703EE"/>
    <w:rsid w:val="00F71F6A"/>
    <w:rsid w:val="00F75E49"/>
    <w:rsid w:val="00F77AE0"/>
    <w:rsid w:val="00F97BC1"/>
    <w:rsid w:val="00FA10A0"/>
    <w:rsid w:val="00FA7515"/>
    <w:rsid w:val="00FB1E27"/>
    <w:rsid w:val="00FB6AC1"/>
    <w:rsid w:val="00FD22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 w:type="paragraph" w:customStyle="1" w:styleId="BodyA">
    <w:name w:val="Body A"/>
    <w:rsid w:val="00F71F6A"/>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12700" w14:cap="flat" w14:cmpd="sng" w14:algn="ctr">
        <w14:noFill/>
        <w14:prstDash w14:val="solid"/>
        <w14:miter w14:lim="400000"/>
      </w14:textOutline>
    </w:rPr>
  </w:style>
  <w:style w:type="character" w:customStyle="1" w:styleId="None">
    <w:name w:val="None"/>
    <w:rsid w:val="00F71F6A"/>
  </w:style>
  <w:style w:type="paragraph" w:customStyle="1" w:styleId="paragraph">
    <w:name w:val="paragraph"/>
    <w:rsid w:val="004C4AE7"/>
    <w:pPr>
      <w:pBdr>
        <w:top w:val="nil"/>
        <w:left w:val="nil"/>
        <w:bottom w:val="nil"/>
        <w:right w:val="nil"/>
        <w:between w:val="nil"/>
        <w:bar w:val="nil"/>
      </w:pBdr>
      <w:spacing w:before="100" w:after="100"/>
    </w:pPr>
    <w:rPr>
      <w:color w:val="000000"/>
      <w:sz w:val="24"/>
      <w:szCs w:val="24"/>
      <w:u w:color="000000"/>
      <w:bdr w:val="nil"/>
      <w:lang w:val="en-US"/>
    </w:rPr>
  </w:style>
  <w:style w:type="character" w:customStyle="1" w:styleId="eop">
    <w:name w:val="eop"/>
    <w:rsid w:val="0081080C"/>
  </w:style>
  <w:style w:type="character" w:customStyle="1" w:styleId="Hyperlink2">
    <w:name w:val="Hyperlink.2"/>
    <w:basedOn w:val="None"/>
    <w:rsid w:val="001C7C14"/>
    <w:rPr>
      <w:rFonts w:ascii="Arial" w:eastAsia="Arial" w:hAnsi="Arial" w:cs="Arial"/>
      <w:outline w:val="0"/>
      <w:color w:val="000000"/>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970">
      <w:bodyDiv w:val="1"/>
      <w:marLeft w:val="0"/>
      <w:marRight w:val="0"/>
      <w:marTop w:val="0"/>
      <w:marBottom w:val="0"/>
      <w:divBdr>
        <w:top w:val="none" w:sz="0" w:space="0" w:color="auto"/>
        <w:left w:val="none" w:sz="0" w:space="0" w:color="auto"/>
        <w:bottom w:val="none" w:sz="0" w:space="0" w:color="auto"/>
        <w:right w:val="none" w:sz="0" w:space="0" w:color="auto"/>
      </w:divBdr>
      <w:divsChild>
        <w:div w:id="1357196809">
          <w:marLeft w:val="1166"/>
          <w:marRight w:val="0"/>
          <w:marTop w:val="72"/>
          <w:marBottom w:val="0"/>
          <w:divBdr>
            <w:top w:val="none" w:sz="0" w:space="0" w:color="auto"/>
            <w:left w:val="none" w:sz="0" w:space="0" w:color="auto"/>
            <w:bottom w:val="none" w:sz="0" w:space="0" w:color="auto"/>
            <w:right w:val="none" w:sz="0" w:space="0" w:color="auto"/>
          </w:divBdr>
        </w:div>
        <w:div w:id="1978104786">
          <w:marLeft w:val="1166"/>
          <w:marRight w:val="0"/>
          <w:marTop w:val="72"/>
          <w:marBottom w:val="0"/>
          <w:divBdr>
            <w:top w:val="none" w:sz="0" w:space="0" w:color="auto"/>
            <w:left w:val="none" w:sz="0" w:space="0" w:color="auto"/>
            <w:bottom w:val="none" w:sz="0" w:space="0" w:color="auto"/>
            <w:right w:val="none" w:sz="0" w:space="0" w:color="auto"/>
          </w:divBdr>
        </w:div>
        <w:div w:id="792671616">
          <w:marLeft w:val="1166"/>
          <w:marRight w:val="0"/>
          <w:marTop w:val="72"/>
          <w:marBottom w:val="0"/>
          <w:divBdr>
            <w:top w:val="none" w:sz="0" w:space="0" w:color="auto"/>
            <w:left w:val="none" w:sz="0" w:space="0" w:color="auto"/>
            <w:bottom w:val="none" w:sz="0" w:space="0" w:color="auto"/>
            <w:right w:val="none" w:sz="0" w:space="0" w:color="auto"/>
          </w:divBdr>
        </w:div>
      </w:divsChild>
    </w:div>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2.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3.xml><?xml version="1.0" encoding="utf-8"?>
<ds:datastoreItem xmlns:ds="http://schemas.openxmlformats.org/officeDocument/2006/customXml" ds:itemID="{0CDCACFA-384F-4138-BB48-07A80070D0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3</cp:revision>
  <cp:lastPrinted>2013-01-07T10:31:00Z</cp:lastPrinted>
  <dcterms:created xsi:type="dcterms:W3CDTF">2026-07-15T05:32:00Z</dcterms:created>
  <dcterms:modified xsi:type="dcterms:W3CDTF">2026-07-15T05:33:00Z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