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000000" w:sz="0" w:space="0"/>
          <w:left w:val="none" w:color="000000" w:sz="0" w:space="0"/>
          <w:bottom w:val="none" w:color="000000" w:sz="0" w:space="0"/>
          <w:right w:val="none" w:color="000000" w:sz="0" w:space="0"/>
          <w:between w:val="none" w:color="000000"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bookmarkStart w:id="2" w:name="_GoBack"/>
    </w:p>
    <w:tbl>
      <w:tblPr>
        <w:tblStyle w:val="13"/>
        <w:tblW w:w="9147" w:type="dxa"/>
        <w:tblInd w:w="-108" w:type="dxa"/>
        <w:tblLayout w:type="fixed"/>
        <w:tblCellMar>
          <w:top w:w="0" w:type="dxa"/>
          <w:left w:w="108" w:type="dxa"/>
          <w:bottom w:w="0" w:type="dxa"/>
          <w:right w:w="108" w:type="dxa"/>
        </w:tblCellMar>
      </w:tblPr>
      <w:tblGrid>
        <w:gridCol w:w="4361"/>
        <w:gridCol w:w="4786"/>
      </w:tblGrid>
      <w:tr w14:paraId="3BC8CBE6">
        <w:tblPrEx>
          <w:tblCellMar>
            <w:top w:w="0" w:type="dxa"/>
            <w:left w:w="108" w:type="dxa"/>
            <w:bottom w:w="0" w:type="dxa"/>
            <w:right w:w="108" w:type="dxa"/>
          </w:tblCellMar>
        </w:tblPrEx>
        <w:tc>
          <w:tcPr>
            <w:tcMar>
              <w:top w:w="0" w:type="dxa"/>
              <w:left w:w="108" w:type="dxa"/>
              <w:bottom w:w="0" w:type="dxa"/>
              <w:right w:w="108" w:type="dxa"/>
            </w:tcMar>
            <w:vAlign w:val="top"/>
          </w:tcPr>
          <w:p w14:paraId="00000002">
            <w:pPr>
              <w:ind w:firstLine="357"/>
              <w:jc w:val="center"/>
              <w:rPr>
                <w:b/>
                <w:bCs/>
                <w:sz w:val="28"/>
                <w:szCs w:val="28"/>
              </w:rPr>
            </w:pPr>
            <w:r>
              <w:drawing>
                <wp:inline distT="0" distB="0" distL="114300" distR="114300">
                  <wp:extent cx="1148080" cy="797560"/>
                  <wp:effectExtent l="0" t="0" r="0" b="0"/>
                  <wp:docPr id="3" name="image1.png" descr="D:\GIANG_UEF\DATA_GIANG_UEF\BIEU MAU - FINAL\logo-UEF-vi.png"/>
                  <wp:cNvGraphicFramePr/>
                  <a:graphic xmlns:a="http://schemas.openxmlformats.org/drawingml/2006/main">
                    <a:graphicData uri="http://schemas.openxmlformats.org/drawingml/2006/picture">
                      <pic:pic xmlns:pic="http://schemas.openxmlformats.org/drawingml/2006/picture">
                        <pic:nvPicPr>
                          <pic:cNvPr id="3" name="image1.png" descr="D:\GIANG_UEF\DATA_GIANG_UEF\BIEU MAU - FINAL\logo-UEF-vi.png"/>
                          <pic:cNvPicPr preferRelativeResize="0"/>
                        </pic:nvPicPr>
                        <pic:blipFill>
                          <a:blip r:embed="rId8"/>
                          <a:srcRect/>
                          <a:stretch>
                            <a:fillRect/>
                          </a:stretch>
                        </pic:blipFill>
                        <pic:spPr>
                          <a:xfrm>
                            <a:off x="0" y="0"/>
                            <a:ext cx="1148080" cy="797560"/>
                          </a:xfrm>
                          <a:prstGeom prst="rect">
                            <a:avLst/>
                          </a:prstGeom>
                        </pic:spPr>
                      </pic:pic>
                    </a:graphicData>
                  </a:graphic>
                </wp:inline>
              </w:drawing>
            </w:r>
          </w:p>
          <w:p w14:paraId="00000003">
            <w:pPr>
              <w:spacing w:before="120"/>
              <w:ind w:firstLine="357"/>
              <w:jc w:val="center"/>
              <w:rPr>
                <w:b/>
                <w:bCs/>
                <w:sz w:val="26"/>
                <w:szCs w:val="26"/>
              </w:rPr>
            </w:pPr>
            <w:r>
              <w:rPr>
                <w:b/>
                <w:bCs/>
                <w:sz w:val="26"/>
                <w:szCs w:val="26"/>
                <w:rtl w:val="0"/>
              </w:rPr>
              <w:t>KHOA CÔNG NGHỆ THÔNG TIN</w:t>
            </w:r>
          </w:p>
        </w:tc>
        <w:tc>
          <w:tcPr>
            <w:tcMar>
              <w:top w:w="0" w:type="dxa"/>
              <w:left w:w="108" w:type="dxa"/>
              <w:bottom w:w="0" w:type="dxa"/>
              <w:right w:w="108" w:type="dxa"/>
            </w:tcMar>
            <w:vAlign w:val="top"/>
          </w:tcPr>
          <w:p w14:paraId="00000004">
            <w:pPr>
              <w:ind w:firstLine="357"/>
              <w:rPr>
                <w:b/>
                <w:bCs/>
                <w:sz w:val="28"/>
                <w:szCs w:val="28"/>
              </w:rPr>
            </w:pPr>
            <w:r>
              <mc:AlternateContent>
                <mc:Choice Requires="wps">
                  <w:drawing>
                    <wp:anchor distT="0" distB="0" distL="114300" distR="114300" simplePos="0" relativeHeight="251659264" behindDoc="0" locked="0" layoutInCell="1" allowOverlap="1">
                      <wp:simplePos x="0" y="0"/>
                      <wp:positionH relativeFrom="column">
                        <wp:posOffset>1798320</wp:posOffset>
                      </wp:positionH>
                      <wp:positionV relativeFrom="paragraph">
                        <wp:posOffset>79375</wp:posOffset>
                      </wp:positionV>
                      <wp:extent cx="1400175" cy="382270"/>
                      <wp:effectExtent l="0" t="0" r="0" b="0"/>
                      <wp:wrapNone/>
                      <wp:docPr id="2" name="Rectangle 2"/>
                      <wp:cNvGraphicFramePr/>
                      <a:graphic xmlns:a="http://schemas.openxmlformats.org/drawingml/2006/main">
                        <a:graphicData uri="http://schemas.microsoft.com/office/word/2010/wordprocessingShape">
                          <wps:wsp>
                            <wps:cNvSpPr/>
                            <wps:spPr>
                              <a:xfrm>
                                <a:off x="4655438" y="3598390"/>
                                <a:ext cx="1381125" cy="36322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60D5284C">
                                  <w:pPr>
                                    <w:spacing w:before="120" w:after="0" w:line="288" w:lineRule="auto"/>
                                    <w:ind w:left="0" w:right="0" w:firstLine="0"/>
                                    <w:jc w:val="both"/>
                                  </w:pPr>
                                  <w:r>
                                    <w:rPr>
                                      <w:rFonts w:ascii="Times New Roman" w:hAnsi="Times New Roman" w:eastAsia="Times New Roman" w:cs="Times New Roman"/>
                                      <w:b w:val="0"/>
                                      <w:i w:val="0"/>
                                      <w:smallCaps w:val="0"/>
                                      <w:strike w:val="0"/>
                                      <w:color w:val="000000"/>
                                      <w:sz w:val="20"/>
                                      <w:vertAlign w:val="baseline"/>
                                    </w:rPr>
                                    <w:t>BM05/QT11-ĐT</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141.6pt;margin-top:6.25pt;height:30.1pt;width:110.25pt;z-index:251659264;mso-width-relative:page;mso-height-relative:page;" fillcolor="#FFFFFF" filled="t" stroked="t" coordsize="21600,21600" o:gfxdata="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DiCZb2gAAAAkBAAAPAAAAAAAA&#10;AAEAIAAAACIAAABkcnMvZG93bnJldi54bWxQSwECFAAUAAAACACHTuJAziOluUkCAAC9BAAADgAA&#10;AAAAAAABACAAAAApAQAAZHJzL2Uyb0RvYy54bWxQSwUGAAAAAAYABgBZAQAA5AUAAAAA&#10;">
                      <v:fill on="t" focussize="0,0"/>
                      <v:stroke color="#000000" miterlimit="0" joinstyle="miter" startarrowwidth="narrow" startarrowlength="short" endarrowwidth="narrow" endarrowlength="short"/>
                      <v:imagedata o:title=""/>
                      <o:lock v:ext="edit" aspectratio="f"/>
                      <v:textbox inset="7.1988188976378pt,3.59842519685039pt,7.1988188976378pt,3.59842519685039pt">
                        <w:txbxContent>
                          <w:p w14:paraId="60D5284C">
                            <w:pPr>
                              <w:spacing w:before="120" w:after="0" w:line="288" w:lineRule="auto"/>
                              <w:ind w:left="0" w:right="0" w:firstLine="0"/>
                              <w:jc w:val="both"/>
                            </w:pPr>
                            <w:r>
                              <w:rPr>
                                <w:rFonts w:ascii="Times New Roman" w:hAnsi="Times New Roman" w:eastAsia="Times New Roman" w:cs="Times New Roman"/>
                                <w:b w:val="0"/>
                                <w:i w:val="0"/>
                                <w:smallCaps w:val="0"/>
                                <w:strike w:val="0"/>
                                <w:color w:val="000000"/>
                                <w:sz w:val="20"/>
                                <w:vertAlign w:val="baseline"/>
                              </w:rPr>
                              <w:t>BM05/QT11-ĐT</w:t>
                            </w:r>
                          </w:p>
                        </w:txbxContent>
                      </v:textbox>
                    </v:rect>
                  </w:pict>
                </mc:Fallback>
              </mc:AlternateContent>
            </w:r>
          </w:p>
        </w:tc>
      </w:tr>
    </w:tbl>
    <w:p w14:paraId="00000005">
      <w:pPr>
        <w:ind w:firstLine="357"/>
        <w:rPr>
          <w:b/>
          <w:bCs/>
          <w:sz w:val="28"/>
          <w:szCs w:val="28"/>
        </w:rPr>
      </w:pPr>
    </w:p>
    <w:p w14:paraId="00000006">
      <w:pPr>
        <w:ind w:firstLine="357"/>
        <w:jc w:val="center"/>
        <w:rPr>
          <w:b/>
          <w:bCs/>
          <w:sz w:val="28"/>
          <w:szCs w:val="28"/>
        </w:rPr>
      </w:pPr>
      <w:r>
        <w:rPr>
          <w:b/>
          <w:bCs/>
          <w:sz w:val="28"/>
          <w:szCs w:val="28"/>
          <w:rtl w:val="0"/>
        </w:rPr>
        <w:t>PHIẾU THEO DÕI TIẾN ĐỘ</w:t>
      </w:r>
    </w:p>
    <w:p w14:paraId="00000007">
      <w:pPr>
        <w:ind w:firstLine="357"/>
        <w:jc w:val="center"/>
        <w:rPr>
          <w:b/>
          <w:bCs/>
          <w:sz w:val="28"/>
          <w:szCs w:val="28"/>
        </w:rPr>
      </w:pPr>
      <w:r>
        <w:rPr>
          <w:b/>
          <w:bCs/>
          <w:sz w:val="28"/>
          <w:szCs w:val="28"/>
          <w:rtl w:val="0"/>
        </w:rPr>
        <w:t>THỰC HIỆN CHUYÊN ĐỀ/KHÓA LUẬN TỐT NGHIỆP</w:t>
      </w:r>
    </w:p>
    <w:p w14:paraId="00000008">
      <w:pPr>
        <w:ind w:firstLine="357"/>
        <w:rPr>
          <w:b/>
          <w:bCs/>
          <w:sz w:val="26"/>
          <w:szCs w:val="26"/>
        </w:rPr>
      </w:pPr>
      <w:r>
        <mc:AlternateContent>
          <mc:Choice Requires="wps">
            <w:drawing>
              <wp:anchor distT="0" distB="0" distL="114300" distR="114300" simplePos="0" relativeHeight="251659264" behindDoc="0" locked="0" layoutInCell="1" allowOverlap="1">
                <wp:simplePos x="0" y="0"/>
                <wp:positionH relativeFrom="column">
                  <wp:posOffset>2256790</wp:posOffset>
                </wp:positionH>
                <wp:positionV relativeFrom="paragraph">
                  <wp:posOffset>39370</wp:posOffset>
                </wp:positionV>
                <wp:extent cx="159067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555425" y="3780000"/>
                          <a:ext cx="1581150"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77.7pt;margin-top:3.1pt;height:1.75pt;width:125.25pt;z-index:251659264;mso-width-relative:page;mso-height-relative:page;" filled="f" stroked="t" coordsize="21600,21600" o:gfxdata="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BY9xCdUAAAAHAQAADwAAAAAAAAABACAAAAAiAAAAZHJzL2Rvd25y&#10;ZXYueG1sUEsBAhQAFAAAAAgAh07iQJBo5mU6AgAAmAQAAA4AAAAAAAAAAQAgAAAAJAEAAGRycy9l&#10;Mm9Eb2MueG1sUEsFBgAAAAAGAAYAWQEAANAFAAAAAA==&#10;">
                <v:fill on="f" focussize="0,0"/>
                <v:stroke color="#000000" joinstyle="round" startarrowwidth="narrow" startarrowlength="short" endarrowwidth="narrow" endarrowlength="short"/>
                <v:imagedata o:title=""/>
                <o:lock v:ext="edit" aspectratio="f"/>
              </v:shape>
            </w:pict>
          </mc:Fallback>
        </mc:AlternateContent>
      </w:r>
    </w:p>
    <w:p w14:paraId="00000009">
      <w:pPr>
        <w:ind w:firstLine="357"/>
        <w:jc w:val="center"/>
        <w:rPr>
          <w:b/>
          <w:bCs/>
          <w:sz w:val="26"/>
          <w:szCs w:val="26"/>
        </w:rPr>
      </w:pPr>
    </w:p>
    <w:p w14:paraId="0000000A">
      <w:pPr>
        <w:numPr>
          <w:ilvl w:val="0"/>
          <w:numId w:val="1"/>
        </w:numPr>
        <w:tabs>
          <w:tab w:val="left" w:pos="360"/>
        </w:tabs>
        <w:spacing w:before="120" w:line="288" w:lineRule="auto"/>
        <w:ind w:left="351" w:hanging="357"/>
        <w:jc w:val="both"/>
        <w:rPr>
          <w:sz w:val="26"/>
          <w:szCs w:val="26"/>
        </w:rPr>
      </w:pPr>
      <w:r>
        <w:rPr>
          <w:b/>
          <w:bCs/>
          <w:sz w:val="26"/>
          <w:szCs w:val="26"/>
          <w:rtl w:val="0"/>
        </w:rPr>
        <w:t>Tên đề tài</w:t>
      </w:r>
      <w:r>
        <w:rPr>
          <w:sz w:val="26"/>
          <w:szCs w:val="26"/>
          <w:rtl w:val="0"/>
        </w:rPr>
        <w:t xml:space="preserve">: </w:t>
      </w:r>
    </w:p>
    <w:p w14:paraId="0000000B">
      <w:pPr>
        <w:ind w:firstLine="357"/>
      </w:pPr>
      <w:r>
        <w:rPr>
          <w:rtl w:val="0"/>
        </w:rPr>
        <w:t xml:space="preserve">Tiếng Việt: Hệ thống phân loại món ăn Việt Nam và ước lượng hàm lượng dinh dưỡng </w:t>
      </w:r>
      <w:r>
        <w:rPr>
          <w:rtl w:val="0"/>
        </w:rPr>
        <w:tab/>
      </w:r>
    </w:p>
    <w:p w14:paraId="0000000C">
      <w:pPr>
        <w:spacing w:before="120" w:line="288" w:lineRule="auto"/>
        <w:ind w:left="357" w:firstLine="0"/>
        <w:jc w:val="both"/>
        <w:rPr>
          <w:sz w:val="26"/>
          <w:szCs w:val="26"/>
        </w:rPr>
      </w:pPr>
      <w:r>
        <w:rPr>
          <w:rFonts w:ascii="Times New Roman" w:hAnsi="Times New Roman" w:eastAsia="Times New Roman" w:cs="Times New Roman"/>
          <w:sz w:val="26"/>
          <w:szCs w:val="26"/>
          <w:rtl w:val="0"/>
        </w:rPr>
        <w:t xml:space="preserve">Tiếng Anh: </w:t>
      </w:r>
      <w:r>
        <w:rPr>
          <w:rtl w:val="0"/>
        </w:rPr>
        <w:t>Vietnamese Food Classification and Nutrition Estimation System</w:t>
      </w:r>
      <w:r>
        <w:rPr>
          <w:sz w:val="26"/>
          <w:szCs w:val="26"/>
          <w:rtl w:val="0"/>
        </w:rPr>
        <w:tab/>
      </w:r>
    </w:p>
    <w:p w14:paraId="0000000D">
      <w:pPr>
        <w:numPr>
          <w:ilvl w:val="0"/>
          <w:numId w:val="1"/>
        </w:numPr>
        <w:tabs>
          <w:tab w:val="left" w:pos="360"/>
        </w:tabs>
        <w:spacing w:before="120" w:line="288" w:lineRule="auto"/>
        <w:ind w:left="351" w:hanging="357"/>
        <w:jc w:val="both"/>
        <w:rPr>
          <w:sz w:val="26"/>
          <w:szCs w:val="26"/>
        </w:rPr>
      </w:pPr>
      <w:r>
        <w:t>Giảng viên hướng dẫn: TS. Nguyễn Quốc Duy Nam</w:t>
        <w:tab/>
      </w:r>
    </w:p>
    <w:p w14:paraId="0000000E">
      <w:pPr>
        <w:numPr>
          <w:ilvl w:val="0"/>
          <w:numId w:val="1"/>
        </w:numPr>
        <w:tabs>
          <w:tab w:val="left" w:pos="360"/>
        </w:tabs>
        <w:spacing w:before="120" w:line="288" w:lineRule="auto"/>
        <w:ind w:left="357" w:hanging="360"/>
        <w:jc w:val="both"/>
        <w:rPr>
          <w:sz w:val="26"/>
          <w:szCs w:val="26"/>
        </w:rPr>
      </w:pPr>
      <w:r>
        <w:rPr>
          <w:b/>
          <w:bCs/>
          <w:sz w:val="26"/>
          <w:szCs w:val="26"/>
          <w:rtl w:val="0"/>
        </w:rPr>
        <w:t>Sinh viên thực hiện đề tài</w:t>
      </w:r>
      <w:r>
        <w:rPr>
          <w:sz w:val="26"/>
          <w:szCs w:val="26"/>
          <w:rtl w:val="0"/>
        </w:rPr>
        <w:t xml:space="preserve">: </w:t>
      </w:r>
    </w:p>
    <w:p w14:paraId="0000000F">
      <w:pPr>
        <w:tabs>
          <w:tab w:val="left" w:pos="1985"/>
          <w:tab w:val="left" w:pos="4962"/>
          <w:tab w:val="left" w:pos="7371"/>
        </w:tabs>
        <w:spacing w:before="120" w:line="288" w:lineRule="auto"/>
        <w:ind w:left="360" w:firstLine="0"/>
        <w:jc w:val="both"/>
        <w:rPr>
          <w:sz w:val="26"/>
          <w:szCs w:val="26"/>
        </w:rPr>
      </w:pPr>
      <w:r>
        <w:rPr>
          <w:sz w:val="26"/>
          <w:szCs w:val="26"/>
          <w:rtl w:val="0"/>
        </w:rPr>
        <w:t>Họ và tên</w:t>
      </w:r>
      <w:r>
        <w:rPr>
          <w:sz w:val="26"/>
          <w:szCs w:val="26"/>
          <w:rtl w:val="0"/>
        </w:rPr>
        <w:tab/>
      </w:r>
      <w:r>
        <w:rPr>
          <w:sz w:val="26"/>
          <w:szCs w:val="26"/>
          <w:rtl w:val="0"/>
        </w:rPr>
        <w:t xml:space="preserve">: </w:t>
      </w:r>
      <w:r>
        <w:rPr>
          <w:rFonts w:hint="default"/>
          <w:rtl w:val="0"/>
          <w:lang w:val="en-US"/>
        </w:rPr>
        <w:t>Phạm Nhật Trường</w:t>
      </w:r>
      <w:r>
        <w:rPr>
          <w:sz w:val="26"/>
          <w:szCs w:val="26"/>
          <w:rtl w:val="0"/>
        </w:rPr>
        <w:tab/>
      </w:r>
      <w:r>
        <w:rPr>
          <w:sz w:val="26"/>
          <w:szCs w:val="26"/>
          <w:rtl w:val="0"/>
        </w:rPr>
        <w:t xml:space="preserve">MSSV: </w:t>
      </w:r>
      <w:r>
        <w:rPr>
          <w:rtl w:val="0"/>
        </w:rPr>
        <w:t>22505</w:t>
      </w:r>
      <w:r>
        <w:rPr>
          <w:rFonts w:hint="default"/>
          <w:rtl w:val="0"/>
          <w:lang w:val="en-US"/>
        </w:rPr>
        <w:t>3184</w:t>
      </w:r>
      <w:r>
        <w:rPr>
          <w:sz w:val="26"/>
          <w:szCs w:val="26"/>
          <w:rtl w:val="0"/>
        </w:rPr>
        <w:tab/>
      </w:r>
      <w:r>
        <w:rPr>
          <w:sz w:val="26"/>
          <w:szCs w:val="26"/>
          <w:rtl w:val="0"/>
        </w:rPr>
        <w:t>Lớp:22D1ITE-ARI01-SYS01</w:t>
      </w:r>
      <w:r>
        <w:rPr>
          <w:sz w:val="26"/>
          <w:szCs w:val="26"/>
          <w:rtl w:val="0"/>
        </w:rPr>
        <w:tab/>
      </w:r>
    </w:p>
    <w:p w14:paraId="00000010">
      <w:pPr>
        <w:tabs>
          <w:tab w:val="left" w:pos="1985"/>
        </w:tabs>
        <w:spacing w:before="120" w:line="288" w:lineRule="auto"/>
        <w:ind w:left="357" w:firstLine="0"/>
        <w:jc w:val="both"/>
        <w:rPr>
          <w:sz w:val="26"/>
          <w:szCs w:val="26"/>
        </w:rPr>
      </w:pPr>
      <w:r>
        <w:rPr>
          <w:sz w:val="26"/>
          <w:szCs w:val="26"/>
          <w:rtl w:val="0"/>
        </w:rPr>
        <w:t>Ngành</w:t>
      </w:r>
      <w:r>
        <w:rPr>
          <w:sz w:val="26"/>
          <w:szCs w:val="26"/>
          <w:rtl w:val="0"/>
        </w:rPr>
        <w:tab/>
      </w:r>
      <w:r>
        <w:rPr>
          <w:sz w:val="26"/>
          <w:szCs w:val="26"/>
          <w:rtl w:val="0"/>
        </w:rPr>
        <w:t>: Công nghệ thông tin</w:t>
      </w:r>
      <w:r>
        <w:rPr>
          <w:sz w:val="26"/>
          <w:szCs w:val="26"/>
          <w:rtl w:val="0"/>
        </w:rPr>
        <w:tab/>
      </w:r>
    </w:p>
    <w:p w14:paraId="00000011">
      <w:pPr>
        <w:tabs>
          <w:tab w:val="left" w:pos="1985"/>
        </w:tabs>
        <w:spacing w:before="120" w:line="288" w:lineRule="auto"/>
        <w:ind w:left="360" w:firstLine="0"/>
        <w:jc w:val="both"/>
        <w:rPr>
          <w:sz w:val="26"/>
          <w:szCs w:val="26"/>
        </w:rPr>
      </w:pPr>
      <w:r>
        <w:rPr>
          <w:sz w:val="26"/>
          <w:szCs w:val="26"/>
          <w:rtl w:val="0"/>
        </w:rPr>
        <w:t>Chuyên ngành</w:t>
      </w:r>
      <w:r>
        <w:rPr>
          <w:sz w:val="26"/>
          <w:szCs w:val="26"/>
          <w:rtl w:val="0"/>
        </w:rPr>
        <w:tab/>
      </w:r>
      <w:r>
        <w:rPr>
          <w:sz w:val="26"/>
          <w:szCs w:val="26"/>
          <w:rtl w:val="0"/>
        </w:rPr>
        <w:t>: Trí tuệ nhân tạo</w:t>
      </w:r>
      <w:r>
        <w:rPr>
          <w:sz w:val="26"/>
          <w:szCs w:val="26"/>
          <w:rtl w:val="0"/>
        </w:rPr>
        <w:tab/>
      </w:r>
    </w:p>
    <w:p w14:paraId="00000012">
      <w:pPr>
        <w:tabs>
          <w:tab w:val="left" w:pos="2040"/>
        </w:tabs>
        <w:spacing w:line="288" w:lineRule="auto"/>
        <w:ind w:left="360" w:firstLine="0"/>
        <w:jc w:val="both"/>
        <w:rPr>
          <w:sz w:val="2"/>
          <w:szCs w:val="2"/>
        </w:rPr>
      </w:pPr>
    </w:p>
    <w:tbl>
      <w:tblPr>
        <w:tblStyle w:val="14"/>
        <w:tblW w:w="9464"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3"/>
        <w:gridCol w:w="2065"/>
        <w:gridCol w:w="3931"/>
        <w:gridCol w:w="2765"/>
      </w:tblGrid>
      <w:tr w14:paraId="1F101C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3">
            <w:pPr>
              <w:ind w:left="0" w:firstLine="0"/>
              <w:jc w:val="center"/>
              <w:rPr>
                <w:b/>
                <w:bCs/>
                <w:sz w:val="26"/>
                <w:szCs w:val="26"/>
              </w:rPr>
            </w:pPr>
            <w:r>
              <w:rPr>
                <w:b/>
                <w:bCs/>
                <w:sz w:val="26"/>
                <w:szCs w:val="26"/>
                <w:rtl w:val="0"/>
              </w:rPr>
              <w:t>TT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4">
            <w:pPr>
              <w:ind w:left="0" w:firstLine="0"/>
              <w:jc w:val="center"/>
              <w:rPr>
                <w:b/>
                <w:bCs/>
                <w:sz w:val="26"/>
                <w:szCs w:val="26"/>
              </w:rPr>
            </w:pPr>
            <w:r>
              <w:rPr>
                <w:b/>
                <w:bCs/>
                <w:sz w:val="26"/>
                <w:szCs w:val="26"/>
                <w:rtl w:val="0"/>
              </w:rPr>
              <w:t>Khoảng thời gian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5">
            <w:pPr>
              <w:ind w:firstLine="357"/>
              <w:jc w:val="center"/>
              <w:rPr>
                <w:b/>
                <w:bCs/>
                <w:sz w:val="26"/>
                <w:szCs w:val="26"/>
              </w:rPr>
            </w:pPr>
            <w:r>
              <w:rPr>
                <w:b/>
                <w:bCs/>
                <w:sz w:val="26"/>
                <w:szCs w:val="26"/>
                <w:rtl w:val="0"/>
              </w:rPr>
              <w:t>Nội dung thực hiện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6">
            <w:pPr>
              <w:ind w:firstLine="357"/>
              <w:jc w:val="center"/>
              <w:rPr>
                <w:b/>
                <w:bCs/>
                <w:sz w:val="26"/>
                <w:szCs w:val="26"/>
              </w:rPr>
            </w:pPr>
            <w:r>
              <w:rPr>
                <w:b/>
                <w:bCs/>
                <w:sz w:val="26"/>
                <w:szCs w:val="26"/>
                <w:rtl w:val="0"/>
              </w:rPr>
              <w:t>Nhận xét của GVHD</w:t>
            </w:r>
          </w:p>
        </w:tc>
      </w:tr>
      <w:tr w14:paraId="24FFC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1"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7">
            <w:pPr>
              <w:ind w:left="0" w:firstLine="0"/>
              <w:jc w:val="center"/>
              <w:rPr>
                <w:sz w:val="26"/>
                <w:szCs w:val="26"/>
              </w:rPr>
            </w:pPr>
            <w:r>
              <w:rPr>
                <w:sz w:val="26"/>
                <w:szCs w:val="26"/>
                <w:rtl w:val="0"/>
              </w:rPr>
              <w:t>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8">
            <w:pPr>
              <w:ind w:left="0" w:firstLine="0"/>
              <w:jc w:val="left"/>
              <w:rPr>
                <w:sz w:val="26"/>
                <w:szCs w:val="26"/>
              </w:rPr>
            </w:pPr>
            <w:r>
              <w:rPr>
                <w:sz w:val="26"/>
                <w:szCs w:val="26"/>
                <w:rtl w:val="0"/>
              </w:rPr>
              <w:t>Tuần 1 - 2 (20/04 - 03/05/2026)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9">
            <w:pPr>
              <w:ind w:left="0" w:firstLine="0"/>
              <w:jc w:val="left"/>
              <w:rPr>
                <w:sz w:val="26"/>
                <w:szCs w:val="26"/>
              </w:rPr>
            </w:pPr>
            <w:r>
              <w:rPr>
                <w:rtl w:val="0"/>
              </w:rPr>
              <w:t>Xác định đề tài “Vietnamese Food Classification and Nutrition Estimation System”, thảo luận mục tiêu nhận diện món ăn Việt Nam từ hình ảnh và phân tích thành phần nguyên liệu. Khảo sát các công nghệ học sâu như EfficientNet, ResNet, Grounding DINO, SAM 2 và thiết lập tài khoản Cloudflare R2 để lưu trữ đám mây.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A">
            <w:pPr>
              <w:ind w:firstLine="357"/>
              <w:jc w:val="left"/>
              <w:rPr>
                <w:sz w:val="26"/>
                <w:szCs w:val="26"/>
              </w:rPr>
            </w:pPr>
          </w:p>
        </w:tc>
      </w:tr>
      <w:tr w14:paraId="789E0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B">
            <w:pPr>
              <w:ind w:left="0" w:firstLine="0"/>
              <w:jc w:val="center"/>
              <w:rPr>
                <w:sz w:val="26"/>
                <w:szCs w:val="26"/>
              </w:rPr>
            </w:pPr>
            <w:r>
              <w:rPr>
                <w:sz w:val="26"/>
                <w:szCs w:val="26"/>
                <w:rtl w:val="0"/>
              </w:rPr>
              <w:t>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C">
            <w:pPr>
              <w:ind w:left="0" w:firstLine="0"/>
              <w:jc w:val="left"/>
              <w:rPr>
                <w:sz w:val="26"/>
                <w:szCs w:val="26"/>
              </w:rPr>
            </w:pPr>
            <w:r>
              <w:rPr>
                <w:sz w:val="26"/>
                <w:szCs w:val="26"/>
                <w:rtl w:val="0"/>
              </w:rPr>
              <w:t>Tuần 3 - 4 (04/05 - 17/05/2026)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D">
            <w:pPr>
              <w:ind w:left="0" w:firstLine="0"/>
              <w:jc w:val="left"/>
              <w:rPr>
                <w:sz w:val="26"/>
                <w:szCs w:val="26"/>
              </w:rPr>
            </w:pPr>
            <w:r>
              <w:rPr>
                <w:rtl w:val="0"/>
              </w:rPr>
              <w:t>Lập kế hoạch tổng thể cho dự án, phân chia các module gồm Classification, Ingredient Detection, Segmentation, Portion Estimation và Depth Estimation. Phân tích yêu cầu hệ thống và khả năng tích hợp Cloudflare CDN/Proxy để tối ưu bảo mật, quản lý DNS và truyền tải ảnh.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E">
            <w:pPr>
              <w:ind w:firstLine="357"/>
              <w:jc w:val="left"/>
              <w:rPr>
                <w:sz w:val="26"/>
                <w:szCs w:val="26"/>
              </w:rPr>
            </w:pPr>
          </w:p>
        </w:tc>
      </w:tr>
      <w:tr w14:paraId="6D3E1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1F">
            <w:pPr>
              <w:ind w:firstLine="357"/>
              <w:jc w:val="left"/>
              <w:rPr>
                <w:sz w:val="26"/>
                <w:szCs w:val="26"/>
              </w:rPr>
            </w:pPr>
            <w:r>
              <w:rPr>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0">
            <w:pPr>
              <w:ind w:left="0" w:firstLine="0"/>
              <w:jc w:val="left"/>
              <w:rPr>
                <w:sz w:val="26"/>
                <w:szCs w:val="26"/>
              </w:rPr>
            </w:pPr>
            <w:r>
              <w:rPr>
                <w:sz w:val="26"/>
                <w:szCs w:val="26"/>
                <w:rtl w:val="0"/>
              </w:rPr>
              <w:t>Tuần 5 - 6 (18/05 - 31/05/2026)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1">
            <w:pPr>
              <w:ind w:left="0" w:firstLine="0"/>
              <w:jc w:val="left"/>
              <w:rPr>
                <w:sz w:val="26"/>
                <w:szCs w:val="26"/>
              </w:rPr>
            </w:pPr>
            <w:r>
              <w:rPr>
                <w:rtl w:val="0"/>
              </w:rPr>
              <w:t>Hoàn thiện phần mô tả bài toán, thiết kế luồng xử lý của hai chế độ: Fast Mode (Phân loại nhanh và tra cứu dinh dưỡng) và Accurate Mode (Phân vùng chi tiết, tính tỷ lệ diện tích để ước lượng khẩu phần). Thiết kế giao diện và wireframe cho ứng dụng demo (Streamlit và Figma-style Web UI).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2">
            <w:pPr>
              <w:ind w:firstLine="357"/>
              <w:jc w:val="left"/>
              <w:rPr>
                <w:sz w:val="26"/>
                <w:szCs w:val="26"/>
              </w:rPr>
            </w:pPr>
          </w:p>
        </w:tc>
      </w:tr>
      <w:tr w14:paraId="056BD4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3">
            <w:pPr>
              <w:ind w:firstLine="357"/>
              <w:jc w:val="left"/>
              <w:rPr>
                <w:sz w:val="26"/>
                <w:szCs w:val="26"/>
              </w:rPr>
            </w:pPr>
            <w:r>
              <w:rPr>
                <w:sz w:val="26"/>
                <w:szCs w:val="26"/>
                <w:rtl w:val="0"/>
              </w:rPr>
              <w:t>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4">
            <w:pPr>
              <w:ind w:left="0" w:firstLine="0"/>
              <w:jc w:val="left"/>
              <w:rPr>
                <w:sz w:val="26"/>
                <w:szCs w:val="26"/>
              </w:rPr>
            </w:pPr>
            <w:r>
              <w:rPr>
                <w:sz w:val="26"/>
                <w:szCs w:val="26"/>
                <w:rtl w:val="0"/>
              </w:rPr>
              <w:t>Tuần 7 - 8 (01/06 - 14/06/2026)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5">
            <w:pPr>
              <w:ind w:left="0" w:firstLine="0"/>
              <w:jc w:val="left"/>
              <w:rPr>
                <w:sz w:val="26"/>
                <w:szCs w:val="26"/>
              </w:rPr>
            </w:pPr>
            <w:r>
              <w:rPr>
                <w:rtl w:val="0"/>
              </w:rPr>
              <w:t>Chuẩn bị báo cáo giữa kỳ giai đoạn phân tích hệ thống. Nghiên cứu tích hợp các mô hình nền tảng gồm EfficientNet, Grounding DINO, Segment Anything 2 (SAM 2) và Depth Anything V2.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6">
            <w:pPr>
              <w:ind w:firstLine="357"/>
              <w:jc w:val="left"/>
              <w:rPr>
                <w:sz w:val="26"/>
                <w:szCs w:val="26"/>
              </w:rPr>
            </w:pPr>
          </w:p>
        </w:tc>
      </w:tr>
      <w:tr w14:paraId="01C39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7">
            <w:pPr>
              <w:ind w:firstLine="357"/>
              <w:jc w:val="left"/>
              <w:rPr>
                <w:sz w:val="26"/>
                <w:szCs w:val="26"/>
              </w:rPr>
            </w:pPr>
            <w:r>
              <w:rPr>
                <w:sz w:val="26"/>
                <w:szCs w:val="26"/>
                <w:rtl w:val="0"/>
              </w:rPr>
              <w:t>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8">
            <w:pPr>
              <w:ind w:left="0" w:firstLine="0"/>
              <w:jc w:val="left"/>
              <w:rPr>
                <w:sz w:val="26"/>
                <w:szCs w:val="26"/>
              </w:rPr>
            </w:pPr>
            <w:r>
              <w:rPr>
                <w:sz w:val="26"/>
                <w:szCs w:val="26"/>
                <w:rtl w:val="0"/>
              </w:rPr>
              <w:t>Tuần 9 (15/06 - 21/06/2026)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9">
            <w:pPr>
              <w:ind w:left="0" w:firstLine="0"/>
              <w:jc w:val="left"/>
              <w:rPr>
                <w:sz w:val="26"/>
                <w:szCs w:val="26"/>
              </w:rPr>
            </w:pPr>
            <w:r>
              <w:rPr>
                <w:rtl w:val="0"/>
              </w:rPr>
              <w:t>Xây dựng cấu trúc cơ sở dữ liệu local (SQLite/PostgreSQL) và thiết kế hệ thống lưu trữ ảnh tạm thời hỗ trợ tự động fallback giữa Cloudflare R2 và Local storage để đảm bảo tính sẵn sàng cao của ứng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A">
            <w:pPr>
              <w:ind w:firstLine="357"/>
              <w:jc w:val="left"/>
              <w:rPr>
                <w:sz w:val="26"/>
                <w:szCs w:val="26"/>
              </w:rPr>
            </w:pPr>
          </w:p>
        </w:tc>
      </w:tr>
      <w:tr w14:paraId="24CE0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0"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B">
            <w:pPr>
              <w:ind w:firstLine="357"/>
              <w:jc w:val="left"/>
              <w:rPr>
                <w:sz w:val="26"/>
                <w:szCs w:val="26"/>
              </w:rPr>
            </w:pPr>
            <w:bookmarkStart w:id="0" w:name="_heading=h.ser572d7pldr" w:colFirst="0" w:colLast="0"/>
            <w:bookmarkEnd w:id="0"/>
            <w:r>
              <w:rPr>
                <w:sz w:val="26"/>
                <w:szCs w:val="26"/>
                <w:rtl w:val="0"/>
              </w:rPr>
              <w:t>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C">
            <w:pPr>
              <w:ind w:left="0" w:firstLine="0"/>
              <w:jc w:val="left"/>
              <w:rPr>
                <w:sz w:val="26"/>
                <w:szCs w:val="26"/>
              </w:rPr>
            </w:pPr>
            <w:r>
              <w:rPr>
                <w:sz w:val="26"/>
                <w:szCs w:val="26"/>
                <w:rtl w:val="0"/>
              </w:rPr>
              <w:t>Tuần 10 (22/06 - 28/06/2026)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D">
            <w:pPr>
              <w:ind w:left="0" w:firstLine="0"/>
              <w:jc w:val="left"/>
              <w:rPr>
                <w:sz w:val="26"/>
                <w:szCs w:val="26"/>
              </w:rPr>
            </w:pPr>
            <w:r>
              <w:rPr>
                <w:rtl w:val="0"/>
              </w:rPr>
              <w:t>Chốt tên đề tài chính thức: “Vietnamese Food Classification and Nutrition Estimation System”. Cài đặt môi trường Python, cấu hình Redis/Celery và viết module Classification (phân loại món ăn Việt Nam) chạy trên CPU/GPU.</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E">
            <w:pPr>
              <w:ind w:firstLine="357"/>
              <w:jc w:val="left"/>
              <w:rPr>
                <w:sz w:val="26"/>
                <w:szCs w:val="26"/>
              </w:rPr>
            </w:pPr>
          </w:p>
        </w:tc>
      </w:tr>
      <w:tr w14:paraId="7B613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F">
            <w:pPr>
              <w:ind w:left="0" w:firstLine="0"/>
              <w:jc w:val="center"/>
              <w:rPr>
                <w:sz w:val="26"/>
                <w:szCs w:val="26"/>
              </w:rPr>
            </w:pPr>
            <w:r>
              <w:rPr>
                <w:sz w:val="26"/>
                <w:szCs w:val="26"/>
                <w:rtl w:val="0"/>
              </w:rPr>
              <w:t>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0">
            <w:pPr>
              <w:ind w:left="0" w:firstLine="0"/>
              <w:jc w:val="left"/>
              <w:rPr>
                <w:sz w:val="26"/>
                <w:szCs w:val="26"/>
              </w:rPr>
            </w:pPr>
            <w:r>
              <w:rPr>
                <w:sz w:val="26"/>
                <w:szCs w:val="26"/>
                <w:rtl w:val="0"/>
              </w:rPr>
              <w:t>Tuần 11 (29/06 - 05/07/2026)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1">
            <w:pPr>
              <w:ind w:left="0" w:firstLine="0"/>
              <w:jc w:val="left"/>
              <w:rPr>
                <w:sz w:val="26"/>
                <w:szCs w:val="26"/>
              </w:rPr>
            </w:pPr>
            <w:r>
              <w:rPr>
                <w:rtl w:val="0"/>
              </w:rPr>
              <w:t>Tích hợp và thử nghiệm mô hình Grounding DINO để phát hiện bounding box các nguyên liệu. Kết nối với mô hình SAM 2 để phân vùng chi tiết và sinh mặt nạ (masks) cho từng nguyên liệu trong đĩa thức ăn.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2">
            <w:pPr>
              <w:ind w:firstLine="357"/>
              <w:jc w:val="left"/>
              <w:rPr>
                <w:sz w:val="26"/>
                <w:szCs w:val="26"/>
              </w:rPr>
            </w:pPr>
          </w:p>
        </w:tc>
      </w:tr>
      <w:tr w14:paraId="196D4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3">
            <w:pPr>
              <w:ind w:left="0" w:firstLine="0"/>
              <w:jc w:val="center"/>
              <w:rPr>
                <w:sz w:val="26"/>
                <w:szCs w:val="26"/>
              </w:rPr>
            </w:pPr>
            <w:r>
              <w:rPr>
                <w:sz w:val="26"/>
                <w:szCs w:val="26"/>
                <w:rtl w:val="0"/>
              </w:rPr>
              <w:t>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4">
            <w:pPr>
              <w:ind w:left="0" w:firstLine="0"/>
              <w:jc w:val="left"/>
              <w:rPr>
                <w:sz w:val="26"/>
                <w:szCs w:val="26"/>
              </w:rPr>
            </w:pPr>
            <w:r>
              <w:rPr>
                <w:sz w:val="26"/>
                <w:szCs w:val="26"/>
                <w:rtl w:val="0"/>
              </w:rPr>
              <w:t>Tuần 12 (06/07 - 12/07/2026)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5">
            <w:pPr>
              <w:ind w:left="0" w:firstLine="0"/>
              <w:jc w:val="left"/>
              <w:rPr>
                <w:sz w:val="26"/>
                <w:szCs w:val="26"/>
              </w:rPr>
            </w:pPr>
            <w:r>
              <w:rPr>
                <w:rtl w:val="0"/>
              </w:rPr>
              <w:t>Triển khai thuật toán ước lượng khối lượng (Portion Estimation) sử dụng phương pháp Area-ratio so với đĩa chuẩn 25cm. Tích hợp mô hình Depth Anything V2 để sinh bản đồ độ sâu 3D trực quan hóa cấu trúc đĩa ăn.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6">
            <w:pPr>
              <w:ind w:firstLine="357"/>
              <w:jc w:val="left"/>
              <w:rPr>
                <w:sz w:val="26"/>
                <w:szCs w:val="26"/>
              </w:rPr>
            </w:pPr>
          </w:p>
        </w:tc>
      </w:tr>
      <w:tr w14:paraId="646D7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7">
            <w:pPr>
              <w:ind w:left="0" w:firstLine="0"/>
              <w:jc w:val="center"/>
              <w:rPr>
                <w:sz w:val="26"/>
                <w:szCs w:val="26"/>
              </w:rPr>
            </w:pPr>
            <w:r>
              <w:rPr>
                <w:sz w:val="26"/>
                <w:szCs w:val="26"/>
                <w:rtl w:val="0"/>
              </w:rPr>
              <w:t>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8">
            <w:pPr>
              <w:ind w:left="0" w:firstLine="0"/>
              <w:jc w:val="left"/>
              <w:rPr>
                <w:sz w:val="26"/>
                <w:szCs w:val="26"/>
              </w:rPr>
            </w:pPr>
            <w:r>
              <w:rPr>
                <w:sz w:val="26"/>
                <w:szCs w:val="26"/>
                <w:rtl w:val="0"/>
              </w:rPr>
              <w:t>Tuần 13 (13/07 - 19/07/2026)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9">
            <w:pPr>
              <w:ind w:left="0" w:firstLine="0"/>
              <w:jc w:val="left"/>
              <w:rPr>
                <w:sz w:val="26"/>
                <w:szCs w:val="26"/>
              </w:rPr>
            </w:pPr>
            <w:r>
              <w:rPr>
                <w:rtl w:val="0"/>
              </w:rPr>
              <w:t>Xây dựng module Nutrition Lookup kết nối API FatSecret và USDA. Triển khai Aggregator để tổng hợp dinh dưỡng (calo, protein, carbs, fat) từ các nguyên liệu được phát hiện.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A">
            <w:pPr>
              <w:ind w:firstLine="357"/>
              <w:jc w:val="left"/>
              <w:rPr>
                <w:sz w:val="26"/>
                <w:szCs w:val="26"/>
              </w:rPr>
            </w:pPr>
          </w:p>
        </w:tc>
      </w:tr>
      <w:tr w14:paraId="02F3BF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B">
            <w:pPr>
              <w:ind w:left="0" w:firstLine="0"/>
              <w:jc w:val="center"/>
              <w:rPr>
                <w:sz w:val="26"/>
                <w:szCs w:val="26"/>
              </w:rPr>
            </w:pPr>
            <w:r>
              <w:rPr>
                <w:sz w:val="26"/>
                <w:szCs w:val="26"/>
                <w:rtl w:val="0"/>
              </w:rPr>
              <w:t>10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C">
            <w:pPr>
              <w:ind w:left="0" w:firstLine="0"/>
              <w:jc w:val="left"/>
              <w:rPr>
                <w:sz w:val="26"/>
                <w:szCs w:val="26"/>
              </w:rPr>
            </w:pPr>
            <w:r>
              <w:rPr>
                <w:sz w:val="26"/>
                <w:szCs w:val="26"/>
                <w:rtl w:val="0"/>
              </w:rPr>
              <w:t>Tuần 14 (20/07 - 26/07/2026)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D">
            <w:pPr>
              <w:ind w:left="0" w:firstLine="0"/>
              <w:jc w:val="left"/>
              <w:rPr>
                <w:sz w:val="26"/>
                <w:szCs w:val="26"/>
              </w:rPr>
            </w:pPr>
            <w:r>
              <w:rPr>
                <w:rtl w:val="0"/>
              </w:rPr>
              <w:t>Tích hợp API Gateway bằng FastAPI. Hoàn thiện luồng xử lý bất đồng bộ bằng Celery Task Queue và cơ chế tự động fallback chạy đồng bộ qua FastAPI BackgroundTasks khi Redis gặp sự cố.</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E">
            <w:pPr>
              <w:ind w:firstLine="357"/>
              <w:jc w:val="left"/>
              <w:rPr>
                <w:sz w:val="26"/>
                <w:szCs w:val="26"/>
              </w:rPr>
            </w:pPr>
          </w:p>
        </w:tc>
      </w:tr>
      <w:tr w14:paraId="36FF8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F">
            <w:pPr>
              <w:ind w:left="0" w:firstLine="0"/>
              <w:jc w:val="center"/>
              <w:rPr>
                <w:sz w:val="26"/>
                <w:szCs w:val="26"/>
              </w:rPr>
            </w:pPr>
            <w:r>
              <w:rPr>
                <w:sz w:val="26"/>
                <w:szCs w:val="26"/>
                <w:rtl w:val="0"/>
              </w:rPr>
              <w:t>11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0">
            <w:pPr>
              <w:ind w:left="0" w:firstLine="0"/>
              <w:jc w:val="left"/>
              <w:rPr>
                <w:sz w:val="26"/>
                <w:szCs w:val="26"/>
              </w:rPr>
            </w:pPr>
            <w:r>
              <w:rPr>
                <w:sz w:val="26"/>
                <w:szCs w:val="26"/>
                <w:rtl w:val="0"/>
              </w:rPr>
              <w:t>Tuần 15 (27/07 - 02/08/2026)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1">
            <w:pPr>
              <w:ind w:left="0" w:firstLine="0"/>
              <w:jc w:val="left"/>
              <w:rPr>
                <w:sz w:val="26"/>
                <w:szCs w:val="26"/>
              </w:rPr>
            </w:pPr>
            <w:r>
              <w:rPr>
                <w:rtl w:val="0"/>
              </w:rPr>
              <w:t>Tối ưu hóa hiệu năng hệ thống chạy local trên CPU: triển khai lưu cache dữ liệu dinh dưỡng, xử lý lỗi tuần tự hóa mặt nạ (mask serialization) từ SAM 2, cải thiện thời gian phản hồi ở chế độ Accurate Mode. Tích hợp giao diện Web UI thông qua bảo vệ và tối ưu từ Cloudflare và Streamlit demo.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2">
            <w:pPr>
              <w:ind w:firstLine="357"/>
              <w:jc w:val="left"/>
              <w:rPr>
                <w:sz w:val="26"/>
                <w:szCs w:val="26"/>
              </w:rPr>
            </w:pPr>
          </w:p>
        </w:tc>
      </w:tr>
      <w:tr w14:paraId="5074B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3">
            <w:pPr>
              <w:ind w:left="0" w:firstLine="0"/>
              <w:jc w:val="center"/>
              <w:rPr>
                <w:sz w:val="26"/>
                <w:szCs w:val="26"/>
              </w:rPr>
            </w:pPr>
            <w:r>
              <w:rPr>
                <w:sz w:val="26"/>
                <w:szCs w:val="26"/>
                <w:rtl w:val="0"/>
              </w:rPr>
              <w:t>12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4">
            <w:pPr>
              <w:ind w:left="0" w:firstLine="0"/>
              <w:jc w:val="left"/>
              <w:rPr>
                <w:sz w:val="26"/>
                <w:szCs w:val="26"/>
              </w:rPr>
            </w:pPr>
            <w:r>
              <w:rPr>
                <w:sz w:val="26"/>
                <w:szCs w:val="26"/>
                <w:rtl w:val="0"/>
              </w:rPr>
              <w:t>Tuần 16 (03/08 - 09/08/2026)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5">
            <w:pPr>
              <w:ind w:left="0" w:firstLine="0"/>
              <w:jc w:val="left"/>
              <w:rPr>
                <w:sz w:val="26"/>
                <w:szCs w:val="26"/>
              </w:rPr>
            </w:pPr>
            <w:r>
              <w:rPr>
                <w:rtl w:val="0"/>
              </w:rPr>
              <w:t>Tổng kết: Hoàn thiện phiên bản baseline của hệ thống Vietnamese Food Classifier &amp; Nutrition Estimator. Đánh giá độ chính xác nhận diện món ăn, đo lường thời gian trễ xử lý, thử nghiệm và tối ưu hóa tích hợp lưu trữ Cloudflare R2 và hoàn thiện báo cáo chuyên đề.</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6">
            <w:pPr>
              <w:ind w:firstLine="357"/>
              <w:jc w:val="left"/>
              <w:rPr>
                <w:sz w:val="26"/>
                <w:szCs w:val="26"/>
              </w:rPr>
            </w:pPr>
          </w:p>
        </w:tc>
      </w:tr>
    </w:tbl>
    <w:p w14:paraId="00000047">
      <w:pPr>
        <w:ind w:firstLine="357"/>
        <w:jc w:val="both"/>
        <w:rPr>
          <w:sz w:val="26"/>
          <w:szCs w:val="26"/>
        </w:rPr>
      </w:pPr>
      <w:r>
        <w:rPr>
          <w:sz w:val="26"/>
          <w:szCs w:val="26"/>
          <w:rtl w:val="0"/>
        </w:rPr>
        <w:t xml:space="preserve"> </w:t>
      </w:r>
    </w:p>
    <w:p w14:paraId="00000048">
      <w:pPr>
        <w:ind w:firstLine="357"/>
        <w:jc w:val="both"/>
        <w:rPr>
          <w:sz w:val="26"/>
          <w:szCs w:val="26"/>
        </w:rPr>
      </w:pPr>
    </w:p>
    <w:tbl>
      <w:tblPr>
        <w:tblStyle w:val="15"/>
        <w:tblW w:w="9606" w:type="dxa"/>
        <w:tblInd w:w="-108" w:type="dxa"/>
        <w:tblLayout w:type="fixed"/>
        <w:tblCellMar>
          <w:top w:w="0" w:type="dxa"/>
          <w:left w:w="108" w:type="dxa"/>
          <w:bottom w:w="0" w:type="dxa"/>
          <w:right w:w="108" w:type="dxa"/>
        </w:tblCellMar>
      </w:tblPr>
      <w:tblGrid>
        <w:gridCol w:w="3510"/>
        <w:gridCol w:w="6096"/>
      </w:tblGrid>
      <w:tr w14:paraId="632C365D">
        <w:tblPrEx>
          <w:tblCellMar>
            <w:top w:w="0" w:type="dxa"/>
            <w:left w:w="108" w:type="dxa"/>
            <w:bottom w:w="0" w:type="dxa"/>
            <w:right w:w="108" w:type="dxa"/>
          </w:tblCellMar>
        </w:tblPrEx>
        <w:tc>
          <w:tcPr>
            <w:tcMar>
              <w:top w:w="0" w:type="dxa"/>
              <w:left w:w="108" w:type="dxa"/>
              <w:bottom w:w="0" w:type="dxa"/>
              <w:right w:w="108" w:type="dxa"/>
            </w:tcMar>
            <w:vAlign w:val="top"/>
          </w:tcPr>
          <w:p w14:paraId="00000049">
            <w:pPr>
              <w:ind w:firstLine="357"/>
              <w:jc w:val="center"/>
            </w:pPr>
            <w:bookmarkStart w:id="1" w:name="_heading=h.pbjob1zcbzow" w:colFirst="0" w:colLast="0"/>
            <w:bookmarkEnd w:id="1"/>
          </w:p>
          <w:p w14:paraId="0000004A">
            <w:pPr>
              <w:ind w:firstLine="357"/>
              <w:jc w:val="center"/>
            </w:pPr>
          </w:p>
        </w:tc>
        <w:tc>
          <w:tcPr>
            <w:tcMar>
              <w:top w:w="0" w:type="dxa"/>
              <w:left w:w="108" w:type="dxa"/>
              <w:bottom w:w="0" w:type="dxa"/>
              <w:right w:w="108" w:type="dxa"/>
            </w:tcMar>
            <w:vAlign w:val="top"/>
          </w:tcPr>
          <w:p w14:paraId="0000004B">
            <w:pPr>
              <w:ind w:firstLine="357"/>
              <w:jc w:val="center"/>
              <w:rPr>
                <w:i/>
                <w:iCs/>
                <w:sz w:val="26"/>
                <w:szCs w:val="26"/>
              </w:rPr>
            </w:pPr>
            <w:r>
              <w:rPr>
                <w:i/>
                <w:iCs/>
                <w:sz w:val="26"/>
                <w:szCs w:val="26"/>
                <w:rtl w:val="0"/>
              </w:rPr>
              <w:t>Thành phố Hồ Chí Minh, ngày … tháng … năm 202..</w:t>
            </w:r>
          </w:p>
          <w:p w14:paraId="0000004C">
            <w:pPr>
              <w:ind w:firstLine="357"/>
              <w:jc w:val="center"/>
              <w:rPr>
                <w:sz w:val="26"/>
                <w:szCs w:val="26"/>
              </w:rPr>
            </w:pPr>
            <w:r>
              <w:rPr>
                <w:b/>
                <w:bCs/>
                <w:sz w:val="26"/>
                <w:szCs w:val="26"/>
                <w:rtl w:val="0"/>
              </w:rPr>
              <w:t>Giảng viên hướng dẫn</w:t>
            </w:r>
          </w:p>
          <w:p w14:paraId="0000004D">
            <w:pPr>
              <w:ind w:firstLine="357"/>
              <w:jc w:val="center"/>
              <w:rPr>
                <w:i/>
                <w:iCs/>
                <w:sz w:val="26"/>
                <w:szCs w:val="26"/>
              </w:rPr>
            </w:pPr>
            <w:r>
              <w:rPr>
                <w:i/>
                <w:iCs/>
                <w:sz w:val="26"/>
                <w:szCs w:val="26"/>
                <w:rtl w:val="0"/>
              </w:rPr>
              <w:t>(Ký và ghi rõ họ tên)</w:t>
            </w:r>
          </w:p>
          <w:p w14:paraId="0000004E">
            <w:pPr>
              <w:ind w:firstLine="357"/>
              <w:jc w:val="center"/>
              <w:rPr>
                <w:i/>
                <w:iCs/>
                <w:sz w:val="26"/>
                <w:szCs w:val="26"/>
              </w:rPr>
            </w:pPr>
          </w:p>
          <w:p w14:paraId="0000004F">
            <w:pPr>
              <w:ind w:firstLine="357"/>
              <w:jc w:val="center"/>
              <w:rPr>
                <w:i/>
                <w:iCs/>
                <w:sz w:val="26"/>
                <w:szCs w:val="26"/>
              </w:rPr>
            </w:pPr>
          </w:p>
          <w:p w14:paraId="00000050">
            <w:pPr>
              <w:ind w:firstLine="357"/>
              <w:rPr>
                <w:b/>
                <w:bCs/>
              </w:rPr>
            </w:pPr>
          </w:p>
        </w:tc>
      </w:tr>
    </w:tbl>
    <w:p w14:paraId="00000051">
      <w:pPr>
        <w:ind w:firstLine="357"/>
        <w:rPr>
          <w:b/>
          <w:bCs/>
        </w:rPr>
      </w:pPr>
    </w:p>
    <w:p w14:paraId="00000052"/>
    <w:bookmarkEnd w:id="2"/>
    <w:sectPr>
      <w:headerReference r:id="rId5" w:type="default"/>
      <w:footerReference r:id="rId6" w:type="default"/>
      <w:pgSz w:w="11907" w:h="16840"/>
      <w:pgMar w:top="1134" w:right="1134" w:bottom="1134" w:left="1701" w:header="567" w:footer="567"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3E1C6A4D-65AA-4A07-B995-ABE7D27405A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CFA2C9D-62C4-4855-A8DD-2FA13E566784}"/>
  </w:font>
  <w:font w:name="Wingdings">
    <w:panose1 w:val="05000000000000000000"/>
    <w:charset w:val="02"/>
    <w:family w:val="auto"/>
    <w:pitch w:val="default"/>
    <w:sig w:usb0="00000000" w:usb1="00000000" w:usb2="00000000" w:usb3="00000000" w:csb0="80000000" w:csb1="00000000"/>
    <w:embedRegular r:id="rId3" w:fontKey="{F744B493-D3D3-485E-A106-DAE986D626E2}"/>
  </w:font>
  <w:font w:name="Calibri">
    <w:panose1 w:val="020F0502020204030204"/>
    <w:charset w:val="00"/>
    <w:family w:val="swiss"/>
    <w:pitch w:val="default"/>
    <w:sig w:usb0="E4002EFF" w:usb1="C000247B" w:usb2="00000009" w:usb3="00000000" w:csb0="200001FF" w:csb1="00000000"/>
    <w:embedRegular r:id="rId4" w:fontKey="{EC9BF3AF-7E3F-4554-B4A2-C1D61BF67F89}"/>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embedRegular r:id="rId5" w:fontKey="{8A296BBE-8219-491C-AA20-8A54DC9236C8}"/>
  </w:font>
  <w:font w:name="Georgia">
    <w:panose1 w:val="02040502050405020303"/>
    <w:charset w:val="00"/>
    <w:family w:val="auto"/>
    <w:pitch w:val="default"/>
    <w:sig w:usb0="00000287" w:usb1="00000000" w:usb2="00000000" w:usb3="00000000" w:csb0="2000009F" w:csb1="00000000"/>
    <w:embedRegular r:id="rId6" w:fontKey="{651F87CB-ECF1-4A6D-AEA8-D7E68B46D1E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5">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tabs>
        <w:tab w:val="center" w:pos="4320"/>
        <w:tab w:val="right" w:pos="8640"/>
      </w:tabs>
      <w:spacing w:before="120" w:after="0" w:line="288" w:lineRule="auto"/>
      <w:ind w:left="357" w:right="0" w:firstLine="0"/>
      <w:jc w:val="righ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3">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tabs>
        <w:tab w:val="center" w:pos="4320"/>
        <w:tab w:val="right" w:pos="8640"/>
      </w:tabs>
      <w:spacing w:before="120" w:after="0" w:line="288" w:lineRule="auto"/>
      <w:ind w:left="357" w:right="0" w:firstLine="0"/>
      <w:jc w:val="cente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fldChar w:fldCharType="end"/>
    </w:r>
  </w:p>
  <w:p w14:paraId="00000054">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tabs>
        <w:tab w:val="left" w:pos="3540"/>
        <w:tab w:val="center" w:pos="4320"/>
        <w:tab w:val="right" w:pos="8640"/>
        <w:tab w:val="right" w:pos="9240"/>
      </w:tabs>
      <w:spacing w:before="120" w:after="0" w:line="288" w:lineRule="auto"/>
      <w:ind w:left="357" w:right="0" w:firstLine="0"/>
      <w:jc w:val="both"/>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decimal"/>
      <w:lvlText w:val="(%5)"/>
      <w:lvlJc w:val="left"/>
      <w:pPr>
        <w:ind w:left="6915" w:hanging="3675"/>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A0319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right" w:pos="9356"/>
      </w:tabs>
      <w:spacing w:before="120" w:line="288" w:lineRule="auto"/>
      <w:ind w:left="357"/>
      <w:jc w:val="both"/>
    </w:pPr>
    <w:rPr>
      <w:rFonts w:ascii="Cambria" w:hAnsi="Cambria" w:eastAsia="Cambria" w:cs="Cambria"/>
      <w:sz w:val="26"/>
      <w:szCs w:val="26"/>
      <w:lang w:val="en"/>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08" w:type="dxa"/>
        <w:bottom w:w="0" w:type="dxa"/>
        <w:right w:w="108" w:type="dxa"/>
      </w:tblCellMar>
    </w:tblPr>
  </w:style>
  <w:style w:type="table" w:customStyle="1" w:styleId="14">
    <w:name w:val="_Style 11"/>
    <w:basedOn w:val="12"/>
    <w:uiPriority w:val="0"/>
    <w:tblPr>
      <w:tblCellMar>
        <w:top w:w="0" w:type="dxa"/>
        <w:left w:w="108" w:type="dxa"/>
        <w:bottom w:w="0" w:type="dxa"/>
        <w:right w:w="108" w:type="dxa"/>
      </w:tblCellMar>
    </w:tblPr>
  </w:style>
  <w:style w:type="table" w:customStyle="1" w:styleId="15">
    <w:name w:val="_Style 12"/>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pREJ4CUiFvK61Hofeon5u2DhuQ==">CgMxLjAyDmguc2VyNTcyZDdwbGRyMg5oLnBiam9iMXpjYnpvdzgAciExalN6UFZPZklIOWFMN0JRbzQ5d2tja1oxTUVQRHFsSW8=</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Pages>
  <Words>727</Words>
  <Characters>3045</Characters>
  <TotalTime>13</TotalTime>
  <ScaleCrop>false</ScaleCrop>
  <LinksUpToDate>false</LinksUpToDate>
  <CharactersWithSpaces>3728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2026-06-20T04:27:36Z</dcterms:created>
  <dc:creator>Home</dc:creator>
  <cp:lastModifiedBy>Home</cp:lastModifiedBy>
  <dcterms:modified xsi:type="dcterms:W3CDTF">2026-06-20T04:41:18Z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207CFE370A564C88A4342570D543D44C_13</vt:lpwstr>
  </property>
  <property fmtid="{D5CDD505-2E9C-101B-9397-08002B2CF9AE}" pid="4" name="KSOTemplateDocerSaveRecord">
    <vt:lpwstr>eyJoZGlkIjoiOGFlYTczZTk1MGZkMjJjNWE5MDRiYWZhZjYwYzA3ZDEifQ==</vt:lpwstr>
  </property>
</Properties>
</file>