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Факультет программной инженерии и компьютерной техники</w:t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Основы профессиональной деятельности</w:t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Лабораторная работа №</w:t>
      </w:r>
      <w:r>
        <w:rPr>
          <w:rFonts w:cs="Times New Roman" w:ascii="Times New Roman" w:hAnsi="Times New Roman"/>
          <w:sz w:val="26"/>
          <w:szCs w:val="26"/>
        </w:rPr>
        <w:t>5</w:t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Вариант 10</w:t>
      </w:r>
      <w:r>
        <w:rPr>
          <w:rFonts w:cs="Times New Roman" w:ascii="Times New Roman" w:hAnsi="Times New Roman"/>
          <w:sz w:val="26"/>
          <w:szCs w:val="26"/>
        </w:rPr>
        <w:t>491</w:t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Выполнил:</w:t>
      </w:r>
    </w:p>
    <w:p>
      <w:pPr>
        <w:pStyle w:val="Normal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Шалабодов Ярослав Дмитриевич, Р3110</w:t>
      </w:r>
    </w:p>
    <w:p>
      <w:pPr>
        <w:pStyle w:val="Normal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Проверил:</w:t>
      </w:r>
    </w:p>
    <w:p>
      <w:pPr>
        <w:pStyle w:val="Normal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Блохина Елена Николаевна</w:t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Санкт-Петербург 2026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Оглавление: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16" w:leader="dot"/>
            </w:tabs>
            <w:rPr>
              <w:rFonts w:eastAsia="Arial" w:cs="Arial" w:cstheme="minorBidi" w:eastAsiaTheme="minorEastAsia"/>
              <w:color w:val="auto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Style13"/>
              <w:rFonts w:cs="Times New Roman" w:ascii="Times New Roman" w:hAnsi="Times New Roman"/>
            </w:rPr>
            <w:instrText xml:space="preserve"> TOC \f \o "1-9" \h</w:instrText>
          </w:r>
          <w:r>
            <w:rPr>
              <w:rStyle w:val="Style13"/>
              <w:rFonts w:cs="Times New Roman" w:ascii="Times New Roman" w:hAnsi="Times New Roman"/>
            </w:rPr>
            <w:fldChar w:fldCharType="separate"/>
          </w:r>
          <w:r>
            <w:rPr>
              <w:rStyle w:val="Style13"/>
              <w:rFonts w:cs="Times New Roman" w:ascii="Times New Roman" w:hAnsi="Times New Roman"/>
            </w:rPr>
            <w:t>Задание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right" w:pos="9016" w:leader="dot"/>
            </w:tabs>
            <w:rPr>
              <w:rFonts w:eastAsia="Arial" w:cs="Arial" w:cstheme="minorBidi" w:eastAsiaTheme="minorEastAsia"/>
              <w:color w:val="auto"/>
              <w:szCs w:val="24"/>
              <w:lang w:eastAsia="ru-RU" w:bidi="ar-SA"/>
              <w14:ligatures w14:val="standardContextual"/>
            </w:rPr>
          </w:pPr>
          <w:r>
            <w:rPr>
              <w:rFonts w:cs="Times New Roman" w:ascii="Times New Roman" w:hAnsi="Times New Roman"/>
            </w:rPr>
            <w:t>Порядок выполнения работы</w:t>
          </w:r>
          <w:r>
            <w:rPr/>
            <w:tab/>
            <w:t>4</w:t>
          </w:r>
        </w:p>
        <w:p>
          <w:pPr>
            <w:pStyle w:val="TOC1"/>
            <w:tabs>
              <w:tab w:val="clear" w:pos="708"/>
              <w:tab w:val="right" w:pos="9016" w:leader="dot"/>
            </w:tabs>
            <w:rPr>
              <w:rFonts w:eastAsia="Arial" w:cs="Arial" w:cstheme="minorBidi" w:eastAsiaTheme="minorEastAsia"/>
              <w:color w:val="auto"/>
              <w:szCs w:val="24"/>
              <w:lang w:eastAsia="ru-RU" w:bidi="ar-SA"/>
              <w14:ligatures w14:val="standardContextual"/>
            </w:rPr>
          </w:pPr>
          <w:r>
            <w:rPr>
              <w:rFonts w:cs="Times New Roman" w:ascii="Times New Roman" w:hAnsi="Times New Roman"/>
            </w:rPr>
            <w:t>Вывод</w:t>
          </w:r>
          <w:r>
            <w:rPr/>
            <w:tab/>
            <w:t>8</w:t>
          </w:r>
        </w:p>
        <w:p>
          <w:pPr>
            <w:pStyle w:val="TOC1"/>
            <w:tabs>
              <w:tab w:val="clear" w:pos="708"/>
              <w:tab w:val="right" w:pos="9016" w:leader="dot"/>
            </w:tabs>
            <w:rPr>
              <w:rFonts w:eastAsia="Arial" w:cs="Arial" w:cstheme="minorBidi" w:eastAsiaTheme="minorEastAsia"/>
              <w:color w:val="auto"/>
              <w:szCs w:val="24"/>
              <w:lang w:eastAsia="ru-RU" w:bidi="ar-SA"/>
              <w14:ligatures w14:val="standardContextual"/>
            </w:rPr>
          </w:pPr>
          <w:r>
            <w:rPr>
              <w:rFonts w:cs="Times New Roman" w:ascii="Times New Roman" w:hAnsi="Times New Roman"/>
            </w:rPr>
            <w:t>Список литературы</w:t>
          </w:r>
          <w:r>
            <w:rPr/>
            <w:tab/>
            <w:t>9</w:t>
          </w:r>
          <w:r>
            <w:rPr/>
            <w:fldChar w:fldCharType="end"/>
          </w:r>
        </w:p>
      </w:sdtContent>
    </w:sdt>
    <w:p>
      <w:pPr>
        <w:pStyle w:val="TOC1"/>
        <w:tabs>
          <w:tab w:val="clear" w:pos="708"/>
          <w:tab w:val="right" w:pos="9025" w:leader="dot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>
        <w:rPr>
          <w:rFonts w:cs="Times New Roman" w:ascii="Times New Roman" w:hAnsi="Times New Roman"/>
          <w:color w:val="000000"/>
          <w:sz w:val="36"/>
          <w:szCs w:val="36"/>
        </w:rPr>
        <w:t>Задание</w:t>
      </w:r>
      <w:bookmarkEnd w:id="0"/>
    </w:p>
    <w:p>
      <w:pPr>
        <w:pStyle w:val="Normal"/>
        <w:ind w:firstLine="709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>
      <w:pPr>
        <w:pStyle w:val="BodyText"/>
        <w:ind w:hanging="0" w:start="0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Программа осуществляет асинхронный вывод данных на ВУ-3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140"/>
        <w:ind w:hanging="0" w:start="709" w:end="0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Программа начинается с адреса 593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  <w:vertAlign w:val="subscript"/>
        </w:rPr>
        <w:t>16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. Размещаемая строка находится по адресу 59B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  <w:vertAlign w:val="subscript"/>
        </w:rPr>
        <w:t>16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140"/>
        <w:ind w:hanging="0" w:start="709" w:end="0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Строка должна быть представлена в кодировке Windows-1251.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140"/>
        <w:ind w:hanging="0" w:start="709" w:end="0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Формат представления строки в памяти: АДР0: ДЛИНА АДР1: СИМВ2 СИМВ1 АДР2: СИМВ4 СИМВ3 ..., где ДЛИНА - 16 разрядное слово, где значащими являются 8 младших бит.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140"/>
        <w:ind w:hanging="0" w:start="709" w:end="0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  <w:t>Вывод строки начинается с вывода количества символов (1 байт), и должен быть завершен по выводу их необходимого количества.</w:t>
      </w:r>
    </w:p>
    <w:p>
      <w:pPr>
        <w:pStyle w:val="Normal"/>
        <w:ind w:firstLine="709"/>
        <w:jc w:val="start"/>
        <w:rPr>
          <w:rFonts w:ascii="Times New Roman" w:hAnsi="Times New Roman" w:cs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212529"/>
          <w:spacing w:val="0"/>
          <w:sz w:val="24"/>
        </w:rPr>
      </w:r>
    </w:p>
    <w:p>
      <w:pPr>
        <w:pStyle w:val="Normal"/>
        <w:rPr>
          <w:rFonts w:ascii="Times New Roman" w:hAnsi="Times New Roman" w:cs="Times New Roman"/>
          <w:lang w:val="en-US"/>
        </w:rPr>
      </w:pPr>
      <w:r>
        <w:rPr/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>
        <w:rPr>
          <w:rFonts w:cs="Times New Roman" w:ascii="Times New Roman" w:hAnsi="Times New Roman"/>
          <w:color w:val="000000"/>
          <w:sz w:val="36"/>
          <w:szCs w:val="36"/>
        </w:rPr>
        <w:t>Порядок выполнения работы</w:t>
      </w:r>
      <w:bookmarkEnd w:id="1"/>
    </w:p>
    <w:tbl>
      <w:tblPr>
        <w:tblW w:w="9741" w:type="dxa"/>
        <w:jc w:val="start"/>
        <w:tblInd w:w="-20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6"/>
        <w:gridCol w:w="1457"/>
        <w:gridCol w:w="1418"/>
        <w:gridCol w:w="5500"/>
      </w:tblGrid>
      <w:tr>
        <w:trPr/>
        <w:tc>
          <w:tcPr>
            <w:tcW w:w="136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Адрес</w:t>
            </w:r>
          </w:p>
        </w:tc>
        <w:tc>
          <w:tcPr>
            <w:tcW w:w="145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Код команды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Мнемоника</w:t>
            </w:r>
          </w:p>
        </w:tc>
        <w:tc>
          <w:tcPr>
            <w:tcW w:w="550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Комментарий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59</w:t>
            </w:r>
            <w:r>
              <w:rPr>
                <w:rFonts w:cs="Times New Roman" w:ascii="Times New Roman" w:hAnsi="Times New Roman"/>
                <w:sz w:val="20"/>
              </w:rPr>
              <w:t>B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0200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CLA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Обнуляем значение аккумулятора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59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C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1207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IN 7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Ожидание готовности (SR #7)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59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D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2F40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AND #40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Нажата ли команда «готов»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59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E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F0FD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BEQ (IP -3)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Спин-луп (IF Z==0)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59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F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A5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93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LD 5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93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Загрузка длины слова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5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A0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1306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OUT 6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Выводим длину слова (DR #6)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A1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1207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IN 7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Ожидание готовности (SR #7)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A2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2F40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AND #40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Нажата ли команда «готов»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A3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F0FD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BEQ (IP -3)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Спин-луп (IF Z==0)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A4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</w:t>
            </w:r>
            <w:r>
              <w:rPr>
                <w:rFonts w:cs="Times New Roman" w:ascii="Times New Roman" w:hAnsi="Times New Roman"/>
                <w:sz w:val="20"/>
              </w:rPr>
              <w:t>A</w:t>
            </w:r>
            <w:r>
              <w:rPr>
                <w:rFonts w:cs="Times New Roman" w:ascii="Times New Roman" w:hAnsi="Times New Roman"/>
                <w:sz w:val="20"/>
              </w:rPr>
              <w:t>EB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LD </w:t>
            </w:r>
            <w:r>
              <w:rPr>
                <w:rFonts w:cs="Times New Roman" w:ascii="Times New Roman" w:hAnsi="Times New Roman"/>
                <w:sz w:val="20"/>
              </w:rPr>
              <w:t>(IP-</w:t>
            </w:r>
            <w:r>
              <w:rPr>
                <w:rFonts w:cs="Times New Roman" w:ascii="Times New Roman" w:hAnsi="Times New Roman"/>
                <w:sz w:val="20"/>
              </w:rPr>
              <w:t>15</w:t>
            </w:r>
            <w:r>
              <w:rPr>
                <w:rFonts w:cs="Times New Roman" w:ascii="Times New Roman" w:hAnsi="Times New Roman"/>
                <w:sz w:val="20"/>
              </w:rPr>
              <w:t>)+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Загрузка </w:t>
            </w:r>
            <w:r>
              <w:rPr>
                <w:rFonts w:cs="Times New Roman" w:ascii="Times New Roman" w:hAnsi="Times New Roman"/>
                <w:sz w:val="20"/>
              </w:rPr>
              <w:t>двух элементов слова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A5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E594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ST 594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Сохраняем значение двух элементов в буффер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A6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1306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OUT 6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Выводим младшие 8 бит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A7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1207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IN 7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Ожидание готовности (SR #7)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</w:t>
            </w:r>
            <w:r>
              <w:rPr>
                <w:rFonts w:cs="Times New Roman" w:ascii="Times New Roman" w:hAnsi="Times New Roman"/>
                <w:sz w:val="20"/>
              </w:rPr>
              <w:t>8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2F40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AND #40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Нажата ли команда «готов»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</w:t>
            </w:r>
            <w:r>
              <w:rPr>
                <w:rFonts w:cs="Times New Roman" w:ascii="Times New Roman" w:hAnsi="Times New Roman"/>
                <w:sz w:val="20"/>
              </w:rPr>
              <w:t>9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F0FD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BEQ (IP -3)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Спин-луп (IF Z==0)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5AA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</w:t>
            </w:r>
            <w:r>
              <w:rPr>
                <w:rFonts w:cs="Times New Roman" w:ascii="Times New Roman" w:hAnsi="Times New Roman"/>
                <w:sz w:val="20"/>
              </w:rPr>
              <w:t>594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LD </w:t>
            </w:r>
            <w:r>
              <w:rPr>
                <w:rFonts w:cs="Times New Roman" w:ascii="Times New Roman" w:hAnsi="Times New Roman"/>
                <w:sz w:val="20"/>
              </w:rPr>
              <w:t>594</w:t>
            </w:r>
            <w:r>
              <w:rPr>
                <w:rFonts w:cs="Times New Roman" w:ascii="Times New Roman" w:hAnsi="Times New Roman"/>
                <w:sz w:val="20"/>
              </w:rPr>
              <w:t>+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Загрузка </w:t>
            </w:r>
            <w:r>
              <w:rPr>
                <w:rFonts w:cs="Times New Roman" w:ascii="Times New Roman" w:hAnsi="Times New Roman"/>
                <w:sz w:val="20"/>
              </w:rPr>
              <w:t>буффера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5AB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0680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SWAB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Меняем местами старшие и младшие биты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5AC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3595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CMP</w:t>
            </w: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 xml:space="preserve"> 595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Смотрим, окончание ли слова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5AD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F0</w:t>
            </w:r>
            <w:r>
              <w:rPr>
                <w:rFonts w:cs="Times New Roman" w:ascii="Times New Roman" w:hAnsi="Times New Roman"/>
                <w:sz w:val="20"/>
              </w:rPr>
              <w:t>03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BEQ (IP + </w:t>
            </w:r>
            <w:r>
              <w:rPr>
                <w:rFonts w:cs="Times New Roman" w:ascii="Times New Roman" w:hAnsi="Times New Roman"/>
                <w:sz w:val="20"/>
              </w:rPr>
              <w:t>5</w:t>
            </w:r>
            <w:r>
              <w:rPr>
                <w:rFonts w:cs="Times New Roman" w:ascii="Times New Roman" w:hAnsi="Times New Roman"/>
                <w:sz w:val="20"/>
              </w:rPr>
              <w:t>)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Если равно ноль, то прыгаем на цикл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5AE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1306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OUT 6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4"/>
              </w:rPr>
            </w:pPr>
            <w:r>
              <w:rPr>
                <w:rFonts w:cs="Times New Roman" w:ascii="Times New Roman" w:hAnsi="Times New Roman"/>
                <w:bCs w:val="false"/>
                <w:iCs w:val="false"/>
                <w:color w:val="000000"/>
                <w:sz w:val="20"/>
                <w:szCs w:val="24"/>
              </w:rPr>
              <w:t>Выводим младшие 8 бит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5AF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A593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LD 593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Загружаем длину слова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5B0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0740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DEC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Если в ячейке два слова, то уменьшаем на 1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5B1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E593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ST 593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Сохраняем длину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5B</w:t>
            </w:r>
            <w:r>
              <w:rPr>
                <w:rFonts w:cs="Times New Roman" w:ascii="Times New Roman" w:hAnsi="Times New Roman"/>
                <w:sz w:val="20"/>
              </w:rPr>
              <w:t>2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8593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LOOP 593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Цикл работает пока длина положительна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5B</w:t>
            </w:r>
            <w:r>
              <w:rPr>
                <w:rFonts w:cs="Times New Roman" w:ascii="Times New Roman" w:hAnsi="Times New Roman"/>
                <w:sz w:val="20"/>
              </w:rPr>
              <w:t>3</w:t>
            </w:r>
          </w:p>
        </w:tc>
        <w:tc>
          <w:tcPr>
            <w:tcW w:w="145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С</w:t>
            </w:r>
            <w:r>
              <w:rPr>
                <w:rFonts w:cs="Times New Roman" w:ascii="Times New Roman" w:hAnsi="Times New Roman"/>
                <w:sz w:val="20"/>
              </w:rPr>
              <w:t>5A1</w:t>
            </w:r>
          </w:p>
        </w:tc>
        <w:tc>
          <w:tcPr>
            <w:tcW w:w="141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 xml:space="preserve">JUMP </w:t>
            </w:r>
            <w:r>
              <w:rPr>
                <w:rFonts w:cs="Times New Roman" w:ascii="Times New Roman" w:hAnsi="Times New Roman"/>
                <w:sz w:val="20"/>
              </w:rPr>
              <w:t>5A1</w:t>
            </w:r>
          </w:p>
        </w:tc>
        <w:tc>
          <w:tcPr>
            <w:tcW w:w="550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Прыгаем на начало чтения слова</w:t>
            </w:r>
          </w:p>
        </w:tc>
      </w:tr>
      <w:tr>
        <w:trPr>
          <w:trHeight w:val="458" w:hRule="atLeast"/>
        </w:trPr>
        <w:tc>
          <w:tcPr>
            <w:tcW w:w="13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5B</w:t>
            </w:r>
            <w:r>
              <w:rPr>
                <w:rFonts w:cs="Times New Roman" w:ascii="Times New Roman" w:hAnsi="Times New Roman"/>
                <w:sz w:val="20"/>
              </w:rPr>
              <w:t>4</w:t>
            </w:r>
          </w:p>
        </w:tc>
        <w:tc>
          <w:tcPr>
            <w:tcW w:w="14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0100</w:t>
            </w:r>
          </w:p>
        </w:tc>
        <w:tc>
          <w:tcPr>
            <w:tcW w:w="14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HLT</w:t>
            </w:r>
          </w:p>
        </w:tc>
        <w:tc>
          <w:tcPr>
            <w:tcW w:w="55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Останов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Описание программы:</w:t>
      </w:r>
    </w:p>
    <w:p>
      <w:pPr>
        <w:pStyle w:val="Normal"/>
        <w:rPr/>
      </w:pPr>
      <w:r>
        <w:rPr>
          <w:rFonts w:cs="Times New Roman" w:ascii="Times New Roman" w:hAnsi="Times New Roman"/>
          <w:b w:val="false"/>
          <w:bCs w:val="false"/>
        </w:rPr>
        <w:t xml:space="preserve">Асинхронный вывод данных на ВУ-3. Программа получает строк в кодировке Windows-1251. Полученная строка посимвольно выводится на ВУ-3. Вывод заканчивается по выводу необходимого количества символов, </w:t>
      </w:r>
      <w:r>
        <w:rPr>
          <w:rFonts w:cs="Times New Roman" w:ascii="Times New Roman" w:hAnsi="Times New Roman"/>
          <w:b w:val="false"/>
          <w:bCs w:val="false"/>
        </w:rPr>
        <w:t>равному длине слова «Дерево?»</w:t>
      </w:r>
      <w:r>
        <w:rPr>
          <w:rFonts w:cs="Times New Roman" w:ascii="Times New Roman" w:hAnsi="Times New Roman"/>
          <w:b w:val="false"/>
          <w:bCs w:val="false"/>
        </w:rPr>
        <w:t>.</w:t>
      </w:r>
    </w:p>
    <w:p>
      <w:pPr>
        <w:pStyle w:val="Normal"/>
        <w:ind w:start="-5"/>
        <w:rPr>
          <w:rFonts w:ascii="Times New Roman" w:hAnsi="Times New Roman" w:cs="Times New Roman"/>
          <w:b/>
          <w:color w:themeColor="text1" w:val="000000"/>
        </w:rPr>
      </w:pPr>
      <w:r>
        <w:rPr>
          <w:rFonts w:cs="Times New Roman" w:ascii="Times New Roman" w:hAnsi="Times New Roman"/>
          <w:b/>
          <w:color w:themeColor="text1" w:val="000000"/>
        </w:rPr>
        <w:t>Область представления:</w:t>
      </w:r>
    </w:p>
    <w:p>
      <w:pPr>
        <w:pStyle w:val="Normal"/>
        <w:ind w:hanging="0" w:start="0"/>
        <w:rPr/>
      </w:pPr>
      <w:r>
        <w:rPr/>
        <w:t>Символ слова</w:t>
      </w:r>
      <w:r>
        <w:rPr/>
        <w:t xml:space="preserve"> — </w:t>
      </w:r>
      <w:r>
        <w:rPr/>
        <w:t>8-битное, целое, беззнаковое число</w:t>
      </w:r>
    </w:p>
    <w:p>
      <w:pPr>
        <w:pStyle w:val="Normal"/>
        <w:ind w:hanging="0" w:start="0"/>
        <w:rPr/>
      </w:pPr>
      <w:r>
        <w:rPr/>
        <w:t>N — количество элементов: const = 7</w:t>
      </w:r>
    </w:p>
    <w:p>
      <w:pPr>
        <w:pStyle w:val="Normal"/>
        <w:ind w:start="-5"/>
        <w:rPr>
          <w:rFonts w:ascii="Times New Roman" w:hAnsi="Times New Roman" w:cs="Times New Roman"/>
          <w:b/>
          <w:color w:val="auto"/>
          <w:lang w:val="en-US"/>
        </w:rPr>
      </w:pPr>
      <w:r>
        <w:rPr>
          <w:rFonts w:cs="Times New Roman" w:ascii="Times New Roman" w:hAnsi="Times New Roman"/>
          <w:b/>
          <w:color w:val="auto"/>
        </w:rPr>
        <w:t>ОДЗ</w:t>
      </w:r>
      <w:r>
        <w:rPr>
          <w:rFonts w:cs="Times New Roman" w:ascii="Times New Roman" w:hAnsi="Times New Roman"/>
          <w:b/>
          <w:color w:val="auto"/>
          <w:lang w:val="en-US"/>
        </w:rPr>
        <w:t>:</w:t>
      </w:r>
    </w:p>
    <w:p>
      <w:pPr>
        <w:pStyle w:val="Normal"/>
        <w:ind w:hanging="0" w:start="0"/>
        <w:jc w:val="start"/>
        <w:rPr/>
      </w:pPr>
      <w:r>
        <w:rPr/>
        <w:t>символ слова [0:2</w:t>
      </w:r>
      <w:r>
        <w:rPr>
          <w:vertAlign w:val="superscript"/>
        </w:rPr>
        <w:t>8</w:t>
      </w:r>
      <w:r>
        <w:rPr>
          <w:position w:val="0"/>
          <w:sz w:val="24"/>
          <w:vertAlign w:val="baseline"/>
        </w:rPr>
        <w:t>-1</w:t>
      </w:r>
      <w:r>
        <w:rPr/>
        <w:t>]</w:t>
      </w:r>
    </w:p>
    <w:p>
      <w:pPr>
        <w:pStyle w:val="Normal"/>
        <w:spacing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Расположение в памяти БЭВМ программы исходных данных и результатов:</w:t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Исходные данные: </w:t>
      </w:r>
      <w:r>
        <w:rPr>
          <w:rFonts w:cs="Times New Roman" w:ascii="Times New Roman" w:hAnsi="Times New Roman"/>
        </w:rPr>
        <w:t>593 - 59A</w:t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Команды программы: </w:t>
      </w:r>
      <w:r>
        <w:rPr>
          <w:rFonts w:cs="Times New Roman" w:ascii="Times New Roman" w:hAnsi="Times New Roman"/>
        </w:rPr>
        <w:t>59B-5B4</w:t>
      </w:r>
      <w:r>
        <w:rPr>
          <w:rFonts w:cs="Times New Roman" w:ascii="Times New Roman" w:hAnsi="Times New Roman"/>
        </w:rPr>
        <w:t xml:space="preserve"> </w:t>
      </w:r>
    </w:p>
    <w:p>
      <w:pPr>
        <w:pStyle w:val="ListParagraph"/>
        <w:spacing w:before="0" w:after="0"/>
        <w:ind w:hanging="0" w:start="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Адреса первой и последней выполняемой команды:</w:t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Первая команда: </w:t>
      </w:r>
      <w:r>
        <w:rPr>
          <w:rFonts w:cs="Times New Roman" w:ascii="Times New Roman" w:hAnsi="Times New Roman"/>
        </w:rPr>
        <w:t>59B</w:t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Последняя команда: </w:t>
      </w:r>
      <w:r>
        <w:rPr>
          <w:rFonts w:cs="Times New Roman" w:ascii="Times New Roman" w:hAnsi="Times New Roman"/>
        </w:rPr>
        <w:t>5B4</w:t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Текст программы на языке Assembler в БЭВМ: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bookmarkStart w:id="2" w:name="__DdeLink__7070_2444049966"/>
            <w:r>
              <w:rPr/>
              <w:t>org 0x0593; начало программы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length: word 0x0005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buffer: word 0x0000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checkZero: word 0x0000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checkOne: word 0x0001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symbols: word 0x0597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word 0xE5C4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word 0xE5F0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word 0xEEE2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word 0x003F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START: CLA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len: IN 7; читаем длину слова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AND #0x40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BEQ len; спин-луп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length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OUT 6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s1: IN 7; читаем первый символ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AND #0x40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BEQ s1; спин-луп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length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CMP checkZero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 xml:space="preserve">BEQ loopJump 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CLC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(symbols)+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ST buffer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OUT 6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s2: IN 7; читаем второй символ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AND #0x40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BEQ s2; спин-луп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length;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CMP checkZero;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BEQ loopJump;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CLC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buffer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SWAB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OUT 6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LD length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DEC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ST length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loopJump: LOOP length</w:t>
            </w:r>
          </w:p>
          <w:p>
            <w:pPr>
              <w:pStyle w:val="TableContents"/>
              <w:rPr/>
            </w:pPr>
            <w:r>
              <w:rPr/>
              <w:t xml:space="preserve">      </w:t>
            </w:r>
            <w:r>
              <w:rPr/>
              <w:t>JUMP s1</w:t>
            </w:r>
          </w:p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      </w:t>
            </w:r>
            <w:r>
              <w:rPr/>
              <w:t>HLT</w:t>
            </w:r>
            <w:bookmarkEnd w:id="2"/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</w:rPr>
      </w:pPr>
      <w:r>
        <w:rPr/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bookmarkStart w:id="3" w:name="_Toc87370219"/>
      <w:r>
        <w:rPr>
          <w:rFonts w:cs="Times New Roman" w:ascii="Times New Roman" w:hAnsi="Times New Roman"/>
          <w:b/>
          <w:bCs/>
        </w:rPr>
        <w:t>Трассировк</w:t>
      </w:r>
      <w:bookmarkEnd w:id="3"/>
      <w:r>
        <w:rPr>
          <w:rFonts w:cs="Times New Roman" w:ascii="Times New Roman" w:hAnsi="Times New Roman"/>
          <w:b/>
          <w:bCs/>
          <w:lang w:val="en-US"/>
        </w:rPr>
        <w:t>a</w:t>
      </w:r>
      <w:r>
        <w:rPr>
          <w:rFonts w:cs="Times New Roman" w:ascii="Times New Roman" w:hAnsi="Times New Roman"/>
          <w:b/>
          <w:bCs/>
        </w:rPr>
        <w:t>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Новые исходные данные для ТТ в 10-формате: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aff7"/>
        <w:tblW w:w="3242" w:type="dxa"/>
        <w:jc w:val="start"/>
        <w:tblInd w:w="339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111"/>
        <w:gridCol w:w="2131"/>
      </w:tblGrid>
      <w:tr>
        <w:trPr/>
        <w:tc>
          <w:tcPr>
            <w:tcW w:w="111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Times New Roman" w:ascii="Times New Roman" w:hAnsi="Times New Roman"/>
                <w:color w:val="000000"/>
                <w:kern w:val="0"/>
                <w:sz w:val="24"/>
                <w:szCs w:val="20"/>
                <w:lang w:val="ru-RU" w:eastAsia="zh-CN" w:bidi="hi-IN"/>
              </w:rPr>
              <w:t>Адрес</w:t>
            </w:r>
          </w:p>
        </w:tc>
        <w:tc>
          <w:tcPr>
            <w:tcW w:w="213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Times New Roman" w:ascii="Times New Roman" w:hAnsi="Times New Roman"/>
                <w:color w:val="000000"/>
                <w:kern w:val="0"/>
                <w:sz w:val="24"/>
                <w:szCs w:val="20"/>
                <w:lang w:val="ru-RU" w:eastAsia="zh-CN" w:bidi="hi-IN"/>
              </w:rPr>
              <w:t>Элемент</w:t>
            </w:r>
          </w:p>
        </w:tc>
      </w:tr>
      <w:tr>
        <w:trPr/>
        <w:tc>
          <w:tcPr>
            <w:tcW w:w="111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  <w:tc>
          <w:tcPr>
            <w:tcW w:w="213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W w:w="111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  <w:tc>
          <w:tcPr>
            <w:tcW w:w="213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W w:w="111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  <w:tc>
          <w:tcPr>
            <w:tcW w:w="2131" w:type="dxa"/>
            <w:tcBorders/>
          </w:tcPr>
          <w:p>
            <w:pPr>
              <w:pStyle w:val="Normal"/>
              <w:widowControl/>
              <w:spacing w:before="0" w:after="16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</w:tr>
    </w:tbl>
    <w:p>
      <w:pPr>
        <w:pStyle w:val="Normal"/>
        <w:spacing w:before="0" w:after="8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W w:w="10343" w:type="dxa"/>
        <w:jc w:val="center"/>
        <w:tblInd w:w="0" w:type="dxa"/>
        <w:tblLayout w:type="fixed"/>
        <w:tblCellMar>
          <w:top w:w="14" w:type="dxa"/>
          <w:start w:w="106" w:type="dxa"/>
          <w:bottom w:w="0" w:type="dxa"/>
          <w:end w:w="48" w:type="dxa"/>
        </w:tblCellMar>
        <w:tblLook w:val="04a0" w:noHBand="0" w:noVBand="1" w:firstColumn="1" w:lastRow="0" w:lastColumn="0" w:firstRow="1"/>
      </w:tblPr>
      <w:tblGrid>
        <w:gridCol w:w="842"/>
        <w:gridCol w:w="763"/>
        <w:gridCol w:w="612"/>
        <w:gridCol w:w="759"/>
        <w:gridCol w:w="588"/>
        <w:gridCol w:w="807"/>
        <w:gridCol w:w="727"/>
        <w:gridCol w:w="851"/>
        <w:gridCol w:w="850"/>
        <w:gridCol w:w="993"/>
        <w:gridCol w:w="894"/>
        <w:gridCol w:w="1657"/>
      </w:tblGrid>
      <w:tr>
        <w:trPr>
          <w:trHeight w:val="1147" w:hRule="atLeast"/>
        </w:trPr>
        <w:tc>
          <w:tcPr>
            <w:tcW w:w="160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6187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start="72" w:end="131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end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start="142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CR</w:t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AR</w:t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DR</w:t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SP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BR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end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AC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NZVC</w:t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end="59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ind w:start="7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  <w:lang w:eastAsia="ru-RU" w:bidi="ar-SA"/>
              </w:rPr>
              <w:t>Новый код</w:t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296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94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24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</w:tr>
      <w:tr>
        <w:trPr>
          <w:trHeight w:val="497" w:hRule="atLeast"/>
        </w:trPr>
        <w:tc>
          <w:tcPr>
            <w:tcW w:w="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 w:eastAsia="Aptos" w:cs="Aptos"/>
                <w:sz w:val="22"/>
              </w:rPr>
            </w:pPr>
            <w:r>
              <w:rPr/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0" w:after="8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8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Дополнительное задание:</w:t>
      </w:r>
    </w:p>
    <w:p>
      <w:pPr>
        <w:pStyle w:val="Normal"/>
        <w:spacing w:before="0" w:after="8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Написать программу на ассемблере, которая реализует сложение 5 элементов массива в знаковой 16сс и формирует знаковый 32-разрядный результат.</w:t>
      </w:r>
    </w:p>
    <w:p>
      <w:pPr>
        <w:pStyle w:val="Normal"/>
        <w:spacing w:before="0" w:after="8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aff7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before="0" w:after="8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Noto Serif CJK SC" w:cs="Noto Sans Devanagari"/>
                <w:color w:val="000000"/>
                <w:kern w:val="0"/>
                <w:sz w:val="24"/>
                <w:szCs w:val="20"/>
                <w:lang w:val="ru-RU" w:eastAsia="zh-CN" w:bidi="hi-IN"/>
              </w:rPr>
            </w:r>
          </w:p>
        </w:tc>
      </w:tr>
    </w:tbl>
    <w:p>
      <w:pPr>
        <w:pStyle w:val="Normal"/>
        <w:spacing w:before="0" w:after="8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8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1"/>
        <w:rPr>
          <w:rFonts w:ascii="Times New Roman" w:hAnsi="Times New Roman" w:cs="Times New Roman"/>
          <w:sz w:val="36"/>
          <w:szCs w:val="36"/>
        </w:rPr>
      </w:pPr>
      <w:bookmarkStart w:id="4" w:name="_Toc216020743"/>
      <w:bookmarkStart w:id="5" w:name="_Toc122369679"/>
      <w:r>
        <w:rPr>
          <w:rFonts w:cs="Times New Roman" w:ascii="Times New Roman" w:hAnsi="Times New Roman"/>
          <w:color w:val="000000"/>
          <w:sz w:val="36"/>
          <w:szCs w:val="36"/>
        </w:rPr>
        <w:t>Вывод</w:t>
      </w:r>
      <w:bookmarkEnd w:id="4"/>
      <w:bookmarkEnd w:id="5"/>
    </w:p>
    <w:p>
      <w:pPr>
        <w:pStyle w:val="Normal"/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  <w:t xml:space="preserve">В процессе выполнения лабораторной работы были изучены команды для обращения к подпрограмме, выхода из подпрограммы, передачи значения в подпрограмму и получения значения из подпрограммы, также был изучен новый вид относительной адресации: косвенной со смещением </w:t>
      </w:r>
      <w:r>
        <w:rPr>
          <w:rFonts w:cs="Times New Roman" w:ascii="Times New Roman" w:hAnsi="Times New Roman"/>
          <w:szCs w:val="24"/>
          <w:lang w:val="en-US"/>
        </w:rPr>
        <w:t>SP</w:t>
      </w:r>
      <w:r>
        <w:rPr>
          <w:rFonts w:cs="Times New Roman" w:ascii="Times New Roman" w:hAnsi="Times New Roman"/>
          <w:szCs w:val="24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</w:r>
    </w:p>
    <w:p>
      <w:pPr>
        <w:pStyle w:val="Normal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  <w:t>1.  закончить отчет</w:t>
      </w:r>
    </w:p>
    <w:p>
      <w:pPr>
        <w:pStyle w:val="Normal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  <w:t>2. написать программу, которая вводит до стоп символа с клавиатуры,</w:t>
      </w:r>
    </w:p>
    <w:p>
      <w:pPr>
        <w:pStyle w:val="Normal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  <w:t>3. выводит в обратном порядке  только цифры</w:t>
      </w:r>
    </w:p>
    <w:p>
      <w:pPr>
        <w:pStyle w:val="Normal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  <w:t>все остальное согласно заданию</w:t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sz w:val="32"/>
          <w:szCs w:val="32"/>
        </w:rPr>
      </w:pPr>
      <w:bookmarkStart w:id="6" w:name="_Toc216020744"/>
      <w:bookmarkStart w:id="7" w:name="_Toc122369680"/>
      <w:r>
        <w:rPr>
          <w:rFonts w:cs="Times New Roman" w:ascii="Times New Roman" w:hAnsi="Times New Roman"/>
          <w:color w:val="000000"/>
        </w:rPr>
        <w:t>Список литературы</w:t>
      </w:r>
      <w:bookmarkEnd w:id="6"/>
      <w:bookmarkEnd w:id="7"/>
    </w:p>
    <w:p>
      <w:pPr>
        <w:pStyle w:val="ListParagraph1"/>
        <w:numPr>
          <w:ilvl w:val="0"/>
          <w:numId w:val="1"/>
        </w:numPr>
        <w:spacing w:beforeAutospacing="1" w:after="0"/>
        <w:contextualSpacing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lang w:eastAsia="ru-RU" w:bidi="ar-SA"/>
        </w:rPr>
        <w:t xml:space="preserve">Клименков С.В. Основы профессиональной дятельности. Часть первая. 2018-2019 год. – Режим доступа: </w:t>
      </w:r>
      <w:hyperlink r:id="rId2" w:tooltip="https://se.ifmo.ru/documents/10180/640663/Конспект+лекций+2019+часть+1.pdf/e7d675ae-fe88-412a-b7ef-b0b52c16e3c7">
        <w:r>
          <w:rPr>
            <w:rStyle w:val="Hyperlink"/>
            <w:rFonts w:eastAsia="Times New Roman" w:cs="Times New Roman" w:ascii="Times New Roman" w:hAnsi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>
      <w:pPr>
        <w:pStyle w:val="ListParagraph1"/>
        <w:numPr>
          <w:ilvl w:val="0"/>
          <w:numId w:val="1"/>
        </w:numPr>
        <w:spacing w:before="0" w:afterAutospacing="1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>
      <w:pPr>
        <w:pStyle w:val="ListParagraph1"/>
        <w:spacing w:beforeAutospacing="1" w:afterAutospacing="1"/>
        <w:contextualSpacing/>
        <w:rPr>
          <w:rFonts w:ascii="Times New Roman" w:hAnsi="Times New Roman" w:cs="Times New Roman"/>
        </w:rPr>
      </w:pPr>
      <w:hyperlink r:id="rId3" w:tooltip="https://se.ifmo.ru/documents/10180/38002/Методические+указания+к+выполнению+лабораторных+работ+и+рубежного+контроля+БЭВМ+2019+bcomp-ng.pdf/d5a1be02-ad3f-4c43-8032-a2a04d6db12e">
        <w:r>
          <w:rPr>
            <w:rStyle w:val="Hyperlink"/>
            <w:rFonts w:eastAsia="Times New Roman" w:cs="Times New Roman" w:ascii="Times New Roman" w:hAnsi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1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ind w:start="-115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ind w:end="-115"/>
            <w:jc w:val="end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1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ind w:start="-115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ind w:end="-115"/>
            <w:jc w:val="end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1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ind w:start="-115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ind w:end="-115"/>
            <w:jc w:val="end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1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ind w:start="-115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jc w:val="center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  <w:tc>
        <w:tcPr>
          <w:tcW w:w="3005" w:type="dxa"/>
          <w:tcBorders/>
        </w:tcPr>
        <w:p>
          <w:pPr>
            <w:pStyle w:val="Header"/>
            <w:ind w:end="-115"/>
            <w:jc w:val="end"/>
            <w:rPr>
              <w:rFonts w:ascii="Aptos" w:hAnsi="Aptos"/>
            </w:rPr>
          </w:pPr>
          <w:r>
            <w:rPr>
              <w:rFonts w:ascii="Aptos" w:hAnsi="Aptos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Noto Serif CJK SC" w:cs="Noto Sans Devanagari" w:asciiTheme="minorHAnsi" w:hAnsiTheme="minorHAnsi"/>
        <w:color w:val="000000"/>
        <w:sz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="0" w:after="160"/>
      <w:jc w:val="start"/>
    </w:pPr>
    <w:rPr>
      <w:rFonts w:ascii="Aptos" w:hAnsi="Aptos" w:eastAsia="Noto Serif CJK SC" w:cs="Noto Sans Devanagari" w:asciiTheme="minorHAnsi" w:hAnsiTheme="minorHAnsi"/>
      <w:color w:val="000000"/>
      <w:kern w:val="0"/>
      <w:sz w:val="24"/>
      <w:szCs w:val="20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asciiTheme="majorHAnsi" w:hAnsiTheme="majorHAnsi"/>
      <w:color w:themeColor="accent1" w:themeShade="bf" w:val="0F4761"/>
      <w:sz w:val="40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spacing w:before="160" w:after="80"/>
      <w:outlineLvl w:val="1"/>
    </w:pPr>
    <w:rPr>
      <w:rFonts w:ascii="Aptos Display" w:hAnsi="Aptos Display" w:asciiTheme="majorHAnsi" w:hAnsiTheme="majorHAnsi"/>
      <w:color w:themeColor="accent1" w:themeShade="bf" w:val="0F4761"/>
      <w:sz w:val="32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keepLines/>
      <w:spacing w:before="160" w:after="80"/>
      <w:outlineLvl w:val="2"/>
    </w:pPr>
    <w:rPr>
      <w:color w:themeColor="accent1" w:themeShade="bf" w:val="0F4761"/>
      <w:sz w:val="28"/>
    </w:rPr>
  </w:style>
  <w:style w:type="paragraph" w:styleId="Heading4">
    <w:name w:val="heading 4"/>
    <w:next w:val="Normal"/>
    <w:link w:val="4"/>
    <w:uiPriority w:val="9"/>
    <w:qFormat/>
    <w:pPr>
      <w:widowControl/>
      <w:bidi w:val="0"/>
      <w:spacing w:lineRule="auto" w:line="276" w:before="120" w:after="120"/>
      <w:jc w:val="both"/>
      <w:outlineLvl w:val="3"/>
    </w:pPr>
    <w:rPr>
      <w:rFonts w:ascii="XO Thames" w:hAnsi="XO Thames" w:eastAsia="Noto Serif CJK SC" w:cs="Noto Sans Devanagari"/>
      <w:b/>
      <w:color w:val="000000"/>
      <w:kern w:val="0"/>
      <w:sz w:val="24"/>
      <w:szCs w:val="20"/>
      <w:lang w:val="ru-RU" w:eastAsia="zh-CN" w:bidi="hi-IN"/>
    </w:rPr>
  </w:style>
  <w:style w:type="paragraph" w:styleId="Heading5">
    <w:name w:val="heading 5"/>
    <w:next w:val="Normal"/>
    <w:link w:val="5"/>
    <w:uiPriority w:val="9"/>
    <w:qFormat/>
    <w:pPr>
      <w:widowControl/>
      <w:bidi w:val="0"/>
      <w:spacing w:lineRule="auto" w:line="276" w:before="120" w:after="120"/>
      <w:jc w:val="both"/>
      <w:outlineLvl w:val="4"/>
    </w:pPr>
    <w:rPr>
      <w:rFonts w:ascii="XO Thames" w:hAnsi="XO Thames" w:eastAsia="Noto Serif CJK SC" w:cs="Noto Sans Devanagari"/>
      <w:b/>
      <w:color w:val="000000"/>
      <w:kern w:val="0"/>
      <w:sz w:val="22"/>
      <w:szCs w:val="20"/>
      <w:lang w:val="ru-RU" w:eastAsia="zh-CN" w:bidi="hi-IN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2" w:customStyle="1">
    <w:name w:val="Цитата 2 Знак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Pr/>
  </w:style>
  <w:style w:type="character" w:styleId="Style9" w:customStyle="1">
    <w:name w:val="Нижний колонтитул Знак"/>
    <w:basedOn w:val="DefaultParagraphFont"/>
    <w:link w:val="Footer"/>
    <w:uiPriority w:val="99"/>
    <w:qFormat/>
    <w:rPr/>
  </w:style>
  <w:style w:type="character" w:styleId="Style10" w:customStyle="1">
    <w:name w:val="Текст сноски Знак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 w:customStyle="1">
    <w:name w:val="Текст концевой сноски Знак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6607D"/>
      <w:u w:val="single"/>
    </w:rPr>
  </w:style>
  <w:style w:type="character" w:styleId="Contents2" w:customStyle="1">
    <w:name w:val="Contents 2"/>
    <w:qFormat/>
    <w:rPr/>
  </w:style>
  <w:style w:type="character" w:styleId="Contents4" w:customStyle="1">
    <w:name w:val="Contents 4"/>
    <w:qFormat/>
    <w:rPr>
      <w:rFonts w:ascii="XO Thames" w:hAnsi="XO Thames"/>
      <w:sz w:val="28"/>
    </w:rPr>
  </w:style>
  <w:style w:type="character" w:styleId="Contents6" w:customStyle="1">
    <w:name w:val="Contents 6"/>
    <w:qFormat/>
    <w:rPr>
      <w:rFonts w:ascii="XO Thames" w:hAnsi="XO Thames"/>
      <w:sz w:val="28"/>
    </w:rPr>
  </w:style>
  <w:style w:type="character" w:styleId="Contents7" w:customStyle="1">
    <w:name w:val="Contents 7"/>
    <w:qFormat/>
    <w:rPr>
      <w:rFonts w:ascii="XO Thames" w:hAnsi="XO Thames"/>
      <w:sz w:val="28"/>
    </w:rPr>
  </w:style>
  <w:style w:type="character" w:styleId="Heading31" w:customStyle="1">
    <w:name w:val="Heading 31"/>
    <w:qFormat/>
    <w:rPr>
      <w:color w:themeColor="accent1" w:themeShade="bf" w:val="0F4761"/>
      <w:sz w:val="28"/>
    </w:rPr>
  </w:style>
  <w:style w:type="character" w:styleId="Header1" w:customStyle="1">
    <w:name w:val="Header1"/>
    <w:qFormat/>
    <w:rPr/>
  </w:style>
  <w:style w:type="character" w:styleId="11" w:customStyle="1">
    <w:name w:val="Абзац списка1"/>
    <w:link w:val="ListParagraph1"/>
    <w:qFormat/>
    <w:rPr/>
  </w:style>
  <w:style w:type="character" w:styleId="Heading2Char" w:customStyle="1">
    <w:name w:val="Heading 2 Char"/>
    <w:basedOn w:val="DefaultParagraphFont"/>
    <w:link w:val="Heading2Char1"/>
    <w:qFormat/>
    <w:rPr>
      <w:rFonts w:ascii="Aptos Display" w:hAnsi="Aptos Display" w:asciiTheme="majorHAnsi" w:hAnsiTheme="majorHAnsi"/>
      <w:color w:themeColor="accent1" w:themeShade="bf" w:val="0F4761"/>
      <w:sz w:val="32"/>
    </w:rPr>
  </w:style>
  <w:style w:type="character" w:styleId="Contents3" w:customStyle="1">
    <w:name w:val="Contents 3"/>
    <w:qFormat/>
    <w:rPr/>
  </w:style>
  <w:style w:type="character" w:styleId="Heading51" w:customStyle="1">
    <w:name w:val="Heading 51"/>
    <w:qFormat/>
    <w:rPr>
      <w:rFonts w:ascii="XO Thames" w:hAnsi="XO Thames"/>
      <w:b/>
      <w:sz w:val="22"/>
    </w:rPr>
  </w:style>
  <w:style w:type="character" w:styleId="Heading11" w:customStyle="1">
    <w:name w:val="Heading 11"/>
    <w:qFormat/>
    <w:rPr>
      <w:rFonts w:ascii="Aptos Display" w:hAnsi="Aptos Display" w:asciiTheme="majorHAnsi" w:hAnsiTheme="majorHAnsi"/>
      <w:color w:themeColor="accent1" w:themeShade="bf" w:val="0F4761"/>
      <w:sz w:val="40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Footnote" w:customStyle="1">
    <w:name w:val="Footnote"/>
    <w:link w:val="Footnote1"/>
    <w:qFormat/>
    <w:rPr>
      <w:rFonts w:ascii="XO Thames" w:hAnsi="XO Thames"/>
      <w:sz w:val="22"/>
    </w:rPr>
  </w:style>
  <w:style w:type="character" w:styleId="Contents1" w:customStyle="1">
    <w:name w:val="Contents 1"/>
    <w:qFormat/>
    <w:rPr/>
  </w:style>
  <w:style w:type="character" w:styleId="HeaderandFooter" w:customStyle="1">
    <w:name w:val="Header and Footer"/>
    <w:qFormat/>
    <w:rPr>
      <w:rFonts w:ascii="XO Thames" w:hAnsi="XO Thames"/>
      <w:sz w:val="20"/>
    </w:rPr>
  </w:style>
  <w:style w:type="character" w:styleId="Contents9" w:customStyle="1">
    <w:name w:val="Contents 9"/>
    <w:qFormat/>
    <w:rPr>
      <w:rFonts w:ascii="XO Thames" w:hAnsi="XO Thames"/>
      <w:sz w:val="28"/>
    </w:rPr>
  </w:style>
  <w:style w:type="character" w:styleId="Contents8" w:customStyle="1">
    <w:name w:val="Contents 8"/>
    <w:qFormat/>
    <w:rPr>
      <w:rFonts w:ascii="XO Thames" w:hAnsi="XO Thames"/>
      <w:sz w:val="28"/>
    </w:rPr>
  </w:style>
  <w:style w:type="character" w:styleId="Contents5" w:customStyle="1">
    <w:name w:val="Contents 5"/>
    <w:qFormat/>
    <w:rPr>
      <w:rFonts w:ascii="XO Thames" w:hAnsi="XO Thames"/>
      <w:sz w:val="28"/>
    </w:rPr>
  </w:style>
  <w:style w:type="character" w:styleId="Subtitle1" w:customStyle="1">
    <w:name w:val="Subtitle1"/>
    <w:qFormat/>
    <w:rPr>
      <w:rFonts w:ascii="XO Thames" w:hAnsi="XO Thames"/>
      <w:i/>
      <w:sz w:val="24"/>
    </w:rPr>
  </w:style>
  <w:style w:type="character" w:styleId="Title1" w:customStyle="1">
    <w:name w:val="Title1"/>
    <w:qFormat/>
    <w:rPr>
      <w:rFonts w:ascii="XO Thames" w:hAnsi="XO Thames"/>
      <w:b/>
      <w:caps/>
      <w:sz w:val="40"/>
    </w:rPr>
  </w:style>
  <w:style w:type="character" w:styleId="Heading41" w:customStyle="1">
    <w:name w:val="Heading 41"/>
    <w:qFormat/>
    <w:rPr>
      <w:rFonts w:ascii="XO Thames" w:hAnsi="XO Thames"/>
      <w:b/>
      <w:sz w:val="24"/>
    </w:rPr>
  </w:style>
  <w:style w:type="character" w:styleId="Heading21" w:customStyle="1">
    <w:name w:val="Heading 21"/>
    <w:qFormat/>
    <w:rPr>
      <w:rFonts w:ascii="Aptos Display" w:hAnsi="Aptos Display" w:asciiTheme="majorHAnsi" w:hAnsiTheme="majorHAnsi"/>
      <w:color w:themeColor="accent1" w:themeShade="bf" w:val="0F4761"/>
      <w:sz w:val="32"/>
    </w:rPr>
  </w:style>
  <w:style w:type="character" w:styleId="Style12" w:customStyle="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3" w:customStyle="1">
    <w:name w:val="Ссылка указателя"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Quote">
    <w:name w:val="Quote"/>
    <w:basedOn w:val="Normal"/>
    <w:next w:val="Normal"/>
    <w:link w:val="2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Style7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FootnoteText">
    <w:name w:val="footnote text"/>
    <w:basedOn w:val="Normal"/>
    <w:link w:val="Style10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itle">
    <w:name w:val="Title"/>
    <w:next w:val="BodyText"/>
    <w:link w:val="Style5"/>
    <w:uiPriority w:val="10"/>
    <w:qFormat/>
    <w:pPr>
      <w:widowControl/>
      <w:bidi w:val="0"/>
      <w:spacing w:lineRule="auto" w:line="276" w:before="567" w:after="567"/>
      <w:jc w:val="center"/>
    </w:pPr>
    <w:rPr>
      <w:rFonts w:ascii="XO Thames" w:hAnsi="XO Thames" w:eastAsia="Noto Serif CJK SC" w:cs="Noto Sans Devanagari"/>
      <w:b/>
      <w:caps/>
      <w:color w:val="000000"/>
      <w:kern w:val="0"/>
      <w:sz w:val="40"/>
      <w:szCs w:val="20"/>
      <w:lang w:val="ru-RU" w:eastAsia="zh-CN" w:bidi="hi-IN"/>
    </w:rPr>
  </w:style>
  <w:style w:type="paragraph" w:styleId="IndexHeading">
    <w:name w:val="index heading"/>
    <w:basedOn w:val="Title"/>
    <w:pPr>
      <w:suppressLineNumbers/>
    </w:pPr>
    <w:rPr>
      <w:bCs/>
      <w:sz w:val="32"/>
      <w:szCs w:val="32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OC2">
    <w:name w:val="toc 2"/>
    <w:basedOn w:val="Normal"/>
    <w:next w:val="Normal"/>
    <w:uiPriority w:val="39"/>
    <w:pPr>
      <w:spacing w:before="0" w:after="100"/>
      <w:ind w:start="220"/>
    </w:pPr>
    <w:rPr/>
  </w:style>
  <w:style w:type="paragraph" w:styleId="TOC4">
    <w:name w:val="toc 4"/>
    <w:next w:val="Normal"/>
    <w:uiPriority w:val="39"/>
    <w:pPr>
      <w:widowControl/>
      <w:bidi w:val="0"/>
      <w:spacing w:lineRule="auto" w:line="276" w:before="0" w:after="160"/>
      <w:ind w:start="6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bidi w:val="0"/>
      <w:spacing w:lineRule="auto" w:line="276" w:before="0" w:after="160"/>
      <w:ind w:start="10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bidi w:val="0"/>
      <w:spacing w:lineRule="auto" w:line="276" w:before="0" w:after="160"/>
      <w:ind w:start="12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DefaultParagraphFont1" w:customStyle="1">
    <w:name w:val="Default Paragraph Font1"/>
    <w:qFormat/>
    <w:pPr>
      <w:widowControl/>
      <w:bidi w:val="0"/>
      <w:spacing w:lineRule="auto" w:line="276" w:before="0" w:after="160"/>
      <w:jc w:val="start"/>
    </w:pPr>
    <w:rPr>
      <w:rFonts w:ascii="Aptos" w:hAnsi="Aptos" w:eastAsia="Noto Serif CJK SC" w:cs="Noto Sans Devanagari" w:asciiTheme="minorHAnsi" w:hAnsiTheme="minorHAnsi"/>
      <w:color w:val="000000"/>
      <w:kern w:val="0"/>
      <w:sz w:val="24"/>
      <w:szCs w:val="20"/>
      <w:lang w:val="ru-RU" w:eastAsia="zh-CN" w:bidi="hi-IN"/>
    </w:rPr>
  </w:style>
  <w:style w:type="paragraph" w:styleId="Style16" w:customStyle="1">
    <w:name w:val="Колонтитулы"/>
    <w:basedOn w:val="Normal"/>
    <w:qFormat/>
    <w:pPr/>
    <w:rPr/>
  </w:style>
  <w:style w:type="paragraph" w:styleId="HeaderandFooter1">
    <w:name w:val="Header and Footer1"/>
    <w:basedOn w:val="Normal"/>
    <w:qFormat/>
    <w:pPr/>
    <w:rPr/>
  </w:style>
  <w:style w:type="paragraph" w:styleId="Header">
    <w:name w:val="header"/>
    <w:basedOn w:val="Normal"/>
    <w:link w:val="Style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1" w:customStyle="1">
    <w:name w:val="List Paragraph1"/>
    <w:basedOn w:val="Normal"/>
    <w:link w:val="11"/>
    <w:qFormat/>
    <w:pPr>
      <w:spacing w:before="0" w:after="160"/>
      <w:ind w:start="720"/>
      <w:contextualSpacing/>
    </w:pPr>
    <w:rPr/>
  </w:style>
  <w:style w:type="paragraph" w:styleId="Heading2Char1" w:customStyle="1">
    <w:name w:val="Heading 2 Char1"/>
    <w:basedOn w:val="DefaultParagraphFont1"/>
    <w:link w:val="Heading2Char"/>
    <w:qFormat/>
    <w:pPr/>
    <w:rPr>
      <w:rFonts w:ascii="Aptos Display" w:hAnsi="Aptos Display" w:asciiTheme="majorHAnsi" w:hAnsiTheme="majorHAnsi"/>
      <w:color w:themeColor="accent1" w:themeShade="bf" w:val="0F4761"/>
      <w:sz w:val="32"/>
    </w:rPr>
  </w:style>
  <w:style w:type="paragraph" w:styleId="TOC3">
    <w:name w:val="toc 3"/>
    <w:basedOn w:val="Normal"/>
    <w:next w:val="Normal"/>
    <w:uiPriority w:val="39"/>
    <w:pPr>
      <w:spacing w:before="0" w:after="100"/>
      <w:ind w:start="440"/>
    </w:pPr>
    <w:rPr/>
  </w:style>
  <w:style w:type="paragraph" w:styleId="Internetlink" w:customStyle="1">
    <w:name w:val="Internet link"/>
    <w:basedOn w:val="DefaultParagraphFont1"/>
    <w:qFormat/>
    <w:pPr/>
    <w:rPr>
      <w:color w:val="467886"/>
      <w:u w:val="single"/>
    </w:rPr>
  </w:style>
  <w:style w:type="paragraph" w:styleId="Footnote1" w:customStyle="1">
    <w:name w:val="Footnote1"/>
    <w:link w:val="Footnote"/>
    <w:qFormat/>
    <w:pPr>
      <w:widowControl/>
      <w:bidi w:val="0"/>
      <w:spacing w:lineRule="auto" w:line="276" w:before="0" w:after="160"/>
      <w:ind w:firstLine="851"/>
      <w:jc w:val="both"/>
    </w:pPr>
    <w:rPr>
      <w:rFonts w:ascii="XO Thames" w:hAnsi="XO Thames" w:eastAsia="Noto Serif CJK SC" w:cs="Noto Sans Devanagari"/>
      <w:color w:val="000000"/>
      <w:kern w:val="0"/>
      <w:sz w:val="22"/>
      <w:szCs w:val="20"/>
      <w:lang w:val="ru-RU" w:eastAsia="zh-CN" w:bidi="hi-IN"/>
    </w:rPr>
  </w:style>
  <w:style w:type="paragraph" w:styleId="TOC1">
    <w:name w:val="toc 1"/>
    <w:basedOn w:val="Normal"/>
    <w:next w:val="Normal"/>
    <w:uiPriority w:val="39"/>
    <w:pPr>
      <w:spacing w:before="0" w:after="100"/>
    </w:pPr>
    <w:rPr/>
  </w:style>
  <w:style w:type="paragraph" w:styleId="TOC9">
    <w:name w:val="toc 9"/>
    <w:next w:val="Normal"/>
    <w:uiPriority w:val="39"/>
    <w:pPr>
      <w:widowControl/>
      <w:bidi w:val="0"/>
      <w:spacing w:lineRule="auto" w:line="276" w:before="0" w:after="160"/>
      <w:ind w:start="16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bidi w:val="0"/>
      <w:spacing w:lineRule="auto" w:line="276" w:before="0" w:after="160"/>
      <w:ind w:start="14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bidi w:val="0"/>
      <w:spacing w:lineRule="auto" w:line="276" w:before="0" w:after="160"/>
      <w:ind w:start="800"/>
      <w:jc w:val="start"/>
    </w:pPr>
    <w:rPr>
      <w:rFonts w:ascii="XO Thames" w:hAnsi="XO Thames" w:eastAsia="Noto Serif CJK SC" w:cs="Noto Sans Devanagari"/>
      <w:color w:val="000000"/>
      <w:kern w:val="0"/>
      <w:sz w:val="28"/>
      <w:szCs w:val="20"/>
      <w:lang w:val="ru-RU" w:eastAsia="zh-CN" w:bidi="hi-IN"/>
    </w:rPr>
  </w:style>
  <w:style w:type="paragraph" w:styleId="Subtitle">
    <w:name w:val="Subtitle"/>
    <w:next w:val="Normal"/>
    <w:link w:val="Style6"/>
    <w:uiPriority w:val="11"/>
    <w:qFormat/>
    <w:pPr>
      <w:widowControl/>
      <w:bidi w:val="0"/>
      <w:spacing w:lineRule="auto" w:line="276" w:before="0" w:after="160"/>
      <w:jc w:val="both"/>
    </w:pPr>
    <w:rPr>
      <w:rFonts w:ascii="XO Thames" w:hAnsi="XO Thames" w:eastAsia="Noto Serif CJK SC" w:cs="Noto Sans Devanagari"/>
      <w:i/>
      <w:color w:val="000000"/>
      <w:kern w:val="0"/>
      <w:sz w:val="24"/>
      <w:szCs w:val="20"/>
      <w:lang w:val="ru-RU" w:eastAsia="zh-CN" w:bidi="hi-IN"/>
    </w:rPr>
  </w:style>
  <w:style w:type="paragraph" w:styleId="Footer">
    <w:name w:val="footer"/>
    <w:basedOn w:val="Style16"/>
    <w:link w:val="Style9"/>
    <w:pPr/>
    <w:rPr/>
  </w:style>
  <w:style w:type="paragraph" w:styleId="Style17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8" w:customStyle="1">
    <w:name w:val="Заголовок таблицы"/>
    <w:basedOn w:val="Style17"/>
    <w:qFormat/>
    <w:pPr>
      <w:jc w:val="center"/>
    </w:pPr>
    <w:rPr>
      <w:b/>
      <w:bCs/>
    </w:rPr>
  </w:style>
  <w:style w:type="paragraph" w:styleId="TOCHeading">
    <w:name w:val="TOC Heading"/>
    <w:basedOn w:val="IndexHeading"/>
    <w:qFormat/>
    <w:pPr/>
    <w:rPr/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>
      <w:rFonts w:cs="Mang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1">
    <w:name w:val="Plain Table 1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0">
    <w:name w:val="Plain Table 2"/>
    <w:basedOn w:val="a1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AB2E1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1C9EA" w:themeColor="accent1" w:sz="4" w:space="0"/>
          <w:left w:val="single" w:color="81C9EA" w:themeColor="accent1" w:sz="4" w:space="0"/>
          <w:bottom w:val="single" w:color="81C9EA" w:themeColor="accent1" w:sz="4" w:space="0"/>
          <w:right w:val="single" w:color="81C9EA" w:themeColor="accent1" w:sz="4" w:space="0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2AB87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6C5AB" w:themeColor="accent2" w:sz="4" w:space="0"/>
          <w:left w:val="single" w:color="F6C5AB" w:themeColor="accent2" w:sz="4" w:space="0"/>
          <w:bottom w:val="single" w:color="F6C5AB" w:themeColor="accent2" w:sz="4" w:space="0"/>
          <w:right w:val="single" w:color="F6C5AB" w:themeColor="accent2" w:sz="4" w:space="0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4BD55E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3E28F" w:themeColor="accent3" w:sz="4" w:space="0"/>
          <w:left w:val="single" w:color="83E28F" w:themeColor="accent3" w:sz="4" w:space="0"/>
          <w:bottom w:val="single" w:color="83E28F" w:themeColor="accent3" w:sz="4" w:space="0"/>
          <w:right w:val="single" w:color="83E28F" w:themeColor="accent3" w:sz="4" w:space="0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64CCF4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4DBF7" w:themeColor="accent4" w:sz="4" w:space="0"/>
          <w:left w:val="single" w:color="94DBF7" w:themeColor="accent4" w:sz="4" w:space="0"/>
          <w:bottom w:val="single" w:color="94DBF7" w:themeColor="accent4" w:sz="4" w:space="0"/>
          <w:right w:val="single" w:color="94DBF7" w:themeColor="accent4" w:sz="4" w:space="0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D971CD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49DDC" w:themeColor="accent5" w:sz="4" w:space="0"/>
          <w:left w:val="single" w:color="E49DDC" w:themeColor="accent5" w:sz="4" w:space="0"/>
          <w:bottom w:val="single" w:color="E49DDC" w:themeColor="accent5" w:sz="4" w:space="0"/>
          <w:right w:val="single" w:color="E49DDC" w:themeColor="accent5" w:sz="4" w:space="0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90D97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2E5A0" w:themeColor="accent6" w:sz="4" w:space="0"/>
          <w:left w:val="single" w:color="B2E5A0" w:themeColor="accent6" w:sz="4" w:space="0"/>
          <w:bottom w:val="single" w:color="B2E5A0" w:themeColor="accent6" w:sz="4" w:space="0"/>
          <w:right w:val="single" w:color="B2E5A0" w:themeColor="accent6" w:sz="4" w:space="0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19729B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E4F4" w:fill="BFE4F4" w:themeFill="accent1" w:themeFillTint="34"/>
      </w:tcPr>
    </w:tblStylePr>
    <w:tblStylePr w:type="band1Horz">
      <w:rPr>
        <w:sz w:val="22"/>
      </w:rPr>
      <w:tblPr/>
      <w:tcPr>
        <w:shd w:val="clear" w:color="BFE4F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2AA85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E2D6" w:fill="FAE2D6" w:themeFill="accent2" w:themeFillTint="32"/>
      </w:tcPr>
    </w:tblStylePr>
    <w:tblStylePr w:type="band1Horz">
      <w:rPr>
        <w:sz w:val="22"/>
      </w:rPr>
      <w:tblPr/>
      <w:tcPr>
        <w:shd w:val="clear" w:color="FAE2D6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196C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0F0C6" w:fill="C0F0C6" w:themeFill="accent3" w:themeFillTint="34"/>
      </w:tcPr>
    </w:tblStylePr>
    <w:tblStylePr w:type="band1Horz">
      <w:rPr>
        <w:sz w:val="22"/>
      </w:rPr>
      <w:tblPr/>
      <w:tcPr>
        <w:shd w:val="clear" w:color="C0F0C6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FCAF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9EDFB" w:fill="C9EDFB" w:themeFill="accent4" w:themeFillTint="34"/>
      </w:tcPr>
    </w:tblStylePr>
    <w:tblStylePr w:type="band1Horz">
      <w:rPr>
        <w:sz w:val="22"/>
      </w:rPr>
      <w:tblPr/>
      <w:tcPr>
        <w:shd w:val="clear" w:color="C9EDFB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1CDED" w:fill="F1CDED" w:themeFill="accent5" w:themeFillTint="34"/>
      </w:tcPr>
    </w:tblStylePr>
    <w:tblStylePr w:type="band1Horz">
      <w:rPr>
        <w:sz w:val="22"/>
      </w:rPr>
      <w:tblPr/>
      <w:tcPr>
        <w:shd w:val="clear" w:color="F1CDED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F2CF" w:fill="D8F2CF" w:themeFill="accent6" w:themeFillTint="34"/>
      </w:tcPr>
    </w:tblStylePr>
    <w:tblStylePr w:type="band1Horz">
      <w:rPr>
        <w:sz w:val="22"/>
      </w:rPr>
      <w:tblPr/>
      <w:tcPr>
        <w:shd w:val="clear" w:color="D8F2CF" w:fill="D8F2CF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BFE4F4" w:fill="BFE4F4" w:themeFill="accent1" w:themeFillTint="34"/>
      </w:tcPr>
    </w:tblStylePr>
    <w:tblStylePr w:type="band1Horz">
      <w:rPr>
        <w:sz w:val="22"/>
      </w:rPr>
      <w:tblPr/>
      <w:tcPr>
        <w:shd w:val="clear" w:color="BFE4F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AE2D6" w:fill="FAE2D6" w:themeFill="accent2" w:themeFillTint="32"/>
      </w:tcPr>
    </w:tblStylePr>
    <w:tblStylePr w:type="band1Horz">
      <w:rPr>
        <w:sz w:val="22"/>
      </w:rPr>
      <w:tblPr/>
      <w:tcPr>
        <w:shd w:val="clear" w:color="FAE2D6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0F0C6" w:fill="C0F0C6" w:themeFill="accent3" w:themeFillTint="34"/>
      </w:tcPr>
    </w:tblStylePr>
    <w:tblStylePr w:type="band1Horz">
      <w:rPr>
        <w:sz w:val="22"/>
      </w:rPr>
      <w:tblPr/>
      <w:tcPr>
        <w:shd w:val="clear" w:color="C0F0C6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9EDFB" w:fill="C9EDFB" w:themeFill="accent4" w:themeFillTint="34"/>
      </w:tcPr>
    </w:tblStylePr>
    <w:tblStylePr w:type="band1Horz">
      <w:rPr>
        <w:sz w:val="22"/>
      </w:rPr>
      <w:tblPr/>
      <w:tcPr>
        <w:shd w:val="clear" w:color="C9EDFB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1CDED" w:fill="F1CDED" w:themeFill="accent5" w:themeFillTint="34"/>
      </w:tcPr>
    </w:tblStylePr>
    <w:tblStylePr w:type="band1Horz">
      <w:rPr>
        <w:sz w:val="22"/>
      </w:rPr>
      <w:tblPr/>
      <w:tcPr>
        <w:shd w:val="clear" w:color="F1CDED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F2CF" w:fill="D8F2CF" w:themeFill="accent6" w:themeFillTint="34"/>
      </w:tcPr>
    </w:tblStylePr>
    <w:tblStylePr w:type="band1Horz">
      <w:rPr>
        <w:sz w:val="22"/>
      </w:rPr>
      <w:tblPr/>
      <w:tcPr>
        <w:shd w:val="clear" w:color="D8F2CF" w:fill="D8F2CF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19729B" w:themeColor="accent1" w:sz="4" w:space="0"/>
          <w:left w:val="single" w:color="19729B" w:themeColor="accent1" w:sz="4" w:space="0"/>
          <w:bottom w:val="single" w:color="19729B" w:themeColor="accent1" w:sz="4" w:space="0"/>
          <w:right w:val="single" w:color="19729B" w:themeColor="accent1" w:sz="4" w:space="0"/>
        </w:tcBorders>
        <w:shd w:val="clear" w:color="19729B" w:fill="19729B" w:themeFill="accent1" w:themeFillTint="ea"/>
      </w:tcPr>
    </w:tblStylePr>
    <w:tblStylePr w:type="lastRow">
      <w:rPr>
        <w:b/>
      </w:rPr>
      <w:tblPr/>
      <w:tcPr>
        <w:tcBorders>
          <w:top w:val="single" w:color="19729B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2E5F5" w:fill="C2E5F5" w:themeFill="accent1" w:themeFillTint="32"/>
      </w:tcPr>
    </w:tblStylePr>
    <w:tblStylePr w:type="band1Horz">
      <w:rPr>
        <w:sz w:val="22"/>
      </w:rPr>
      <w:tblPr/>
      <w:tcPr>
        <w:shd w:val="clear" w:color="C2E5F5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2AA85" w:themeColor="accent2" w:sz="4" w:space="0"/>
          <w:left w:val="single" w:color="F2AA85" w:themeColor="accent2" w:sz="4" w:space="0"/>
          <w:bottom w:val="single" w:color="F2AA85" w:themeColor="accent2" w:sz="4" w:space="0"/>
          <w:right w:val="single" w:color="F2AA85" w:themeColor="accent2" w:sz="4" w:space="0"/>
        </w:tcBorders>
        <w:shd w:val="clear" w:color="F2AA85" w:fill="F2AA85" w:themeFill="accent2" w:themeFillTint="97"/>
      </w:tcPr>
    </w:tblStylePr>
    <w:tblStylePr w:type="lastRow">
      <w:rPr>
        <w:b/>
      </w:rPr>
      <w:tblPr/>
      <w:tcPr>
        <w:tcBorders>
          <w:top w:val="single" w:color="F2AA85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E2D6" w:fill="FAE2D6" w:themeFill="accent2" w:themeFillTint="32"/>
      </w:tcPr>
    </w:tblStylePr>
    <w:tblStylePr w:type="band1Horz">
      <w:rPr>
        <w:sz w:val="22"/>
      </w:rPr>
      <w:tblPr/>
      <w:tcPr>
        <w:shd w:val="clear" w:color="FAE2D6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196C24" w:themeColor="accent3" w:sz="4" w:space="0"/>
          <w:left w:val="single" w:color="196C24" w:themeColor="accent3" w:sz="4" w:space="0"/>
          <w:bottom w:val="single" w:color="196C24" w:themeColor="accent3" w:sz="4" w:space="0"/>
          <w:right w:val="single" w:color="196C24" w:themeColor="accent3" w:sz="4" w:space="0"/>
        </w:tcBorders>
        <w:shd w:val="clear" w:color="196C24" w:fill="196C24" w:themeFill="accent3" w:themeFillTint="fe"/>
      </w:tcPr>
    </w:tblStylePr>
    <w:tblStylePr w:type="lastRow">
      <w:rPr>
        <w:b/>
      </w:rPr>
      <w:tblPr/>
      <w:tcPr>
        <w:tcBorders>
          <w:top w:val="single" w:color="196C24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0F0C6" w:fill="C0F0C6" w:themeFill="accent3" w:themeFillTint="34"/>
      </w:tcPr>
    </w:tblStylePr>
    <w:tblStylePr w:type="band1Horz">
      <w:rPr>
        <w:sz w:val="22"/>
      </w:rPr>
      <w:tblPr/>
      <w:tcPr>
        <w:shd w:val="clear" w:color="C0F0C6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FCAF3" w:themeColor="accent4" w:sz="4" w:space="0"/>
          <w:left w:val="single" w:color="5FCAF3" w:themeColor="accent4" w:sz="4" w:space="0"/>
          <w:bottom w:val="single" w:color="5FCAF3" w:themeColor="accent4" w:sz="4" w:space="0"/>
          <w:right w:val="single" w:color="5FCAF3" w:themeColor="accent4" w:sz="4" w:space="0"/>
        </w:tcBorders>
        <w:shd w:val="clear" w:color="5FCAF3" w:fill="5FCAF3" w:themeFill="accent4" w:themeFillTint="9a"/>
      </w:tcPr>
    </w:tblStylePr>
    <w:tblStylePr w:type="lastRow">
      <w:rPr>
        <w:b/>
      </w:rPr>
      <w:tblPr/>
      <w:tcPr>
        <w:tcBorders>
          <w:top w:val="single" w:color="5FCAF3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9EDFB" w:fill="C9EDFB" w:themeFill="accent4" w:themeFillTint="34"/>
      </w:tcPr>
    </w:tblStylePr>
    <w:tblStylePr w:type="band1Horz">
      <w:rPr>
        <w:sz w:val="22"/>
      </w:rPr>
      <w:tblPr/>
      <w:tcPr>
        <w:shd w:val="clear" w:color="C9EDFB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fill="A02B93" w:themeFill="accent5"/>
      </w:tcPr>
    </w:tblStylePr>
    <w:tblStylePr w:type="lastRow">
      <w:rPr>
        <w:b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1CDED" w:fill="F1CDED" w:themeFill="accent5" w:themeFillTint="34"/>
      </w:tcPr>
    </w:tblStylePr>
    <w:tblStylePr w:type="band1Horz">
      <w:rPr>
        <w:sz w:val="22"/>
      </w:rPr>
      <w:tblPr/>
      <w:tcPr>
        <w:shd w:val="clear" w:color="F1CDED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fill="4EA72E" w:themeFill="accent6"/>
      </w:tcPr>
    </w:tblStylePr>
    <w:tblStylePr w:type="lastRow">
      <w:rPr>
        <w:b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F2CF" w:fill="D8F2CF" w:themeFill="accent6" w:themeFillTint="34"/>
      </w:tcPr>
    </w:tblStylePr>
    <w:tblStylePr w:type="band1Horz">
      <w:rPr>
        <w:sz w:val="22"/>
      </w:rPr>
      <w:tblPr/>
      <w:tcPr>
        <w:shd w:val="clear" w:color="D8F2CF" w:fill="D8F2CF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156082" w:fill="156082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156082" w:fill="156082" w:themeFill="accent1"/>
      </w:tcPr>
    </w:tblStylePr>
    <w:tblStylePr w:type="firstCol">
      <w:rPr>
        <w:b/>
        <w:sz w:val="22"/>
      </w:rPr>
      <w:tblPr/>
      <w:tcPr>
        <w:shd w:val="clear" w:color="156082" w:fill="156082" w:themeFill="accent1"/>
      </w:tcPr>
    </w:tblStylePr>
    <w:tblStylePr w:type="lastCol">
      <w:rPr>
        <w:b/>
        <w:sz w:val="22"/>
      </w:rPr>
      <w:tblPr/>
      <w:tcPr>
        <w:shd w:val="clear" w:color="156082" w:fill="156082" w:themeFill="accent1"/>
      </w:tcPr>
    </w:tblStylePr>
    <w:tblStylePr w:type="band1Vert">
      <w:tblPr/>
      <w:tcPr>
        <w:shd w:val="clear" w:color="70C2E8" w:fill="70C2E8" w:themeFill="accent1" w:themeFillTint="75"/>
      </w:tcPr>
    </w:tblStylePr>
    <w:tblStylePr w:type="band1Horz">
      <w:tblPr/>
      <w:tcPr>
        <w:shd w:val="clear" w:color="70C2E8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97132" w:fill="E97132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97132" w:fill="E97132" w:themeFill="accent2"/>
      </w:tcPr>
    </w:tblStylePr>
    <w:tblStylePr w:type="firstCol">
      <w:rPr>
        <w:b/>
        <w:sz w:val="22"/>
      </w:rPr>
      <w:tblPr/>
      <w:tcPr>
        <w:shd w:val="clear" w:color="E97132" w:fill="E97132" w:themeFill="accent2"/>
      </w:tcPr>
    </w:tblStylePr>
    <w:tblStylePr w:type="lastCol">
      <w:rPr>
        <w:b/>
        <w:sz w:val="22"/>
      </w:rPr>
      <w:tblPr/>
      <w:tcPr>
        <w:shd w:val="clear" w:color="E97132" w:fill="E97132" w:themeFill="accent2"/>
      </w:tcPr>
    </w:tblStylePr>
    <w:tblStylePr w:type="band1Vert">
      <w:tblPr/>
      <w:tcPr>
        <w:shd w:val="clear" w:color="F5BDA0" w:fill="F5BDA0" w:themeFill="accent2" w:themeFillTint="75"/>
      </w:tcPr>
    </w:tblStylePr>
    <w:tblStylePr w:type="band1Horz">
      <w:tblPr/>
      <w:tcPr>
        <w:shd w:val="clear" w:color="F5BDA0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196B24" w:fill="196B24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196B24" w:fill="196B24" w:themeFill="accent3"/>
      </w:tcPr>
    </w:tblStylePr>
    <w:tblStylePr w:type="firstCol">
      <w:rPr>
        <w:b/>
        <w:sz w:val="22"/>
      </w:rPr>
      <w:tblPr/>
      <w:tcPr>
        <w:shd w:val="clear" w:color="196B24" w:fill="196B24" w:themeFill="accent3"/>
      </w:tcPr>
    </w:tblStylePr>
    <w:tblStylePr w:type="lastCol">
      <w:rPr>
        <w:b/>
        <w:sz w:val="22"/>
      </w:rPr>
      <w:tblPr/>
      <w:tcPr>
        <w:shd w:val="clear" w:color="196B24" w:fill="196B24" w:themeFill="accent3"/>
      </w:tcPr>
    </w:tblStylePr>
    <w:tblStylePr w:type="band1Vert">
      <w:tblPr/>
      <w:tcPr>
        <w:shd w:val="clear" w:color="72DE80" w:fill="72DE80" w:themeFill="accent3" w:themeFillTint="75"/>
      </w:tcPr>
    </w:tblStylePr>
    <w:tblStylePr w:type="band1Horz">
      <w:tblPr/>
      <w:tcPr>
        <w:shd w:val="clear" w:color="72DE80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F9ED5" w:fill="0F9ED5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F9ED5" w:fill="0F9ED5" w:themeFill="accent4"/>
      </w:tcPr>
    </w:tblStylePr>
    <w:tblStylePr w:type="firstCol">
      <w:rPr>
        <w:b/>
        <w:sz w:val="22"/>
      </w:rPr>
      <w:tblPr/>
      <w:tcPr>
        <w:shd w:val="clear" w:color="0F9ED5" w:fill="0F9ED5" w:themeFill="accent4"/>
      </w:tcPr>
    </w:tblStylePr>
    <w:tblStylePr w:type="lastCol">
      <w:rPr>
        <w:b/>
        <w:sz w:val="22"/>
      </w:rPr>
      <w:tblPr/>
      <w:tcPr>
        <w:shd w:val="clear" w:color="0F9ED5" w:fill="0F9ED5" w:themeFill="accent4"/>
      </w:tcPr>
    </w:tblStylePr>
    <w:tblStylePr w:type="band1Vert">
      <w:tblPr/>
      <w:tcPr>
        <w:shd w:val="clear" w:color="85D7F6" w:fill="85D7F6" w:themeFill="accent4" w:themeFillTint="75"/>
      </w:tcPr>
    </w:tblStylePr>
    <w:tblStylePr w:type="band1Horz">
      <w:tblPr/>
      <w:tcPr>
        <w:shd w:val="clear" w:color="85D7F6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02B93" w:fill="A02B93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02B93" w:fill="A02B93" w:themeFill="accent5"/>
      </w:tcPr>
    </w:tblStylePr>
    <w:tblStylePr w:type="firstCol">
      <w:rPr>
        <w:b/>
        <w:sz w:val="22"/>
      </w:rPr>
      <w:tblPr/>
      <w:tcPr>
        <w:shd w:val="clear" w:color="A02B93" w:fill="A02B93" w:themeFill="accent5"/>
      </w:tcPr>
    </w:tblStylePr>
    <w:tblStylePr w:type="lastCol">
      <w:rPr>
        <w:b/>
        <w:sz w:val="22"/>
      </w:rPr>
      <w:tblPr/>
      <w:tcPr>
        <w:shd w:val="clear" w:color="A02B93" w:fill="A02B93" w:themeFill="accent5"/>
      </w:tcPr>
    </w:tblStylePr>
    <w:tblStylePr w:type="band1Vert">
      <w:tblPr/>
      <w:tcPr>
        <w:shd w:val="clear" w:color="E18FD7" w:fill="E18FD7" w:themeFill="accent5" w:themeFillTint="75"/>
      </w:tcPr>
    </w:tblStylePr>
    <w:tblStylePr w:type="band1Horz">
      <w:tblPr/>
      <w:tcPr>
        <w:shd w:val="clear" w:color="E18FD7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EA72E" w:fill="4EA72E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EA72E" w:fill="4EA72E" w:themeFill="accent6"/>
      </w:tcPr>
    </w:tblStylePr>
    <w:tblStylePr w:type="firstCol">
      <w:rPr>
        <w:b/>
        <w:sz w:val="22"/>
      </w:rPr>
      <w:tblPr/>
      <w:tcPr>
        <w:shd w:val="clear" w:color="4EA72E" w:fill="4EA72E" w:themeFill="accent6"/>
      </w:tcPr>
    </w:tblStylePr>
    <w:tblStylePr w:type="lastCol">
      <w:rPr>
        <w:b/>
        <w:sz w:val="22"/>
      </w:rPr>
      <w:tblPr/>
      <w:tcPr>
        <w:shd w:val="clear" w:color="4EA72E" w:fill="4EA72E" w:themeFill="accent6"/>
      </w:tcPr>
    </w:tblStylePr>
    <w:tblStylePr w:type="band1Vert">
      <w:tblPr/>
      <w:tcPr>
        <w:shd w:val="clear" w:color="A8E194" w:fill="A8E194" w:themeFill="accent6" w:themeFillTint="75"/>
      </w:tcPr>
    </w:tblStylePr>
    <w:tblStylePr w:type="band1Horz">
      <w:tblPr/>
      <w:tcPr>
        <w:shd w:val="clear" w:color="A8E194" w:fill="A8E194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sz="12" w:space="0"/>
        </w:tcBorders>
      </w:tcPr>
    </w:tblStylePr>
    <w:tblStylePr w:type="lastRow">
      <w:rPr>
        <w:b/>
        <w:color w:val="63bde6" w:themeColor="accent1" w:themeTint="80" w:themeShade="95"/>
      </w:rPr>
      <w:tblPr/>
    </w:tblStylePr>
    <w:tblStylePr w:type="firstCol">
      <w:rPr>
        <w:b/>
        <w:color w:val="63bde6" w:themeColor="accent1" w:themeTint="80" w:themeShade="95"/>
      </w:rPr>
      <w:tblPr/>
    </w:tblStylePr>
    <w:tblStylePr w:type="lastCol">
      <w:rPr>
        <w:b/>
        <w:color w:val="63bde6" w:themeColor="accent1" w:themeTint="80" w:themeShade="95"/>
      </w:rPr>
      <w:tblPr/>
    </w:tblStylePr>
    <w:tblStylePr w:type="band1Vert">
      <w:tblPr/>
      <w:tcPr>
        <w:shd w:val="clear" w:color="BFE4F4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BFE4F4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sz="12" w:space="0"/>
        </w:tcBorders>
      </w:tcPr>
    </w:tblStylePr>
    <w:tblStylePr w:type="lastRow">
      <w:rPr>
        <w:b/>
        <w:color w:val="f2aa85" w:themeColor="accent2" w:themeTint="97" w:themeShade="95"/>
      </w:rPr>
      <w:tblPr/>
    </w:tblStylePr>
    <w:tblStylePr w:type="firstCol">
      <w:rPr>
        <w:b/>
        <w:color w:val="f2aa85" w:themeColor="accent2" w:themeTint="97" w:themeShade="95"/>
      </w:rPr>
      <w:tblPr/>
    </w:tblStylePr>
    <w:tblStylePr w:type="lastCol">
      <w:rPr>
        <w:b/>
        <w:color w:val="f2aa85" w:themeColor="accent2" w:themeTint="97" w:themeShade="95"/>
      </w:rPr>
      <w:tblPr/>
    </w:tblStylePr>
    <w:tblStylePr w:type="band1Vert">
      <w:tblPr/>
      <w:tcPr>
        <w:shd w:val="clear" w:color="FAE2D6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AE2D6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sz="12" w:space="0"/>
        </w:tcBorders>
      </w:tcPr>
    </w:tblStylePr>
    <w:tblStylePr w:type="lastRow">
      <w:rPr>
        <w:b/>
        <w:color w:val="196c24" w:themeColor="accent3" w:themeTint="fe" w:themeShade="95"/>
      </w:rPr>
      <w:tblPr/>
    </w:tblStylePr>
    <w:tblStylePr w:type="firstCol">
      <w:rPr>
        <w:b/>
        <w:color w:val="196c24" w:themeColor="accent3" w:themeTint="fe" w:themeShade="95"/>
      </w:rPr>
      <w:tblPr/>
    </w:tblStylePr>
    <w:tblStylePr w:type="lastCol">
      <w:rPr>
        <w:b/>
        <w:color w:val="196c24" w:themeColor="accent3" w:themeTint="fe" w:themeShade="95"/>
      </w:rPr>
      <w:tblPr/>
    </w:tblStylePr>
    <w:tblStylePr w:type="band1Vert">
      <w:tblPr/>
      <w:tcPr>
        <w:shd w:val="clear" w:color="C0F0C6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C0F0C6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sz="12" w:space="0"/>
        </w:tcBorders>
      </w:tcPr>
    </w:tblStylePr>
    <w:tblStylePr w:type="lastRow">
      <w:rPr>
        <w:b/>
        <w:color w:val="5fcaf3" w:themeColor="accent4" w:themeTint="9a" w:themeShade="95"/>
      </w:rPr>
      <w:tblPr/>
    </w:tblStylePr>
    <w:tblStylePr w:type="firstCol">
      <w:rPr>
        <w:b/>
        <w:color w:val="5fcaf3" w:themeColor="accent4" w:themeTint="9a" w:themeShade="95"/>
      </w:rPr>
      <w:tblPr/>
    </w:tblStylePr>
    <w:tblStylePr w:type="lastCol">
      <w:rPr>
        <w:b/>
        <w:color w:val="5fcaf3" w:themeColor="accent4" w:themeTint="9a" w:themeShade="95"/>
      </w:rPr>
      <w:tblPr/>
    </w:tblStylePr>
    <w:tblStylePr w:type="band1Vert">
      <w:tblPr/>
      <w:tcPr>
        <w:shd w:val="clear" w:color="C9EDFB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C9EDFB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  <w:tblPr/>
    </w:tblStylePr>
    <w:tblStylePr w:type="firstCol">
      <w:rPr>
        <w:b/>
        <w:color w:val="5d1955" w:themeColor="accent5" w:themeShade="95"/>
      </w:rPr>
      <w:tblPr/>
    </w:tblStylePr>
    <w:tblStylePr w:type="lastCol">
      <w:rPr>
        <w:b/>
        <w:color w:val="5d1955" w:themeColor="accent5" w:themeShade="95"/>
      </w:rPr>
      <w:tblPr/>
    </w:tblStylePr>
    <w:tblStylePr w:type="band1Vert">
      <w:tblPr/>
      <w:tcPr>
        <w:shd w:val="clear" w:color="F1CDED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1CDED" w:fill="F1CDED" w:themeFill="accent5" w:themeFillTint="34"/>
      </w:tcPr>
    </w:tblStylePr>
    <w:tblStylePr w:type="band2Horz">
      <w:rPr>
        <w:color w:val="5d1955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  <w:tblPr/>
    </w:tblStylePr>
    <w:tblStylePr w:type="firstCol">
      <w:rPr>
        <w:b/>
        <w:color w:val="5d1955" w:themeColor="accent5" w:themeShade="95"/>
      </w:rPr>
      <w:tblPr/>
    </w:tblStylePr>
    <w:tblStylePr w:type="lastCol">
      <w:rPr>
        <w:b/>
        <w:color w:val="5d1955" w:themeColor="accent5" w:themeShade="95"/>
      </w:rPr>
      <w:tblPr/>
    </w:tblStylePr>
    <w:tblStylePr w:type="band1Vert">
      <w:tblPr/>
      <w:tcPr>
        <w:shd w:val="clear" w:color="D8F2C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D8F2CF" w:fill="D8F2CF" w:themeFill="accent6" w:themeFillTint="34"/>
      </w:tcPr>
    </w:tblStylePr>
    <w:tblStylePr w:type="band2Horz">
      <w:rPr>
        <w:color w:val="5d1955" w:themeColor="accent5" w:themeShade="95"/>
        <w:sz w:val="22"/>
      </w:rPr>
      <w:tblPr/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63BDE6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color="63BDE6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63BDE6" w:themeColor="accent1" w:sz="4" w:space="0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color="auto" w:sz="0" w:space="0"/>
          <w:left w:val="single" w:color="63BDE6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E4F4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BFE4F4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2AA8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color="F2AA8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2AA85" w:themeColor="accent2" w:sz="4" w:space="0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single" w:color="F2AA85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E2D6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AE2D6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196C24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color="196C24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196C24" w:themeColor="accent3" w:sz="4" w:space="0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color="auto" w:sz="0" w:space="0"/>
          <w:left w:val="single" w:color="196C24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0F0C6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C0F0C6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FCAF3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color="5FCAF3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FCAF3" w:themeColor="accent4" w:sz="4" w:space="0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single" w:color="5FCAF3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9EDFB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C9EDFB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A76CE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color="DA76CE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A76CE" w:themeColor="accent5" w:sz="4" w:space="0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color="auto" w:sz="0" w:space="0"/>
          <w:left w:val="single" w:color="DA76CE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1CDED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1CDED" w:fill="F1CDED" w:themeFill="accent5" w:themeFillTint="34"/>
      </w:tcPr>
    </w:tblStylePr>
    <w:tblStylePr w:type="band2Horz">
      <w:rPr>
        <w:color w:val="5d1955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4DA7B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color="94DA7B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4DA7B" w:themeColor="accent6" w:sz="4" w:space="0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color="auto" w:sz="0" w:space="0"/>
          <w:left w:val="single" w:color="94DA7B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F2C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D8F2CF" w:fill="D8F2CF" w:themeFill="accent6" w:themeFillTint="34"/>
      </w:tcPr>
    </w:tblStylePr>
    <w:tblStylePr w:type="band2Horz">
      <w:rPr>
        <w:color w:val="2d611b" w:themeColor="accent6" w:themeShade="95"/>
        <w:sz w:val="22"/>
      </w:rPr>
      <w:tblPr/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1DEF2" w:fill="B1DEF2" w:themeFill="accent1" w:themeFillTint="40"/>
      </w:tcPr>
    </w:tblStylePr>
    <w:tblStylePr w:type="band1Horz">
      <w:tblPr/>
      <w:tcPr>
        <w:shd w:val="clear" w:color="B1DEF2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9DBCB" w:fill="F9DBCB" w:themeFill="accent2" w:themeFillTint="40"/>
      </w:tcPr>
    </w:tblStylePr>
    <w:tblStylePr w:type="band1Horz">
      <w:tblPr/>
      <w:tcPr>
        <w:shd w:val="clear" w:color="F9DBCB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2EDB9" w:fill="B2EDB9" w:themeFill="accent3" w:themeFillTint="40"/>
      </w:tcPr>
    </w:tblStylePr>
    <w:tblStylePr w:type="band1Horz">
      <w:tblPr/>
      <w:tcPr>
        <w:shd w:val="clear" w:color="B2EDB9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CE9FA" w:fill="BCE9FA" w:themeFill="accent4" w:themeFillTint="40"/>
      </w:tcPr>
    </w:tblStylePr>
    <w:tblStylePr w:type="band1Horz">
      <w:tblPr/>
      <w:tcPr>
        <w:shd w:val="clear" w:color="BCE9FA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EC2E9" w:fill="EEC2E9" w:themeFill="accent5" w:themeFillTint="40"/>
      </w:tcPr>
    </w:tblStylePr>
    <w:tblStylePr w:type="band1Horz">
      <w:tblPr/>
      <w:tcPr>
        <w:shd w:val="clear" w:color="EEC2E9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EFC4" w:fill="CFEFC4" w:themeFill="accent6" w:themeFillTint="40"/>
      </w:tcPr>
    </w:tblStylePr>
    <w:tblStylePr w:type="band1Horz">
      <w:tblPr/>
      <w:tcPr>
        <w:shd w:val="clear" w:color="CFEFC4" w:fill="CFEFC4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0B4E2" w:themeColor="accent1" w:sz="4" w:space="0"/>
          <w:left w:val="none" w:color="000000" w:sz="4" w:space="0"/>
          <w:bottom w:val="single" w:color="50B4E2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0B4E2" w:themeColor="accent1" w:sz="4" w:space="0"/>
          <w:left w:val="none" w:color="000000" w:sz="4" w:space="0"/>
          <w:bottom w:val="single" w:color="50B4E2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1DEF2" w:fill="B1DEF2" w:themeFill="accent1" w:themeFillTint="40"/>
      </w:tcPr>
    </w:tblStylePr>
    <w:tblStylePr w:type="band1Horz">
      <w:rPr>
        <w:sz w:val="22"/>
      </w:rPr>
      <w:tblPr/>
      <w:tcPr>
        <w:shd w:val="clear" w:color="B1DEF2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2AE8B" w:themeColor="accent2" w:sz="4" w:space="0"/>
          <w:left w:val="none" w:color="000000" w:sz="4" w:space="0"/>
          <w:bottom w:val="single" w:color="F2AE8B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2AE8B" w:themeColor="accent2" w:sz="4" w:space="0"/>
          <w:left w:val="none" w:color="000000" w:sz="4" w:space="0"/>
          <w:bottom w:val="single" w:color="F2AE8B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9DBCB" w:fill="F9DBCB" w:themeFill="accent2" w:themeFillTint="40"/>
      </w:tcPr>
    </w:tblStylePr>
    <w:tblStylePr w:type="band1Horz">
      <w:rPr>
        <w:sz w:val="22"/>
      </w:rPr>
      <w:tblPr/>
      <w:tcPr>
        <w:shd w:val="clear" w:color="F9DBCB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1D663" w:themeColor="accent3" w:sz="4" w:space="0"/>
          <w:left w:val="none" w:color="000000" w:sz="4" w:space="0"/>
          <w:bottom w:val="single" w:color="51D663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1D663" w:themeColor="accent3" w:sz="4" w:space="0"/>
          <w:left w:val="none" w:color="000000" w:sz="4" w:space="0"/>
          <w:bottom w:val="single" w:color="51D663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2EDB9" w:fill="B2EDB9" w:themeFill="accent3" w:themeFillTint="40"/>
      </w:tcPr>
    </w:tblStylePr>
    <w:tblStylePr w:type="band1Horz">
      <w:rPr>
        <w:sz w:val="22"/>
      </w:rPr>
      <w:tblPr/>
      <w:tcPr>
        <w:shd w:val="clear" w:color="B2EDB9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ACDF4" w:themeColor="accent4" w:sz="4" w:space="0"/>
          <w:left w:val="none" w:color="000000" w:sz="4" w:space="0"/>
          <w:bottom w:val="single" w:color="6ACDF4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ACDF4" w:themeColor="accent4" w:sz="4" w:space="0"/>
          <w:left w:val="none" w:color="000000" w:sz="4" w:space="0"/>
          <w:bottom w:val="single" w:color="6ACDF4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CE9FA" w:fill="BCE9FA" w:themeFill="accent4" w:themeFillTint="40"/>
      </w:tcPr>
    </w:tblStylePr>
    <w:tblStylePr w:type="band1Horz">
      <w:rPr>
        <w:sz w:val="22"/>
      </w:rPr>
      <w:tblPr/>
      <w:tcPr>
        <w:shd w:val="clear" w:color="BCE9FA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DA76CE" w:themeColor="accent5" w:sz="4" w:space="0"/>
          <w:left w:val="none" w:color="000000" w:sz="4" w:space="0"/>
          <w:bottom w:val="single" w:color="DA76CE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DA76CE" w:themeColor="accent5" w:sz="4" w:space="0"/>
          <w:left w:val="none" w:color="000000" w:sz="4" w:space="0"/>
          <w:bottom w:val="single" w:color="DA76CE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EC2E9" w:fill="EEC2E9" w:themeFill="accent5" w:themeFillTint="40"/>
      </w:tcPr>
    </w:tblStylePr>
    <w:tblStylePr w:type="band1Horz">
      <w:rPr>
        <w:sz w:val="22"/>
      </w:rPr>
      <w:tblPr/>
      <w:tcPr>
        <w:shd w:val="clear" w:color="EEC2E9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4DA7B" w:themeColor="accent6" w:sz="4" w:space="0"/>
          <w:left w:val="none" w:color="000000" w:sz="4" w:space="0"/>
          <w:bottom w:val="single" w:color="94DA7B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4DA7B" w:themeColor="accent6" w:sz="4" w:space="0"/>
          <w:left w:val="none" w:color="000000" w:sz="4" w:space="0"/>
          <w:bottom w:val="single" w:color="94DA7B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EFC4" w:fill="CFEFC4" w:themeFill="accent6" w:themeFillTint="40"/>
      </w:tcPr>
    </w:tblStylePr>
    <w:tblStylePr w:type="band1Horz">
      <w:rPr>
        <w:sz w:val="22"/>
      </w:rPr>
      <w:tblPr/>
      <w:tcPr>
        <w:shd w:val="clear" w:color="CFEFC4" w:fill="CFEFC4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b/>
        <w:sz w:val="22"/>
      </w:rPr>
      <w:tblPr/>
      <w:tcPr>
        <w:shd w:val="clear" w:color="156082" w:fill="156082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2AA85" w:fill="F2AA8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2AA85" w:themeColor="accent2" w:sz="4" w:space="0"/>
          <w:right w:val="single" w:color="F2AA85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2AA85" w:themeColor="accent2" w:sz="4" w:space="0"/>
          <w:bottom w:val="single" w:color="F2AA85" w:themeColor="accent2" w:sz="4" w:space="0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48D45B" w:fill="48D45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8D45B" w:themeColor="accent3" w:sz="4" w:space="0"/>
          <w:right w:val="single" w:color="48D45B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48D45B" w:themeColor="accent3" w:sz="4" w:space="0"/>
          <w:bottom w:val="single" w:color="48D45B" w:themeColor="accent3" w:sz="4" w:space="0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5FCAF3" w:fill="5FCAF3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FCAF3" w:themeColor="accent4" w:sz="4" w:space="0"/>
          <w:right w:val="single" w:color="5FCAF3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5FCAF3" w:themeColor="accent4" w:sz="4" w:space="0"/>
          <w:bottom w:val="single" w:color="5FCAF3" w:themeColor="accent4" w:sz="4" w:space="0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D76CCB" w:fill="D76CC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D76CCB" w:themeColor="accent5" w:sz="4" w:space="0"/>
          <w:right w:val="single" w:color="D76CCB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D76CCB" w:themeColor="accent5" w:sz="4" w:space="0"/>
          <w:bottom w:val="single" w:color="D76CCB" w:themeColor="accent5" w:sz="4" w:space="0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8ED873" w:fill="8ED873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ED873" w:themeColor="accent6" w:sz="4" w:space="0"/>
          <w:right w:val="single" w:color="8ED873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8ED873" w:themeColor="accent6" w:sz="4" w:space="0"/>
          <w:bottom w:val="single" w:color="8ED873" w:themeColor="accent6" w:sz="4" w:space="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156082" w:fill="156082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1DEF2" w:fill="B1DEF2" w:themeFill="accent1" w:themeFillTint="40"/>
      </w:tcPr>
    </w:tblStylePr>
    <w:tblStylePr w:type="band1Horz">
      <w:rPr>
        <w:sz w:val="22"/>
      </w:rPr>
      <w:tblPr/>
      <w:tcPr>
        <w:shd w:val="clear" w:color="B1DEF2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97132" w:fill="E97132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9DBCB" w:fill="F9DBCB" w:themeFill="accent2" w:themeFillTint="40"/>
      </w:tcPr>
    </w:tblStylePr>
    <w:tblStylePr w:type="band1Horz">
      <w:rPr>
        <w:sz w:val="22"/>
      </w:rPr>
      <w:tblPr/>
      <w:tcPr>
        <w:shd w:val="clear" w:color="F9DBCB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196B24" w:fill="196B24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2EDB9" w:fill="B2EDB9" w:themeFill="accent3" w:themeFillTint="40"/>
      </w:tcPr>
    </w:tblStylePr>
    <w:tblStylePr w:type="band1Horz">
      <w:rPr>
        <w:sz w:val="22"/>
      </w:rPr>
      <w:tblPr/>
      <w:tcPr>
        <w:shd w:val="clear" w:color="B2EDB9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0F9ED5" w:fill="0F9ED5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CE9FA" w:fill="BCE9FA" w:themeFill="accent4" w:themeFillTint="40"/>
      </w:tcPr>
    </w:tblStylePr>
    <w:tblStylePr w:type="band1Horz">
      <w:rPr>
        <w:sz w:val="22"/>
      </w:rPr>
      <w:tblPr/>
      <w:tcPr>
        <w:shd w:val="clear" w:color="BCE9FA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A02B93" w:fill="A02B93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EC2E9" w:fill="EEC2E9" w:themeFill="accent5" w:themeFillTint="40"/>
      </w:tcPr>
    </w:tblStylePr>
    <w:tblStylePr w:type="band1Horz">
      <w:rPr>
        <w:sz w:val="22"/>
      </w:rPr>
      <w:tblPr/>
      <w:tcPr>
        <w:shd w:val="clear" w:color="EEC2E9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4EA72E" w:fill="4EA72E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EFC4" w:fill="CFEFC4" w:themeFill="accent6" w:themeFillTint="40"/>
      </w:tcPr>
    </w:tblStylePr>
    <w:tblStylePr w:type="band1Horz">
      <w:rPr>
        <w:sz w:val="22"/>
      </w:rPr>
      <w:tblPr/>
      <w:tcPr>
        <w:shd w:val="clear" w:color="CFEFC4" w:fill="CFEFC4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fill="156082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2AA85" w:themeColor="accent2" w:sz="32" w:space="0"/>
          <w:bottom w:val="single" w:color="FFFFFF" w:themeColor="light1" w:sz="12" w:space="0"/>
        </w:tcBorders>
        <w:shd w:val="clear" w:color="F2AA85" w:fill="F2AA8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2AA8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8D45B" w:themeColor="accent3" w:sz="32" w:space="0"/>
          <w:bottom w:val="single" w:color="FFFFFF" w:themeColor="light1" w:sz="12" w:space="0"/>
        </w:tcBorders>
        <w:shd w:val="clear" w:color="48D45B" w:fill="48D45B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8D45B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FCAF3" w:themeColor="accent4" w:sz="32" w:space="0"/>
          <w:bottom w:val="single" w:color="FFFFFF" w:themeColor="light1" w:sz="12" w:space="0"/>
        </w:tcBorders>
        <w:shd w:val="clear" w:color="5FCAF3" w:fill="5FCAF3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FCAF3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D76CCB" w:themeColor="accent5" w:sz="32" w:space="0"/>
          <w:bottom w:val="single" w:color="FFFFFF" w:themeColor="light1" w:sz="12" w:space="0"/>
        </w:tcBorders>
        <w:shd w:val="clear" w:color="D76CCB" w:fill="D76CCB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D76CCB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8ED873" w:themeColor="accent6" w:sz="32" w:space="0"/>
          <w:bottom w:val="single" w:color="FFFFFF" w:themeColor="light1" w:sz="12" w:space="0"/>
        </w:tcBorders>
        <w:shd w:val="clear" w:color="8ED873" w:fill="8ED873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8ED873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fill="8ED873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  <w:tblPr/>
    </w:tblStylePr>
    <w:tblStylePr w:type="lastCol">
      <w:rPr>
        <w:b/>
        <w:color w:val="0c374b" w:themeColor="accent1" w:themeShade="95"/>
      </w:rPr>
      <w:tblPr/>
    </w:tblStylePr>
    <w:tblStylePr w:type="band1Vert">
      <w:tblPr/>
      <w:tcPr>
        <w:shd w:val="clear" w:color="B1DEF2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B1DEF2" w:fill="B1DEF2" w:themeFill="accent1" w:themeFillTint="40"/>
      </w:tcPr>
    </w:tblStylePr>
    <w:tblStylePr w:type="band2Horz">
      <w:rPr>
        <w:color w:val="0c374b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sz="4" w:space="0"/>
        </w:tcBorders>
      </w:tcPr>
    </w:tblStylePr>
    <w:tblStylePr w:type="firstCol">
      <w:rPr>
        <w:b/>
        <w:color w:val="f2aa85" w:themeColor="accent2" w:themeTint="97" w:themeShade="95"/>
      </w:rPr>
      <w:tblPr/>
    </w:tblStylePr>
    <w:tblStylePr w:type="lastCol">
      <w:rPr>
        <w:b/>
        <w:color w:val="f2aa85" w:themeColor="accent2" w:themeTint="97" w:themeShade="95"/>
      </w:rPr>
      <w:tblPr/>
    </w:tblStylePr>
    <w:tblStylePr w:type="band1Vert">
      <w:tblPr/>
      <w:tcPr>
        <w:shd w:val="clear" w:color="F9DBCB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9DBCB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sz="4" w:space="0"/>
        </w:tcBorders>
      </w:tcPr>
    </w:tblStylePr>
    <w:tblStylePr w:type="firstCol">
      <w:rPr>
        <w:b/>
        <w:color w:val="48d45b" w:themeColor="accent3" w:themeTint="98" w:themeShade="95"/>
      </w:rPr>
      <w:tblPr/>
    </w:tblStylePr>
    <w:tblStylePr w:type="lastCol">
      <w:rPr>
        <w:b/>
        <w:color w:val="48d45b" w:themeColor="accent3" w:themeTint="98" w:themeShade="95"/>
      </w:rPr>
      <w:tblPr/>
    </w:tblStylePr>
    <w:tblStylePr w:type="band1Vert">
      <w:tblPr/>
      <w:tcPr>
        <w:shd w:val="clear" w:color="B2EDB9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B2EDB9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sz="4" w:space="0"/>
        </w:tcBorders>
      </w:tcPr>
    </w:tblStylePr>
    <w:tblStylePr w:type="firstCol">
      <w:rPr>
        <w:b/>
        <w:color w:val="5fcaf3" w:themeColor="accent4" w:themeTint="9a" w:themeShade="95"/>
      </w:rPr>
      <w:tblPr/>
    </w:tblStylePr>
    <w:tblStylePr w:type="lastCol">
      <w:rPr>
        <w:b/>
        <w:color w:val="5fcaf3" w:themeColor="accent4" w:themeTint="9a" w:themeShade="95"/>
      </w:rPr>
      <w:tblPr/>
    </w:tblStylePr>
    <w:tblStylePr w:type="band1Vert">
      <w:tblPr/>
      <w:tcPr>
        <w:shd w:val="clear" w:color="BCE9FA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BCE9FA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sz="4" w:space="0"/>
        </w:tcBorders>
      </w:tcPr>
    </w:tblStylePr>
    <w:tblStylePr w:type="firstCol">
      <w:rPr>
        <w:b/>
        <w:color w:val="d76ccb" w:themeColor="accent5" w:themeTint="9a" w:themeShade="95"/>
      </w:rPr>
      <w:tblPr/>
    </w:tblStylePr>
    <w:tblStylePr w:type="lastCol">
      <w:rPr>
        <w:b/>
        <w:color w:val="d76ccb" w:themeColor="accent5" w:themeTint="9a" w:themeShade="95"/>
      </w:rPr>
      <w:tblPr/>
    </w:tblStylePr>
    <w:tblStylePr w:type="band1Vert">
      <w:tblPr/>
      <w:tcPr>
        <w:shd w:val="clear" w:color="EEC2E9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EEC2E9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sz="4" w:space="0"/>
        </w:tcBorders>
      </w:tcPr>
    </w:tblStylePr>
    <w:tblStylePr w:type="firstCol">
      <w:rPr>
        <w:b/>
        <w:color w:val="8ed873" w:themeColor="accent6" w:themeTint="98" w:themeShade="95"/>
      </w:rPr>
      <w:tblPr/>
    </w:tblStylePr>
    <w:tblStylePr w:type="lastCol">
      <w:rPr>
        <w:b/>
        <w:color w:val="8ed873" w:themeColor="accent6" w:themeTint="98" w:themeShade="95"/>
      </w:rPr>
      <w:tblPr/>
    </w:tblStylePr>
    <w:tblStylePr w:type="band1Vert">
      <w:tblPr/>
      <w:tcPr>
        <w:shd w:val="clear" w:color="CFEFC4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CFEFC4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  <w:tblPr/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156082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color="auto" w:sz="0" w:space="0"/>
          <w:left w:val="single" w:color="156082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1DEF2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B1DEF2" w:fill="B1DEF2" w:themeFill="accent1" w:themeFillTint="40"/>
      </w:tcPr>
    </w:tblStylePr>
    <w:tblStylePr w:type="band2Horz">
      <w:rPr>
        <w:color w:val="0c374b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2AA8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color="F2AA8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2AA85" w:themeColor="accent2" w:sz="4" w:space="0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color="auto" w:sz="0" w:space="0"/>
          <w:left w:val="single" w:color="F2AA85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9DBCB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9DBCB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8D45B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color="48D45B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8D45B" w:themeColor="accent3" w:sz="4" w:space="0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color="auto" w:sz="0" w:space="0"/>
          <w:left w:val="single" w:color="48D45B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2EDB9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B2EDB9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FCAF3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color="5FCAF3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FCAF3" w:themeColor="accent4" w:sz="4" w:space="0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color="auto" w:sz="0" w:space="0"/>
          <w:left w:val="single" w:color="5FCAF3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CE9FA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BCE9FA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76CCB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color="D76CCB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76CCB" w:themeColor="accent5" w:sz="4" w:space="0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color="auto" w:sz="0" w:space="0"/>
          <w:left w:val="single" w:color="D76CCB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EC2E9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EEC2E9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8ED873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color="8ED873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8ED873" w:themeColor="accent6" w:sz="4" w:space="0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color="auto" w:sz="0" w:space="0"/>
          <w:left w:val="single" w:color="8ED873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EFC4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CFEFC4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19729B" w:fill="19729B" w:themeFill="accent1" w:themeFillTint="ea"/>
      </w:tcPr>
    </w:tblStylePr>
    <w:tblStylePr w:type="lastRow">
      <w:rPr>
        <w:sz w:val="22"/>
      </w:rPr>
      <w:tblPr/>
      <w:tcPr>
        <w:shd w:val="clear" w:color="19729B" w:fill="19729B" w:themeFill="accent1" w:themeFillTint="ea"/>
      </w:tcPr>
    </w:tblStylePr>
    <w:tblStylePr w:type="firstCol">
      <w:rPr>
        <w:sz w:val="22"/>
      </w:rPr>
      <w:tblPr/>
      <w:tcPr>
        <w:shd w:val="clear" w:color="19729B" w:fill="19729B" w:themeFill="accent1" w:themeFillTint="ea"/>
      </w:tcPr>
    </w:tblStylePr>
    <w:tblStylePr w:type="lastCol">
      <w:rPr>
        <w:sz w:val="22"/>
      </w:rPr>
      <w:tblPr/>
      <w:tcPr>
        <w:shd w:val="clear" w:color="19729B" w:fill="19729B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9ED5EF" w:fill="9ED5EF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9ED5EF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2AA85" w:fill="F2AA85" w:themeFill="accent2" w:themeFillTint="97"/>
      </w:tcPr>
    </w:tblStylePr>
    <w:tblStylePr w:type="lastRow">
      <w:rPr>
        <w:sz w:val="22"/>
      </w:rPr>
      <w:tblPr/>
      <w:tcPr>
        <w:shd w:val="clear" w:color="F2AA85" w:fill="F2AA85" w:themeFill="accent2" w:themeFillTint="97"/>
      </w:tcPr>
    </w:tblStylePr>
    <w:tblStylePr w:type="firstCol">
      <w:rPr>
        <w:sz w:val="22"/>
      </w:rPr>
      <w:tblPr/>
      <w:tcPr>
        <w:shd w:val="clear" w:color="F2AA85" w:fill="F2AA85" w:themeFill="accent2" w:themeFillTint="97"/>
      </w:tcPr>
    </w:tblStylePr>
    <w:tblStylePr w:type="lastCol">
      <w:rPr>
        <w:sz w:val="22"/>
      </w:rPr>
      <w:tblPr/>
      <w:tcPr>
        <w:shd w:val="clear" w:color="F2AA85" w:fill="F2AA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AE2D6" w:fill="FAE2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AE2D6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196C24" w:fill="196C24" w:themeFill="accent3" w:themeFillTint="fe"/>
      </w:tcPr>
    </w:tblStylePr>
    <w:tblStylePr w:type="lastRow">
      <w:rPr>
        <w:sz w:val="22"/>
      </w:rPr>
      <w:tblPr/>
      <w:tcPr>
        <w:shd w:val="clear" w:color="196C24" w:fill="196C24" w:themeFill="accent3" w:themeFillTint="fe"/>
      </w:tcPr>
    </w:tblStylePr>
    <w:tblStylePr w:type="firstCol">
      <w:rPr>
        <w:sz w:val="22"/>
      </w:rPr>
      <w:tblPr/>
      <w:tcPr>
        <w:shd w:val="clear" w:color="196C24" w:fill="196C24" w:themeFill="accent3" w:themeFillTint="fe"/>
      </w:tcPr>
    </w:tblStylePr>
    <w:tblStylePr w:type="lastCol">
      <w:rPr>
        <w:sz w:val="22"/>
      </w:rPr>
      <w:tblPr/>
      <w:tcPr>
        <w:shd w:val="clear" w:color="196C24" w:fill="196C24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0F0C6" w:fill="C0F0C6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0F0C6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FCAF3" w:fill="5FCAF3" w:themeFill="accent4" w:themeFillTint="9a"/>
      </w:tcPr>
    </w:tblStylePr>
    <w:tblStylePr w:type="lastRow">
      <w:rPr>
        <w:sz w:val="22"/>
      </w:rPr>
      <w:tblPr/>
      <w:tcPr>
        <w:shd w:val="clear" w:color="5FCAF3" w:fill="5FCAF3" w:themeFill="accent4" w:themeFillTint="9a"/>
      </w:tcPr>
    </w:tblStylePr>
    <w:tblStylePr w:type="firstCol">
      <w:rPr>
        <w:sz w:val="22"/>
      </w:rPr>
      <w:tblPr/>
      <w:tcPr>
        <w:shd w:val="clear" w:color="5FCAF3" w:fill="5FCAF3" w:themeFill="accent4" w:themeFillTint="9a"/>
      </w:tcPr>
    </w:tblStylePr>
    <w:tblStylePr w:type="lastCol">
      <w:rPr>
        <w:sz w:val="22"/>
      </w:rPr>
      <w:tblPr/>
      <w:tcPr>
        <w:shd w:val="clear" w:color="5FCAF3" w:fill="5FCAF3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9EDFB" w:fill="C9EDF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9EDFB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02B93" w:fill="A02B93" w:themeFill="accent5"/>
      </w:tcPr>
    </w:tblStylePr>
    <w:tblStylePr w:type="lastRow">
      <w:rPr>
        <w:sz w:val="22"/>
      </w:rPr>
      <w:tblPr/>
      <w:tcPr>
        <w:shd w:val="clear" w:color="A02B93" w:fill="A02B93" w:themeFill="accent5"/>
      </w:tcPr>
    </w:tblStylePr>
    <w:tblStylePr w:type="firstCol">
      <w:rPr>
        <w:sz w:val="22"/>
      </w:rPr>
      <w:tblPr/>
      <w:tcPr>
        <w:shd w:val="clear" w:color="A02B93" w:fill="A02B93" w:themeFill="accent5"/>
      </w:tcPr>
    </w:tblStylePr>
    <w:tblStylePr w:type="lastCol">
      <w:rPr>
        <w:sz w:val="22"/>
      </w:rPr>
      <w:tblPr/>
      <w:tcPr>
        <w:shd w:val="clear" w:color="A02B93" w:fill="A02B93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CDED" w:fill="F1CDED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CDED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lang w:eastAsia="ru-RU" w:bidi="ar-SA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EA72E" w:fill="4EA72E" w:themeFill="accent6"/>
      </w:tcPr>
    </w:tblStylePr>
    <w:tblStylePr w:type="lastRow">
      <w:rPr>
        <w:sz w:val="22"/>
      </w:rPr>
      <w:tblPr/>
      <w:tcPr>
        <w:shd w:val="clear" w:color="4EA72E" w:fill="4EA72E" w:themeFill="accent6"/>
      </w:tcPr>
    </w:tblStylePr>
    <w:tblStylePr w:type="firstCol">
      <w:rPr>
        <w:sz w:val="22"/>
      </w:rPr>
      <w:tblPr/>
      <w:tcPr>
        <w:shd w:val="clear" w:color="4EA72E" w:fill="4EA72E" w:themeFill="accent6"/>
      </w:tcPr>
    </w:tblStylePr>
    <w:tblStylePr w:type="lastCol">
      <w:rPr>
        <w:sz w:val="22"/>
      </w:rPr>
      <w:tblPr/>
      <w:tcPr>
        <w:shd w:val="clear" w:color="4EA72E" w:fill="4EA72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F2CF" w:fill="D8F2CF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F2CF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0C374B" w:themeColor="accent1" w:sz="4" w:space="0"/>
        <w:left w:val="single" w:color="0C374B" w:themeColor="accent1" w:sz="4" w:space="0"/>
        <w:bottom w:val="single" w:color="0C374B" w:themeColor="accent1" w:sz="4" w:space="0"/>
        <w:right w:val="single" w:color="0C374B" w:themeColor="accent1" w:sz="4" w:space="0"/>
        <w:insideH w:val="single" w:color="0C374B" w:themeColor="accent1" w:sz="4" w:space="0"/>
        <w:insideV w:val="single" w:color="0C374B" w:themeColor="accent1" w:sz="4" w:space="0"/>
      </w:tblBorders>
    </w:tblPr>
    <w:tblStylePr w:type="firstRow">
      <w:rPr>
        <w:sz w:val="22"/>
      </w:rPr>
      <w:tblPr/>
      <w:tcPr>
        <w:shd w:val="clear" w:color="19729B" w:fill="19729B" w:themeFill="accent1" w:themeFillTint="ea"/>
      </w:tcPr>
    </w:tblStylePr>
    <w:tblStylePr w:type="lastRow">
      <w:rPr>
        <w:sz w:val="22"/>
      </w:rPr>
      <w:tblPr/>
      <w:tcPr>
        <w:shd w:val="clear" w:color="19729B" w:fill="19729B" w:themeFill="accent1" w:themeFillTint="ea"/>
      </w:tcPr>
    </w:tblStylePr>
    <w:tblStylePr w:type="firstCol">
      <w:rPr>
        <w:sz w:val="22"/>
      </w:rPr>
      <w:tblPr/>
      <w:tcPr>
        <w:shd w:val="clear" w:color="19729B" w:fill="19729B" w:themeFill="accent1" w:themeFillTint="ea"/>
      </w:tcPr>
    </w:tblStylePr>
    <w:tblStylePr w:type="lastCol">
      <w:rPr>
        <w:sz w:val="22"/>
      </w:rPr>
      <w:tblPr/>
      <w:tcPr>
        <w:shd w:val="clear" w:color="19729B" w:fill="19729B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9ED5EF" w:fill="9ED5EF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9ED5EF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953D10" w:themeColor="accent2" w:sz="4" w:space="0"/>
        <w:left w:val="single" w:color="953D10" w:themeColor="accent2" w:sz="4" w:space="0"/>
        <w:bottom w:val="single" w:color="953D10" w:themeColor="accent2" w:sz="4" w:space="0"/>
        <w:right w:val="single" w:color="953D10" w:themeColor="accent2" w:sz="4" w:space="0"/>
        <w:insideH w:val="single" w:color="953D10" w:themeColor="accent2" w:sz="4" w:space="0"/>
        <w:insideV w:val="single" w:color="953D10" w:themeColor="accent2" w:sz="4" w:space="0"/>
      </w:tblBorders>
    </w:tblPr>
    <w:tblStylePr w:type="firstRow">
      <w:rPr>
        <w:sz w:val="22"/>
      </w:rPr>
      <w:tblPr/>
      <w:tcPr>
        <w:shd w:val="clear" w:color="F2AA85" w:fill="F2AA85" w:themeFill="accent2" w:themeFillTint="97"/>
      </w:tcPr>
    </w:tblStylePr>
    <w:tblStylePr w:type="lastRow">
      <w:rPr>
        <w:sz w:val="22"/>
      </w:rPr>
      <w:tblPr/>
      <w:tcPr>
        <w:shd w:val="clear" w:color="F2AA85" w:fill="F2AA85" w:themeFill="accent2" w:themeFillTint="97"/>
      </w:tcPr>
    </w:tblStylePr>
    <w:tblStylePr w:type="firstCol">
      <w:rPr>
        <w:sz w:val="22"/>
      </w:rPr>
      <w:tblPr/>
      <w:tcPr>
        <w:shd w:val="clear" w:color="F2AA85" w:fill="F2AA85" w:themeFill="accent2" w:themeFillTint="97"/>
      </w:tcPr>
    </w:tblStylePr>
    <w:tblStylePr w:type="lastCol">
      <w:rPr>
        <w:sz w:val="22"/>
      </w:rPr>
      <w:tblPr/>
      <w:tcPr>
        <w:shd w:val="clear" w:color="F2AA85" w:fill="F2AA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AE2D6" w:fill="FAE2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AE2D6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0E3E15" w:themeColor="accent3" w:sz="4" w:space="0"/>
        <w:left w:val="single" w:color="0E3E15" w:themeColor="accent3" w:sz="4" w:space="0"/>
        <w:bottom w:val="single" w:color="0E3E15" w:themeColor="accent3" w:sz="4" w:space="0"/>
        <w:right w:val="single" w:color="0E3E15" w:themeColor="accent3" w:sz="4" w:space="0"/>
        <w:insideH w:val="single" w:color="0E3E15" w:themeColor="accent3" w:sz="4" w:space="0"/>
        <w:insideV w:val="single" w:color="0E3E15" w:themeColor="accent3" w:sz="4" w:space="0"/>
      </w:tblBorders>
    </w:tblPr>
    <w:tblStylePr w:type="firstRow">
      <w:rPr>
        <w:sz w:val="22"/>
      </w:rPr>
      <w:tblPr/>
      <w:tcPr>
        <w:shd w:val="clear" w:color="196C24" w:fill="196C24" w:themeFill="accent3" w:themeFillTint="fe"/>
      </w:tcPr>
    </w:tblStylePr>
    <w:tblStylePr w:type="lastRow">
      <w:rPr>
        <w:sz w:val="22"/>
      </w:rPr>
      <w:tblPr/>
      <w:tcPr>
        <w:shd w:val="clear" w:color="196C24" w:fill="196C24" w:themeFill="accent3" w:themeFillTint="fe"/>
      </w:tcPr>
    </w:tblStylePr>
    <w:tblStylePr w:type="firstCol">
      <w:rPr>
        <w:sz w:val="22"/>
      </w:rPr>
      <w:tblPr/>
      <w:tcPr>
        <w:shd w:val="clear" w:color="196C24" w:fill="196C24" w:themeFill="accent3" w:themeFillTint="fe"/>
      </w:tcPr>
    </w:tblStylePr>
    <w:tblStylePr w:type="lastCol">
      <w:rPr>
        <w:sz w:val="22"/>
      </w:rPr>
      <w:tblPr/>
      <w:tcPr>
        <w:shd w:val="clear" w:color="196C24" w:fill="196C24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0F0C6" w:fill="C0F0C6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0F0C6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085C7C" w:themeColor="accent4" w:sz="4" w:space="0"/>
        <w:left w:val="single" w:color="085C7C" w:themeColor="accent4" w:sz="4" w:space="0"/>
        <w:bottom w:val="single" w:color="085C7C" w:themeColor="accent4" w:sz="4" w:space="0"/>
        <w:right w:val="single" w:color="085C7C" w:themeColor="accent4" w:sz="4" w:space="0"/>
        <w:insideH w:val="single" w:color="085C7C" w:themeColor="accent4" w:sz="4" w:space="0"/>
        <w:insideV w:val="single" w:color="085C7C" w:themeColor="accent4" w:sz="4" w:space="0"/>
      </w:tblBorders>
    </w:tblPr>
    <w:tblStylePr w:type="firstRow">
      <w:rPr>
        <w:sz w:val="22"/>
      </w:rPr>
      <w:tblPr/>
      <w:tcPr>
        <w:shd w:val="clear" w:color="5FCAF3" w:fill="5FCAF3" w:themeFill="accent4" w:themeFillTint="9a"/>
      </w:tcPr>
    </w:tblStylePr>
    <w:tblStylePr w:type="lastRow">
      <w:rPr>
        <w:sz w:val="22"/>
      </w:rPr>
      <w:tblPr/>
      <w:tcPr>
        <w:shd w:val="clear" w:color="5FCAF3" w:fill="5FCAF3" w:themeFill="accent4" w:themeFillTint="9a"/>
      </w:tcPr>
    </w:tblStylePr>
    <w:tblStylePr w:type="firstCol">
      <w:rPr>
        <w:sz w:val="22"/>
      </w:rPr>
      <w:tblPr/>
      <w:tcPr>
        <w:shd w:val="clear" w:color="5FCAF3" w:fill="5FCAF3" w:themeFill="accent4" w:themeFillTint="9a"/>
      </w:tcPr>
    </w:tblStylePr>
    <w:tblStylePr w:type="lastCol">
      <w:rPr>
        <w:sz w:val="22"/>
      </w:rPr>
      <w:tblPr/>
      <w:tcPr>
        <w:shd w:val="clear" w:color="5FCAF3" w:fill="5FCAF3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9EDFB" w:fill="C9EDF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9EDFB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5D1955" w:themeColor="accent5" w:sz="4" w:space="0"/>
        <w:left w:val="single" w:color="5D1955" w:themeColor="accent5" w:sz="4" w:space="0"/>
        <w:bottom w:val="single" w:color="5D1955" w:themeColor="accent5" w:sz="4" w:space="0"/>
        <w:right w:val="single" w:color="5D1955" w:themeColor="accent5" w:sz="4" w:space="0"/>
        <w:insideH w:val="single" w:color="5D1955" w:themeColor="accent5" w:sz="4" w:space="0"/>
        <w:insideV w:val="single" w:color="5D1955" w:themeColor="accent5" w:sz="4" w:space="0"/>
      </w:tblBorders>
    </w:tblPr>
    <w:tblStylePr w:type="firstRow">
      <w:rPr>
        <w:sz w:val="22"/>
      </w:rPr>
      <w:tblPr/>
      <w:tcPr>
        <w:shd w:val="clear" w:color="A02B93" w:fill="A02B93" w:themeFill="accent5"/>
      </w:tcPr>
    </w:tblStylePr>
    <w:tblStylePr w:type="lastRow">
      <w:rPr>
        <w:sz w:val="22"/>
      </w:rPr>
      <w:tblPr/>
      <w:tcPr>
        <w:shd w:val="clear" w:color="A02B93" w:fill="A02B93" w:themeFill="accent5"/>
      </w:tcPr>
    </w:tblStylePr>
    <w:tblStylePr w:type="firstCol">
      <w:rPr>
        <w:sz w:val="22"/>
      </w:rPr>
      <w:tblPr/>
      <w:tcPr>
        <w:shd w:val="clear" w:color="A02B93" w:fill="A02B93" w:themeFill="accent5"/>
      </w:tcPr>
    </w:tblStylePr>
    <w:tblStylePr w:type="lastCol">
      <w:rPr>
        <w:sz w:val="22"/>
      </w:rPr>
      <w:tblPr/>
      <w:tcPr>
        <w:shd w:val="clear" w:color="A02B93" w:fill="A02B93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CDED" w:fill="F1CDED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CDED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lang w:eastAsia="ru-RU" w:bidi="ar-SA"/>
    </w:rPr>
    <w:tblPr>
      <w:tblStyleRowBandSize w:val="1"/>
      <w:tblStyleColBandSize w:val="1"/>
      <w:tblBorders>
        <w:top w:val="single" w:color="2D611B" w:themeColor="accent6" w:sz="4" w:space="0"/>
        <w:left w:val="single" w:color="2D611B" w:themeColor="accent6" w:sz="4" w:space="0"/>
        <w:bottom w:val="single" w:color="2D611B" w:themeColor="accent6" w:sz="4" w:space="0"/>
        <w:right w:val="single" w:color="2D611B" w:themeColor="accent6" w:sz="4" w:space="0"/>
        <w:insideH w:val="single" w:color="2D611B" w:themeColor="accent6" w:sz="4" w:space="0"/>
        <w:insideV w:val="single" w:color="2D611B" w:themeColor="accent6" w:sz="4" w:space="0"/>
      </w:tblBorders>
    </w:tblPr>
    <w:tblStylePr w:type="firstRow">
      <w:rPr>
        <w:sz w:val="22"/>
      </w:rPr>
      <w:tblPr/>
      <w:tcPr>
        <w:shd w:val="clear" w:color="4EA72E" w:fill="4EA72E" w:themeFill="accent6"/>
      </w:tcPr>
    </w:tblStylePr>
    <w:tblStylePr w:type="lastRow">
      <w:rPr>
        <w:sz w:val="22"/>
      </w:rPr>
      <w:tblPr/>
      <w:tcPr>
        <w:shd w:val="clear" w:color="4EA72E" w:fill="4EA72E" w:themeFill="accent6"/>
      </w:tcPr>
    </w:tblStylePr>
    <w:tblStylePr w:type="firstCol">
      <w:rPr>
        <w:sz w:val="22"/>
      </w:rPr>
      <w:tblPr/>
      <w:tcPr>
        <w:shd w:val="clear" w:color="4EA72E" w:fill="4EA72E" w:themeFill="accent6"/>
      </w:tcPr>
    </w:tblStylePr>
    <w:tblStylePr w:type="lastCol">
      <w:rPr>
        <w:sz w:val="22"/>
      </w:rPr>
      <w:tblPr/>
      <w:tcPr>
        <w:shd w:val="clear" w:color="4EA72E" w:fill="4EA72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F2CF" w:fill="D8F2CF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F2CF" w:fill="D8F2CF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81C9EA" w:themeColor="accent1" w:sz="4" w:space="0"/>
          <w:left w:val="single" w:color="81C9EA" w:themeColor="accent1" w:sz="4" w:space="0"/>
          <w:bottom w:val="single" w:color="81C9EA" w:themeColor="accent1" w:sz="4" w:space="0"/>
          <w:right w:val="single" w:color="81C9EA" w:themeColor="accent1" w:sz="4" w:space="0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2AA85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2AA85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2AA85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6C5AB" w:themeColor="accent2" w:sz="4" w:space="0"/>
          <w:left w:val="single" w:color="F6C5AB" w:themeColor="accent2" w:sz="4" w:space="0"/>
          <w:bottom w:val="single" w:color="F6C5AB" w:themeColor="accent2" w:sz="4" w:space="0"/>
          <w:right w:val="single" w:color="F6C5AB" w:themeColor="accent2" w:sz="4" w:space="0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48D45B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48D45B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8D45B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83E28F" w:themeColor="accent3" w:sz="4" w:space="0"/>
          <w:left w:val="single" w:color="83E28F" w:themeColor="accent3" w:sz="4" w:space="0"/>
          <w:bottom w:val="single" w:color="83E28F" w:themeColor="accent3" w:sz="4" w:space="0"/>
          <w:right w:val="single" w:color="83E28F" w:themeColor="accent3" w:sz="4" w:space="0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5FCAF3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5FCAF3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FCAF3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94DBF7" w:themeColor="accent4" w:sz="4" w:space="0"/>
          <w:left w:val="single" w:color="94DBF7" w:themeColor="accent4" w:sz="4" w:space="0"/>
          <w:bottom w:val="single" w:color="94DBF7" w:themeColor="accent4" w:sz="4" w:space="0"/>
          <w:right w:val="single" w:color="94DBF7" w:themeColor="accent4" w:sz="4" w:space="0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D76CC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D76CCB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D76CCB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E49DDC" w:themeColor="accent5" w:sz="4" w:space="0"/>
          <w:left w:val="single" w:color="E49DDC" w:themeColor="accent5" w:sz="4" w:space="0"/>
          <w:bottom w:val="single" w:color="E49DDC" w:themeColor="accent5" w:sz="4" w:space="0"/>
          <w:right w:val="single" w:color="E49DDC" w:themeColor="accent5" w:sz="4" w:space="0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8ED873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8ED873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ED873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B2E5A0" w:themeColor="accent6" w:sz="4" w:space="0"/>
          <w:left w:val="single" w:color="B2E5A0" w:themeColor="accent6" w:sz="4" w:space="0"/>
          <w:bottom w:val="single" w:color="B2E5A0" w:themeColor="accent6" w:sz="4" w:space="0"/>
          <w:right w:val="single" w:color="B2E5A0" w:themeColor="accent6" w:sz="4" w:space="0"/>
        </w:tcBorders>
      </w:tcPr>
    </w:tblStylePr>
  </w:style>
  <w:style w:type="table" w:styleId="aff7">
    <w:name w:val="Table Grid"/>
    <w:basedOn w:val="a1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3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Arial" pitchFamily="0" charset="1"/>
        <a:cs typeface="Arial" pitchFamily="0" charset="1"/>
      </a:majorFont>
      <a:minorFont>
        <a:latin typeface="Aptos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LibreOffice/25.8.6.2$Linux_X86_64 LibreOffice_project/580$Build-2</Application>
  <AppVersion>15.0000</AppVersion>
  <Pages>12</Pages>
  <Words>703</Words>
  <Characters>4719</Characters>
  <CharactersWithSpaces>5451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2026-03-01T18:19:00Z</dcterms:created>
  <dc:creator>Ярослав Шалабодов</dc:creator>
  <dc:description/>
  <dc:language>ru-RU</dc:language>
  <cp:lastModifiedBy/>
  <dcterms:modified xsi:type="dcterms:W3CDTF">2026-04-13T20:22:47Z</dcterms:modified>
  <cp:revision>240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