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m="http://schemas.openxmlformats.org/officeDocument/2006/math" xmlns:w10="urn:schemas-microsoft-com:office:word" xmlns:wpi="http://schemas.microsoft.com/office/word/2010/wordprocessingInk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a="http://schemas.openxmlformats.org/drawingml/2006/main" xmlns:wpc="http://schemas.microsoft.com/office/word/2010/wordprocessingCanvas" xmlns:pic="http://schemas.openxmlformats.org/drawingml/2006/picture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靳皓杰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23071140125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刘兆骐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6.10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6.10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23071140125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23071140135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23071140136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负责工程创建，代码编写，程序验证等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1. </w:t>
      </w:r>
      <w:r>
        <w:rPr>
          <w:b w:val="0"/>
          <w:sz w:val="24"/>
          <w:rFonts w:ascii="宋体" w:hAnsi="宋体" w:eastAsia="宋体"/>
        </w:rPr>
        <w:t xml:space="preserve">掌握STM32F407 GPIO外部中断的配置方法，学会使用下降沿触发检测按键输入。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2. 理解中断服务程序的设计与实现，学习在回调函数中处理按键逻辑。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3. 学习使用DWT计数器实现精准按键消抖，对比软件延时消抖的优劣。</w:t>
      </w:r>
    </w:p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说明：说明本实验在实际汽车电子系统中的应用背景和意义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[系统初始化]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时钟初始化、GPIO初始化、中断配置、DWT初始化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设置初始档位为P档，更新LED显示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进入主循环（空循环，等待中断）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[KEY0按键中断（下降沿触发）]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进入EXTI4中断处理函数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调用HAL_GPIO_EXTI_Callback(Pin)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判断是否为KEY0引脚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读取DWT当前计数，与上次触发时间比较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若时间差 &gt;= 50ms，则为有效按键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更新档位状态：P-&gt;R-&gt;N-&gt;D-&gt;P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调用LED_Update()显示当前档位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更新上次触发时间记录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中断返回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上电瞬间：LED0点亮，LED1熄灭，显示P档。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  <w:r>
        <w:rPr/>
        <w:drawing>
          <wp:inline distT="0" distB="0" distL="0" distR="0">
            <wp:extent cx="1492919" cy="1072965"/>
            <wp:effectExtent l="0" t="0" r="0" b="0"/>
            <wp:docPr id="1" name="图片 2" descr="图示, 示意图&amp;#10;&amp;#10;中度可信度描述已自动生成:ver1"/>
            <wp:cNvGraphicFramePr>
              <a:graphicFrameLocks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m="http://schemas.openxmlformats.org/officeDocument/2006/math" xmlns:w10="urn:schemas-microsoft-com:office:word" xmlns:wpi="http://schemas.microsoft.com/office/word/2010/wordprocessingInk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a="http://schemas.openxmlformats.org/drawingml/2006/main" xmlns:wpc="http://schemas.microsoft.com/office/word/2010/wordprocessingCanvas" xmlns:pic="http://schemas.openxmlformats.org/drawingml/2006/picture" noChangeAspect="1"/>
            </wp:cNvGraphicFramePr>
            <a:graphic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m="http://schemas.openxmlformats.org/officeDocument/2006/math" xmlns:w10="urn:schemas-microsoft-com:office:word" xmlns:wpi="http://schemas.microsoft.com/office/word/2010/wordprocessingInk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a="http://schemas.openxmlformats.org/drawingml/2006/main" xmlns:wpc="http://schemas.microsoft.com/office/word/2010/wordprocessingCanvas" xmlns:pic="http://schemas.openxmlformats.org/drawingml/2006/picture">
              <a:graphicData uri="http://schemas.openxmlformats.org/drawingml/2006/picture">
                <pic:pic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m="http://schemas.openxmlformats.org/officeDocument/2006/math" xmlns:w10="urn:schemas-microsoft-com:office:word" xmlns:wpi="http://schemas.microsoft.com/office/word/2010/wordprocessingInk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a="http://schemas.openxmlformats.org/drawingml/2006/main" xmlns:wpc="http://schemas.microsoft.com/office/word/2010/wordprocessingCanvas" xmlns:pic="http://schemas.openxmlformats.org/drawingml/2006/picture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919" cy="10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让我深刻理解了中断在嵌入式系统中的重要性。刚开始时我忽略了上拉电阻的配置，导致按键无法被检测，这教会了我硬件配置的每一个细节都不能马虎。DWT消抖的实现让我对Cortex-M4内核的调试组件有了具体认识，相比传统的HAL_Delay，DWT不占用定时器且精度高，非常适合在中断服务中使用。另外，团队协作中我们发现状态机思想可以非常优雅地解决档位循环问题，避免了大量if-else，代码简洁可靠。未来我想尝试将本实验扩展为通过CAN总线发送档位信息，模拟真实车用网络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1.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2.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3.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4.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5.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答：低电平点亮。代码中HAL_GPIO_WritePin(GPIOF, GPIO_PIN_9, GPIO_PIN_RESET)使LED0亮，GPIO_PIN_SET使LED0灭。若为高电平点亮，则应使用SET点亮。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6.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7.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r="http://schemas.openxmlformats.org/officeDocument/2006/relationships" xmlns:w10="urn:schemas-microsoft-com:office:word" xmlns:v="urn:schemas-microsoft-com:vml" xmlns:sl="http://schemas.openxmlformats.org/schemaLibrary/2006/main" xmlns:o="urn:schemas-microsoft-com:office:office" xmlns:w="http://schemas.openxmlformats.org/wordprocessingml/2006/main" xmlns:m="http://schemas.openxmlformats.org/officeDocument/2006/math" xmlns:mc="http://schemas.openxmlformats.org/markup-compatibility/2006" mc:Ignorable="w14">
  <w:proofState w:grammar="clean" w:spelling="clean"/>
  <w:defaultTabStop w:val="720"/>
  <w:characterSpacingControl w:val="doNotCompress"/>
  <w:zoom w:percent="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shapeDefaults>
    <o:shapedefaults v:ext="edit" spidmax="1027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4062061"/>
</w:settings>
</file>

<file path=word/styles.xml><?xml version="1.0" encoding="utf-8"?>
<w:styles xmlns:wps="http://schemas.microsoft.com/office/word/2010/wordprocessingShape" xmlns:wne="http://schemas.microsoft.com/office/word/2006/wordml" xmlns:wpg="http://schemas.microsoft.com/office/word/2010/wordprocessingGroup" xmlns:wp="http://schemas.openxmlformats.org/drawingml/2006/wordprocessingDrawing" xmlns:w="http://schemas.openxmlformats.org/wordprocessingml/2006/main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  <w:pPr>
      <w:spacing w:line="324" w:lineRule="auto"/>
    </w:pPr>
    <w:rPr>
      <w:sz w:val="24"/>
      <w:rFonts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 w:line="324" w:lineRule="auto"/>
    </w:pPr>
    <w:rPr>
      <w:b w:val="1"/>
      <w:color w:val="365F91" w:themeColor="accent1" w:themeShade="BF"/>
      <w:sz w:val="32"/>
      <w:bCs/>
      <w:szCs w:val="28"/>
      <w:rFonts w:ascii="黑体" w:hAnsi="黑体"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 w:line="324" w:lineRule="auto"/>
    </w:pPr>
    <w:rPr>
      <w:b w:val="1"/>
      <w:color w:val="4F81BD" w:themeColor="accent1"/>
      <w:sz w:val="28"/>
      <w:bCs/>
      <w:szCs w:val="26"/>
      <w:rFonts w:ascii="黑体" w:hAnsi="黑体"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Viet" typeface="Times New Roman"/>
        <a:font script="Tibt" typeface="Microsoft Himalaya"/>
        <a:font script="Laoo" typeface="DokChampa"/>
        <a:font script="Geor" typeface="Sylfaen"/>
        <a:font script="Sinh" typeface="Iskoola Pota"/>
        <a:font script="Hebr" typeface="Times New Roman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MoolBoran"/>
        <a:font script="Syrc" typeface="Estrangelo Edessa"/>
        <a:font script="Gujr" typeface="Shruti"/>
        <a:font script="Thai" typeface="Angsan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ゴシック"/>
        <a:font script="Thaa" typeface="MV Boli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"/>
        <a:ea typeface=""/>
        <a:cs typeface=""/>
        <a:font script="Viet" typeface="Arial"/>
        <a:font script="Tibt" typeface="Microsoft Himalaya"/>
        <a:font script="Laoo" typeface="DokChampa"/>
        <a:font script="Geor" typeface="Sylfaen"/>
        <a:font script="Sinh" typeface="Iskoola Pota"/>
        <a:font script="Hebr" typeface="Arial"/>
        <a:font script="Cher" typeface="Plantagenet Cherokee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DaunPenh"/>
        <a:font script="Syrc" typeface="Estrangelo Edessa"/>
        <a:font script="Gujr" typeface="Shruti"/>
        <a:font script="Thai" typeface="Cordi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明朝"/>
        <a:font script="Thaa" typeface="MV Boli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>
      <w:pPr>
        <w:spacing w:line="240" w:lineRule="auto" w:before="0" w:after="0"/>
        <w:ind w:left="0"/>
      </w:pPr>
    </w:p>
    <w:p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324" w:lineRule="auto" w:before="283" w:after="170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>
      <w:pPr>
        <w:spacing w:line="240" w:lineRule="auto" w:before="0" w:after="283"/>
        <w:ind w:left="0"/>
      </w:pPr>
      <w:r>
        <w:rPr>
          <w:rFonts w:ascii="Consolas" w:hAnsi="Consolas" w:eastAsia="Consolas"/>
          <w:b w:val="0"/>
          <w:sz w:val="21"/>
        </w:rPr>
        <w:t>在此处粘贴核心代码...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报告要求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提交说明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0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document1.xml><?xml version="1.0" encoding="utf-8"?>
<w:document xmlns:pic="http://schemas.openxmlformats.org/drawingml/2006/picture" xmlns:a="http://schemas.openxmlformats.org/draw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="http://schemas.openxmlformats.org/wordprocessingml/2006/main" xmlns:wp="http://schemas.openxmlformats.org/drawingml/2006/wordprocessingDrawing" xmlns:wpg="http://schemas.microsoft.com/office/word/2010/wordprocessingGroup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靳皓杰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23071140125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6.6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23071140125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23071140135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23071140136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负责工程创建，代码编写，程序验证等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1. </w:t>
      </w:r>
      <w:r>
        <w:rPr>
          <w:b w:val="0"/>
          <w:sz w:val="24"/>
          <w:rFonts w:ascii="宋体" w:hAnsi="宋体" w:eastAsia="宋体"/>
        </w:rPr>
        <w:t xml:space="preserve">掌握STM32F407 GPIO外部中断的配置方法，学会使用下降沿触发检测按键输入。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2. 理解中断服务程序的设计与实现，学习在回调函数中处理按键逻辑。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3. 学习使用DWT计数器实现精准按键消抖，对比软件延时消抖的优劣。</w:t>
      </w:r>
    </w:p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说明：说明本实验在实际汽车电子系统中的应用背景和意义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[系统初始化]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时钟初始化、GPIO初始化、中断配置、DWT初始化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设置初始档位为P档，更新LED显示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进入主循环（空循环，等待中断）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[KEY0按键中断（下降沿触发）]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进入EXTI4中断处理函数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调用HAL_GPIO_EXTI_Callback(Pin)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判断是否为KEY0引脚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读取DWT当前计数，与上次触发时间比较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若时间差 &gt;= 50ms，则为有效按键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更新档位状态：P-&gt;R-&gt;N-&gt;D-&gt;P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调用LED_Update()显示当前档位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更新上次触发时间记录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-&gt; 中断返回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上电瞬间：LED0点亮，LED1熄灭，显示P档。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  <w:r>
        <w:rPr/>
        <w:drawing>
          <wp:inline distT="0" distB="0" distL="0" distR="0">
            <wp:extent cx="1492919" cy="1072965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="http://schemas.openxmlformats.org/wordprocessingml/2006/main" xmlns:wp="http://schemas.openxmlformats.org/drawingml/2006/wordprocessingDrawing" xmlns:wpg="http://schemas.microsoft.com/office/word/2010/wordprocessingGroup" xmlns:wne="http://schemas.microsoft.com/office/word/2006/wordml" xmlns:wps="http://schemas.microsoft.com/office/word/2010/wordprocessingShape" noChangeAspect="1"/>
            </wp:cNvGraphicFramePr>
            <a:graphic xmlns:pic="http://schemas.openxmlformats.org/drawingml/2006/picture" xmlns:a="http://schemas.openxmlformats.org/draw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="http://schemas.openxmlformats.org/wordprocessingml/2006/main" xmlns:wp="http://schemas.openxmlformats.org/drawingml/2006/wordprocessingDrawing" xmlns:wpg="http://schemas.microsoft.com/office/word/2010/wordprocessingGroup" xmlns:wne="http://schemas.microsoft.com/office/word/2006/wordml" xmlns:wps="http://schemas.microsoft.com/office/word/2010/wordprocessingShape">
              <a:graphicData uri="http://schemas.openxmlformats.org/drawingml/2006/picture">
                <pic:pic xmlns:pic="http://schemas.openxmlformats.org/drawingml/2006/picture" xmlns:a="http://schemas.openxmlformats.org/draw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="http://schemas.openxmlformats.org/wordprocessingml/2006/main" xmlns:wp="http://schemas.openxmlformats.org/drawingml/2006/wordprocessingDrawing" xmlns:wpg="http://schemas.microsoft.com/office/word/2010/wordprocessingGroup" xmlns:wne="http://schemas.microsoft.com/office/word/2006/wordml" xmlns:wps="http://schemas.microsoft.com/office/word/2010/wordprocessingShape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919" cy="10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让我深刻理解了中断在嵌入式系统中的重要性。刚开始时我忽略了上拉电阻的配置，导致按键无法被检测，这教会了我硬件配置的每一个细节都不能马虎。DWT消抖的实现让我对Cortex-M4内核的调试组件有了具体认识，相比传统的HAL_Delay，DWT不占用定时器且精度高，非常适合在中断服务中使用。另外，团队协作中我们发现状态机思想可以非常优雅地解决档位循环问题，避免了大量if-else，代码简洁可靠。未来我想尝试将本实验扩展为通过CAN总线发送档位信息，模拟真实车用网络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1.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2.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3.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4.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5.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答：低电平点亮。代码中HAL_GPIO_WritePin(GPIOF, GPIO_PIN_9, GPIO_PIN_RESET)使LED0亮，GPIO_PIN_SET使LED0灭。若为高电平点亮，则应使用SET点亮。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6.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7.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tbak/modified.xml>save:Wed Jun 10 16:09:54 2026

</file>