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8BE42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4B84458">
      <w:pPr>
        <w:spacing w:before="0" w:after="0" w:line="240" w:lineRule="auto"/>
        <w:ind w:left="0"/>
      </w:pPr>
    </w:p>
    <w:p w14:paraId="421123F2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67E3F7D9">
      <w:pPr>
        <w:spacing w:before="0" w:after="0" w:line="240" w:lineRule="auto"/>
        <w:ind w:left="0"/>
      </w:pPr>
    </w:p>
    <w:p w14:paraId="75753C60">
      <w:pPr>
        <w:spacing w:before="0" w:after="0" w:line="240" w:lineRule="auto"/>
        <w:ind w:left="0"/>
      </w:pPr>
    </w:p>
    <w:p w14:paraId="3B798A1A">
      <w:pPr>
        <w:spacing w:before="0" w:after="0" w:line="240" w:lineRule="auto"/>
        <w:ind w:left="0"/>
      </w:pPr>
    </w:p>
    <w:p w14:paraId="14305F1F">
      <w:pPr>
        <w:spacing w:before="0" w:after="0" w:line="240" w:lineRule="auto"/>
        <w:ind w:left="0"/>
      </w:pPr>
    </w:p>
    <w:p w14:paraId="2D53B6F7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0DD1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6349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46025152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</w:tcPr>
          <w:p w14:paraId="553B0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65C99BE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薛松涛</w:t>
            </w:r>
          </w:p>
        </w:tc>
      </w:tr>
      <w:tr w14:paraId="030B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7567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7B77DF2E">
            <w:pPr>
              <w:spacing w:after="0" w:line="240" w:lineRule="auto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23071140135</w:t>
            </w:r>
          </w:p>
          <w:p w14:paraId="0450D6DD">
            <w:pPr>
              <w:spacing w:after="0" w:line="240" w:lineRule="auto"/>
              <w:jc w:val="center"/>
              <w:rPr>
                <w:rFonts w:hint="eastAsia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23071140125</w:t>
            </w:r>
          </w:p>
          <w:p w14:paraId="06CD9BBE">
            <w:pPr>
              <w:spacing w:after="0" w:line="240" w:lineRule="auto"/>
              <w:jc w:val="center"/>
              <w:rPr>
                <w:rFonts w:hint="default" w:eastAsia="宋体"/>
                <w:color w:val="000000"/>
                <w:sz w:val="21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1"/>
                <w:lang w:val="en-US" w:eastAsia="zh-CN"/>
              </w:rPr>
              <w:t>23071140136</w:t>
            </w:r>
          </w:p>
        </w:tc>
        <w:tc>
          <w:tcPr>
            <w:tcW w:w="2493" w:type="dxa"/>
          </w:tcPr>
          <w:p w14:paraId="17DDB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954FAD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汽服2301B</w:t>
            </w:r>
          </w:p>
        </w:tc>
      </w:tr>
      <w:tr w14:paraId="60F3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FCC5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B7A642C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08DFE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4A6069B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7946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38774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7DFBBF4B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</w:tcPr>
          <w:p w14:paraId="4B1D86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69073AB6">
            <w:pPr>
              <w:spacing w:after="0" w:line="240" w:lineRule="auto"/>
              <w:jc w:val="center"/>
            </w:pPr>
            <w:r>
              <w:rPr>
                <w:color w:val="000000"/>
                <w:sz w:val="21"/>
              </w:rPr>
              <w:t>6.6</w:t>
            </w:r>
          </w:p>
        </w:tc>
      </w:tr>
    </w:tbl>
    <w:p w14:paraId="1C67CDE2">
      <w:pPr>
        <w:spacing w:before="0" w:after="283" w:line="324" w:lineRule="auto"/>
        <w:ind w:left="0"/>
      </w:pPr>
    </w:p>
    <w:p w14:paraId="7E0387B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3E96E18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649D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5B90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642EB6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282EC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6DE46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4646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656D70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139C8569">
            <w:pPr>
              <w:spacing w:after="0" w:line="240" w:lineRule="auto"/>
            </w:pPr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</w:tcPr>
          <w:p w14:paraId="70240725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2493" w:type="dxa"/>
          </w:tcPr>
          <w:p w14:paraId="63EA2088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23071140125</w:t>
            </w:r>
          </w:p>
        </w:tc>
      </w:tr>
      <w:tr w14:paraId="3DD7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F3A522F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775DAEEE">
            <w:pPr>
              <w:spacing w:after="0" w:line="240" w:lineRule="auto"/>
            </w:pPr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</w:tcPr>
          <w:p w14:paraId="45CC5FFF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2493" w:type="dxa"/>
          </w:tcPr>
          <w:p w14:paraId="1291562D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23071140135</w:t>
            </w:r>
          </w:p>
        </w:tc>
      </w:tr>
      <w:tr w14:paraId="080DF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E258C8E">
            <w:pPr>
              <w:spacing w:after="0" w:line="240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</w:tcPr>
          <w:p w14:paraId="3F333615">
            <w:pPr>
              <w:spacing w:after="0" w:line="240" w:lineRule="auto"/>
            </w:pPr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</w:tcPr>
          <w:p w14:paraId="46DF5150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2493" w:type="dxa"/>
          </w:tcPr>
          <w:p w14:paraId="45A2BDA6">
            <w:pPr>
              <w:spacing w:after="0" w:line="240" w:lineRule="auto"/>
            </w:pPr>
            <w:r>
              <w:rPr>
                <w:color w:val="000000"/>
                <w:sz w:val="21"/>
              </w:rPr>
              <w:t>23071140136</w:t>
            </w:r>
          </w:p>
        </w:tc>
      </w:tr>
    </w:tbl>
    <w:p w14:paraId="1C2D2EE3">
      <w:pPr>
        <w:spacing w:before="0" w:after="170" w:line="324" w:lineRule="auto"/>
        <w:ind w:left="0"/>
      </w:pPr>
    </w:p>
    <w:p w14:paraId="2C94053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76EFCC3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3C1581A8">
      <w:pPr>
        <w:spacing w:before="0" w:after="170" w:line="324" w:lineRule="auto"/>
        <w:ind w:left="0"/>
        <w:rPr>
          <w:color w:val="000000"/>
          <w:sz w:val="21"/>
        </w:rPr>
      </w:pPr>
      <w:r>
        <w:rPr>
          <w:color w:val="000000"/>
          <w:sz w:val="21"/>
        </w:rPr>
        <w:t>负责工程创建，代码编写，程序验证等</w:t>
      </w:r>
    </w:p>
    <w:p w14:paraId="6EAE18DF">
      <w:pPr>
        <w:spacing w:before="0" w:after="170" w:line="324" w:lineRule="auto"/>
        <w:ind w:left="0"/>
        <w:rPr>
          <w:rFonts w:hint="default" w:eastAsia="宋体"/>
          <w:color w:val="000000"/>
          <w:sz w:val="21"/>
          <w:lang w:val="en-US" w:eastAsia="zh-CN"/>
        </w:rPr>
      </w:pPr>
      <w:r>
        <w:rPr>
          <w:rFonts w:hint="eastAsia" w:eastAsia="宋体"/>
          <w:color w:val="000000"/>
          <w:sz w:val="21"/>
          <w:lang w:val="en-US" w:eastAsia="zh-CN"/>
        </w:rPr>
        <w:t>记录操作过程完成实验报告</w:t>
      </w:r>
    </w:p>
    <w:p w14:paraId="6C5D34E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71E088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说明：请记录团队讨论、问题解决、任务分配等协作过程</w:t>
      </w:r>
    </w:p>
    <w:p w14:paraId="656A58BF">
      <w:pPr>
        <w:spacing w:before="0" w:after="283" w:line="324" w:lineRule="auto"/>
        <w:ind w:left="0"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 w14:paraId="5DDF2D8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69A42B1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3FE29E41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5D6FF1A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掌握STM32F407 GPIO外部中断的配置方法，学会使用下降沿触发检测按键输入。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2. 理解中断服务程序的设计与实现，学习在回调函数中处理按键逻辑。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3. 学习使用DWT计数器实现精准按键消抖，对比软件延时消抖的优劣。</w:t>
      </w:r>
    </w:p>
    <w:p w14:paraId="76AB2FCA">
      <w:pPr>
        <w:spacing w:before="0" w:after="170" w:line="324" w:lineRule="auto"/>
        <w:ind w:left="0"/>
      </w:pPr>
    </w:p>
    <w:p w14:paraId="70C8877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5A6FBE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说明：正确阐述实验所涉及的基本原理、技术背景和相关理论知识</w:t>
      </w:r>
    </w:p>
    <w:p w14:paraId="7C3AD6B9">
      <w:pPr>
        <w:spacing w:before="0" w:after="170" w:line="324" w:lineRule="auto"/>
        <w:ind w:left="0"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 w14:paraId="5EA311A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3DE8D1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说明：说明本实验在实际汽车电子系统中的应用背景和意义</w:t>
      </w:r>
    </w:p>
    <w:p w14:paraId="4B95801A">
      <w:pPr>
        <w:spacing w:before="0" w:after="283" w:line="324" w:lineRule="auto"/>
        <w:ind w:left="0"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 w14:paraId="011B957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55442B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1488B55C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说明：请绘制或插入硬件连接图，清晰标注各引脚连接关系</w:t>
      </w:r>
    </w:p>
    <w:p w14:paraId="641BC110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STM32F407最小系统板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PE4  ------&gt;  KEY0（按键，另一端接GND）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PF9  ------&gt;  LED0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PF10 ------&gt;  LED1 阳极（阴极经电阻接GND，低电平点亮）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GND  ------&gt;  按键公共端、LED阴极</w:t>
      </w:r>
    </w:p>
    <w:p w14:paraId="72165C4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A9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7FF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3BA420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24AAD8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62FAA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2F98835">
            <w:pPr>
              <w:spacing w:after="0" w:line="240" w:lineRule="auto"/>
            </w:pPr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</w:tcPr>
          <w:p w14:paraId="73E31188">
            <w:pPr>
              <w:spacing w:after="0" w:line="240" w:lineRule="auto"/>
            </w:pPr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</w:tcPr>
          <w:p w14:paraId="4AA0AD08">
            <w:pPr>
              <w:spacing w:after="0" w:line="240" w:lineRule="auto"/>
            </w:pPr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 w14:paraId="153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4978E2">
            <w:pPr>
              <w:spacing w:after="0" w:line="240" w:lineRule="auto"/>
            </w:pPr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</w:tcPr>
          <w:p w14:paraId="45A29B22">
            <w:pPr>
              <w:spacing w:after="0" w:line="240" w:lineRule="auto"/>
            </w:pPr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</w:tcPr>
          <w:p w14:paraId="5A9B5124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 w14:paraId="6D58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D2AA41">
            <w:pPr>
              <w:spacing w:after="0" w:line="240" w:lineRule="auto"/>
            </w:pPr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</w:tcPr>
          <w:p w14:paraId="59999B5B">
            <w:pPr>
              <w:spacing w:after="0" w:line="240" w:lineRule="auto"/>
            </w:pPr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</w:tcPr>
          <w:p w14:paraId="5BEC7E72">
            <w:pPr>
              <w:spacing w:after="0" w:line="240" w:lineRule="auto"/>
            </w:pPr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 w14:paraId="502DEA87">
      <w:pPr>
        <w:spacing w:before="0" w:after="170" w:line="324" w:lineRule="auto"/>
        <w:ind w:left="0"/>
      </w:pPr>
    </w:p>
    <w:p w14:paraId="6CA6740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27E343E2">
      <w:pPr>
        <w:spacing w:before="0" w:after="283" w:line="324" w:lineRule="auto"/>
        <w:ind w:left="0"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 w14:paraId="264322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A44A53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说明：请说明ISP烧录电路的连接方式和烧录工具使用方法</w:t>
      </w:r>
    </w:p>
    <w:p w14:paraId="41A647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USB转TTL模块的 TXD → STM32的 PA9 (USART1_RX)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USB转TTL模块的 RXD → STM32的 PA10 (USART1_TX)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GND 对 GND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· 烧录时 BOOT0接3.3V，BOOT1接GND；烧录后BOOT0接回GND</w:t>
      </w:r>
    </w:p>
    <w:p w14:paraId="0BB3465C">
      <w:pPr>
        <w:spacing w:before="0" w:after="0" w:line="324" w:lineRule="auto"/>
        <w:ind w:left="0"/>
      </w:pPr>
    </w:p>
    <w:p w14:paraId="66F6999B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 1.打开ATK-XISP，选择对应COM口，波特率115200。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2. 加载生成的 .hex 文件。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3. 点击“开始烧录”，随后给开发板重新上电或按复位键。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4. 等待提示“烧录成功”，然后将BOOT0跳回GND，复位运行。</w:t>
      </w:r>
    </w:p>
    <w:p w14:paraId="47C7DD8C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00140D2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613E166E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</w:p>
    <w:p w14:paraId="609B82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[系统初始化] 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时钟初始化、GPIO初始化、中断配置、DWT初始化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设置初始档位为P档，更新LED显示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进入主循环（空循环，等待中断）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[KEY0按键中断（下降沿触发）]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进入EXTI4中断处理函数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调用HAL_GPIO_EXTI_Callback(Pin)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判断是否为KEY0引脚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读取DWT当前计数，与上次触发时间比较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若时间差 &gt;= 50ms，则为有效按键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更新档位状态：P-&gt;R-&gt;N-&gt;D-&gt;P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调用LED_Update()显示当前档位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更新上次触发时间记录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-&gt; 中断返回</w:t>
      </w:r>
    </w:p>
    <w:p w14:paraId="7C2B53D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26B7B7FD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说明：请粘贴关键代码片段，并添加详细注释说明</w:t>
      </w:r>
    </w:p>
    <w:p w14:paraId="6E002917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/* 档位枚举定义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typedef enum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GEAR_P = 0,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GEAR_R,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GEAR_N,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GEAR_D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 GearState;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GearState currentGear = GEAR_P;   // 当前档位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volatile uint32_t lastTick = 0;             // 上次按键的DWT计数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DWT初始化函数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DWT_Init(void)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if (!(CoreDebug-&gt;DEMCR &amp; CoreDebug_DEMCR_TRCENA_Msk))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CoreDebug-&gt;DEMCR |= CoreDebug_DEMCR_TRCENA_Msk;  // 使能跟踪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DWT-&gt;CYCCNT = 0;                                 // 清空计数器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DWT-&gt;CTRL |= DWT_CTRL_CYCCNTENA_Msk;             // 使能CYCCNT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延时函数（微秒）*/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DWT_Delay_us(uint32_t us)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start = DWT-&gt;CYCCNT;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uint32_t cycles = us * (SystemCoreClock / 1000000);  // 转换为周期数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while ((DWT-&gt;CYCCNT - start) &lt; cycles);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LED更新函数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LED_Update(GearState 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switch(state)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  // LED0亮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   // LED1灭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GPIO_PIN_9,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HAL_GPIO_WritePin(GPIOF, GPIO_PIN_10, GPIO_PIN_RESET);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   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/* 档位切换函数 */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static void Gear_Shift(void)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switch(currentGear) {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GEAR_P: currentGear = GEAR_R;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GEAR_R: currentGear = GEAR_N;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GEAR_N: currentGear = GEAR_D;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    case GEAR_D: currentGear = GEAR_P; break;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}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 xml:space="preserve">    LED_Update(currentGear);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}</w:t>
      </w:r>
    </w:p>
    <w:p w14:paraId="75B742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7A32059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2D41DE96">
      <w:pPr>
        <w:spacing w:before="0" w:after="283" w:line="324" w:lineRule="auto"/>
        <w:ind w:left="0"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处理逻辑：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3. 有效按键后调用Gear_Shift()切换档位，并更新LED。4. 更新lastTick为当前计数值，清除中断标志。</w:t>
      </w:r>
    </w:p>
    <w:p w14:paraId="54B87BE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76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AFB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2C01C9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F6455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3503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BED6D7">
            <w:pPr>
              <w:spacing w:after="0" w:line="240" w:lineRule="auto"/>
            </w:pPr>
            <w:r>
              <w:rPr>
                <w:color w:val="000000"/>
                <w:sz w:val="21"/>
              </w:rPr>
              <w:t>靳皓杰</w:t>
            </w:r>
          </w:p>
        </w:tc>
        <w:tc>
          <w:tcPr>
            <w:tcW w:w="3324" w:type="dxa"/>
          </w:tcPr>
          <w:p w14:paraId="32BD57DA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</w:tcPr>
          <w:p w14:paraId="3AE38CC3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1E1C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245E707">
            <w:pPr>
              <w:spacing w:after="0" w:line="240" w:lineRule="auto"/>
            </w:pPr>
            <w:r>
              <w:rPr>
                <w:color w:val="000000"/>
                <w:sz w:val="21"/>
              </w:rPr>
              <w:t>薛松涛</w:t>
            </w:r>
          </w:p>
        </w:tc>
        <w:tc>
          <w:tcPr>
            <w:tcW w:w="3324" w:type="dxa"/>
          </w:tcPr>
          <w:p w14:paraId="27058837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</w:tcPr>
          <w:p w14:paraId="692BB32C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5EE1C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0B3163F">
            <w:pPr>
              <w:spacing w:after="0" w:line="240" w:lineRule="auto"/>
            </w:pPr>
            <w:r>
              <w:rPr>
                <w:color w:val="000000"/>
                <w:sz w:val="21"/>
              </w:rPr>
              <w:t>李志飞</w:t>
            </w:r>
          </w:p>
        </w:tc>
        <w:tc>
          <w:tcPr>
            <w:tcW w:w="3324" w:type="dxa"/>
          </w:tcPr>
          <w:p w14:paraId="74BD96DB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</w:tcPr>
          <w:p w14:paraId="7F8D90B5">
            <w:pPr>
              <w:spacing w:after="0" w:line="240" w:lineRule="auto"/>
            </w:pPr>
            <w:r>
              <w:rPr>
                <w:color w:val="000000"/>
                <w:sz w:val="21"/>
              </w:rPr>
              <w:t>完成</w:t>
            </w:r>
          </w:p>
        </w:tc>
      </w:tr>
    </w:tbl>
    <w:p w14:paraId="5E89821A">
      <w:pPr>
        <w:spacing w:before="0" w:after="283" w:line="324" w:lineRule="auto"/>
        <w:ind w:left="0"/>
      </w:pPr>
    </w:p>
    <w:p w14:paraId="563058C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5032A33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746B5F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说明：请详细记录实验过程中的各种现象</w:t>
      </w:r>
    </w:p>
    <w:p w14:paraId="2BC0D412">
      <w:pPr>
        <w:spacing w:before="0" w:after="170" w:line="324" w:lineRule="auto"/>
        <w:ind w:left="0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3996055</wp:posOffset>
            </wp:positionH>
            <wp:positionV relativeFrom="paragraph">
              <wp:posOffset>1083310</wp:posOffset>
            </wp:positionV>
            <wp:extent cx="1922780" cy="1942465"/>
            <wp:effectExtent l="0" t="0" r="1270" b="635"/>
            <wp:wrapNone/>
            <wp:docPr id="2" name="图片 2" descr="f7ab15c0815b2bd35a60626bb0432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ab15c0815b2bd35a60626bb0432c4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1"/>
        </w:rPr>
        <w:t>上电瞬间：LED0点亮，LED1熄灭，显示P档。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</w:p>
    <w:p w14:paraId="26F6ECE1">
      <w:pPr>
        <w:spacing w:before="170" w:after="11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19A02EA6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411B600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1D573AD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3EE1B5C6">
      <w:pPr>
        <w:spacing w:before="0" w:after="283" w:line="324" w:lineRule="auto"/>
        <w:ind w:left="0"/>
      </w:pPr>
      <w:r>
        <w:rPr>
          <w:color w:val="000000"/>
          <w:sz w:val="21"/>
        </w:rPr>
        <w:t xml:space="preserve">初始档位P，LED0亮LED1灭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每次按键顺序切换档位，LED组合正确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消抖有效，无重复触发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 w14:paraId="31BC560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3C365CB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99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</w:tcPr>
          <w:p w14:paraId="4FD30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121ED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7721A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0A95E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E933455">
            <w:pPr>
              <w:spacing w:after="0" w:line="240" w:lineRule="auto"/>
            </w:pPr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</w:tcPr>
          <w:p w14:paraId="3043AB14">
            <w:pPr>
              <w:spacing w:after="0" w:line="240" w:lineRule="auto"/>
            </w:pPr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</w:tcPr>
          <w:p w14:paraId="4E00F278">
            <w:pPr>
              <w:spacing w:after="0" w:line="240" w:lineRule="auto"/>
            </w:pPr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 w14:paraId="5CDE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4EB8BB">
            <w:pPr>
              <w:spacing w:after="0" w:line="240" w:lineRule="auto"/>
            </w:pPr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</w:tcPr>
          <w:p w14:paraId="344CD5B9">
            <w:pPr>
              <w:spacing w:after="0" w:line="240" w:lineRule="auto"/>
            </w:pPr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</w:tcPr>
          <w:p w14:paraId="20E58730">
            <w:pPr>
              <w:spacing w:after="0" w:line="240" w:lineRule="auto"/>
            </w:pPr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 w14:paraId="6933955D">
      <w:pPr>
        <w:spacing w:before="0" w:after="170" w:line="324" w:lineRule="auto"/>
        <w:ind w:left="0"/>
      </w:pPr>
    </w:p>
    <w:p w14:paraId="19FC8C5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6448C1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25B670B7">
      <w:pPr>
        <w:spacing w:before="0" w:after="170" w:line="324" w:lineRule="auto"/>
        <w:ind w:left="0"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 w14:paraId="0E506D8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1EE33C4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1A69037F">
      <w:pPr>
        <w:spacing w:before="0" w:after="0" w:line="324" w:lineRule="auto"/>
        <w:ind w:left="0"/>
      </w:pPr>
      <w:r>
        <w:rPr>
          <w:color w:val="000000"/>
          <w:sz w:val="21"/>
        </w:rPr>
        <w:t>本次实验中我主要负责硬件连接和LED显示函数编写。虽然任务不难，但还是遇到了一些问题。比如一开始按键没反应，检查发现是杜邦线接触不良，重新插拔后恢复正常。写LED_Update()函数时，误以为高电平点亮，结果显示反了，查原理图后改为低电平点亮才正确。调试中遇到按键一次跳多个档位，加入DWT消抖后解决。我还试着在中断里加HAL_Delay，结果导致程序卡顿，这让我明白了中断服务程序要尽量简短。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通过这次实验，我学会了GPIO中断配置和DWT消抖的方法，也认识到硬件排查和读手册的重要性。团队合作中大家互相帮助，收获很大。</w:t>
      </w:r>
    </w:p>
    <w:p w14:paraId="2E522D64">
      <w:pPr>
        <w:spacing w:before="0" w:after="283" w:line="324" w:lineRule="auto"/>
        <w:ind w:left="0"/>
        <w:rPr>
          <w:rFonts w:hint="eastAsia" w:eastAsia="宋体"/>
          <w:lang w:eastAsia="zh-CN"/>
        </w:rPr>
      </w:pPr>
      <w:r>
        <w:rPr>
          <w:rFonts w:hint="eastAsia"/>
        </w:rPr>
        <w:t>在本次实验中，我担任小组记录员，全程跟进实验整体进度，重点记录硬件连接、程序编写、设备调试的全过程，同时配合组员完成LED显示功能开发与实验问题排查，在实操与记录总结中收获了许多专业知识与实操经验。本次实验的核心工作包含硬件线路连接与LED显示函数编写调试。整体实验任务难度适中，但实操过程中细节问题较多，每一处小失误都会导致设备功能异常，也让我深刻体会到嵌入式实验严谨细致的重要性。作为记录员，我全程记录实验遇到的故障、排查方法与解决方案，不仅清晰梳理了GPIO中断配置、DWT软件消抖的实操方法，也熟练掌握了原理图查阅、硬件故障排查的基本思路。同时，本次实验离不开团队成员的互帮互助，遇到疑难问题时，大家分工协作、共同分析、交流调试思路，高效解决了各类软硬件问题，让实验顺利完成。通过本次实验，我不仅夯实了专业实操能力，改正了编程和实操中的陋习，更深刻认识到嵌入式开发中“重细节、查手册、勤调试”的重要意义。未来我会牢记本次实验的经验与教训，更加注重实操细节，夯实理论基础，提升自己的软硬件调试能力和团队协作能力</w:t>
      </w:r>
      <w:r>
        <w:rPr>
          <w:rFonts w:hint="eastAsia" w:eastAsia="宋体"/>
          <w:lang w:eastAsia="zh-CN"/>
        </w:rPr>
        <w:t>。</w:t>
      </w:r>
    </w:p>
    <w:p w14:paraId="4C9DE78C">
      <w:pPr>
        <w:spacing w:before="0" w:after="283" w:line="324" w:lineRule="auto"/>
        <w:ind w:left="0"/>
        <w:rPr>
          <w:rFonts w:hint="eastAsia" w:eastAsia="宋体"/>
          <w:lang w:val="en-US" w:eastAsia="zh-CN"/>
        </w:rPr>
      </w:pPr>
      <w:r>
        <w:rPr>
          <w:rFonts w:hint="eastAsia" w:eastAsia="宋体"/>
          <w:lang w:eastAsia="zh-CN"/>
        </w:rPr>
        <w:t>本次汽车档位模拟器设计实验，我在团队中担任检查员，主要负责核对硬件接线、检查代码逻辑、补充程序注释、梳理实验流程并验证实验结果，全程参与了项目调试与问题排查，收获颇多。实验初期，我先对照原理图逐一检查硬件引脚连接，确认按键、LED 与 STM32F407 开发板的接线无误。在审核代码时，我重点查看 GPIO 配置、外部中断与 DWT 消抖相关程序，发现最初代码缺少完整注释、部分变量定义不够规范，于是配合组员补充注释、优化代码排版，让程序逻辑更清晰。绘制程序流程图的过程，也让我重新梳理了系统初始化、中断触发、档位切换、LED 显示的完整运行逻辑，加深了对状态机与外部中断工作原理的理解。调试阶段，团队先后遇到按键无响应、单次按键多次跳档等问题。我逐一排查硬件与软件配置，先是发现按键引脚未开启内部上拉、中断未正常使能，协助组员修改 CubeMX 配置；针对按键抖动问题，我们共同验证 DWT 硬件消抖方案，对比普通软件延时的缺陷，真切体会到 Cortex-M4 内核 DWT 计数器高精度、不占用硬件资源的优势。同时我也意识到，中断服务函数必须精简，不能加入延时等耗时操作，否则会影响系统稳定性。</w:t>
      </w:r>
      <w:bookmarkStart w:id="0" w:name="_GoBack"/>
      <w:bookmarkEnd w:id="0"/>
      <w:r>
        <w:rPr>
          <w:rFonts w:hint="eastAsia" w:eastAsia="宋体"/>
          <w:lang w:eastAsia="zh-CN"/>
        </w:rPr>
        <w:t>作为检查员，我深刻体会到严谨细致在嵌入式实验中的重要性，一处小小的接线错误、参数配置疏漏，都会导致整个实验失败。本次实验将 STM32 中断、GPIO 应用与汽车电子实际场景结合，让我把课本理论落到了实操中。团队成员分工明确、互帮互助，高效解决了各类难题。今后我会继续养成规范编程、逐项核查的习惯，夯实嵌入式开发基础，努力将所学知识运用到更多汽车电控相关实践中。</w:t>
      </w:r>
    </w:p>
    <w:p w14:paraId="57EB29F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2DAC888B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7E74D6E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7D57F1A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 w14:paraId="372DB14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87DCB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 w14:paraId="41F2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1DCC331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 w14:paraId="501E33B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5574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 w14:paraId="7EC7F2F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4E52F1D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答：低电平点亮。代码中HAL_GPIO_WritePin(GPIOF, GPIO_PIN_9, GPIO_PIN_RESET)使LED0亮，GPIO_PIN_SET使LED0灭。若为高电平点亮，则应使用SET点亮。</w:t>
      </w:r>
    </w:p>
    <w:p w14:paraId="59EB7B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1335E0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 w14:paraId="5823748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0A2152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 w14:paraId="0371DC57">
      <w:pPr>
        <w:spacing w:before="0" w:after="283" w:line="324" w:lineRule="auto"/>
        <w:ind w:left="0"/>
      </w:pPr>
    </w:p>
    <w:p w14:paraId="0F2212E3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ED5B76F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3D9FC243">
      <w:pPr>
        <w:spacing w:before="0" w:after="283" w:line="240" w:lineRule="auto"/>
        <w:ind w:left="0"/>
      </w:pPr>
    </w:p>
    <w:p w14:paraId="4F514B56">
      <w:pPr>
        <w:spacing w:before="0" w:after="283" w:line="324" w:lineRule="auto"/>
        <w:ind w:left="0"/>
      </w:pPr>
      <w:r>
        <w:rPr>
          <w:color w:val="000000"/>
          <w:sz w:val="21"/>
        </w:rPr>
        <w:t>/* main.c - 汽车档位模拟器完整代码（基本要求部分）*/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"main.h"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#include "gpio.h"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档位枚举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typedef enum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GEAR_P = 0,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GEAR_R,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GEAR_N,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GEAR_D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 GearState;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GearState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volatile uint32_t lastTick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DWT初始化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DWT_Init(void)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 (!(CoreDebug-&gt;DEMCR &amp; CoreDebug_DEMCR_TRCENA_Msk))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CoreDebug-&gt;DEMCR |= CoreDebug_DEMCR_TRCENA_Msk;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DWT-&gt;CYCCNT = 0;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DWT-&gt;CTRL |= DWT_CTRL_CYCCNTENA_Msk;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延时us（用于选做长按时）*/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DWT_Delay_us(uint32_t us)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uint32_t cycles = us * (SystemCoreClock / 1000000);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 ((DWT-&gt;CYCCNT - start) &lt; cycles);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LED更新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LED_Update(GearState 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switch(state)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档位切换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static void Gear_Shift(void)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switch(currentGear)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GEAR_P: currentGear = GEAR_R;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GEAR_R: currentGear = GEAR_N;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GEAR_N: currentGear = GEAR_D;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case GEAR_D: currentGear = GEAR_P; break;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/* 中断回调 */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void HAL_GPIO_EXTI_Callback(uint16_t GPIO_Pin)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if(GPIO_Pin == KEY0_Pin)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uint32_t now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if(now - lastTick &gt; 8400000) {  // 50ms @168MHz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Gear_Shift();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lastTick = now;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int main(void)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HAL_Init();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SystemClock_Config();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MX_GPIO_Init();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DWT_Init();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LED_Update(GEAR_P);   // 初始P档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lastTick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while(1)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// 可选：长按复位到P档（提高要求）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if(HAL_GPIO_ReadPin(KEY0_GPIO_Port, KEY0_Pin) == GPIO_PIN_RESET) {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pressStart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uint32_t pressEnd = DWT-&gt;CYCCNT;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if((pressEnd - pressStart) &gt; (168000000 * 2)) { // 2秒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currentGear = GEAR_P;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    LED_Update(currentGear);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 w:type="textWrapping"/>
      </w:r>
      <w:r>
        <w:rPr>
          <w:color w:val="000000"/>
          <w:sz w:val="21"/>
        </w:rPr>
        <w:t>}</w:t>
      </w:r>
    </w:p>
    <w:p w14:paraId="737CFD57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1BBC884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0C69D65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31D373A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2D4488A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7A9BE4A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54ABF2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B09B0F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33BED7B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6340875E">
      <w:pPr>
        <w:spacing w:before="0" w:after="283" w:line="324" w:lineRule="auto"/>
        <w:ind w:left="0"/>
      </w:pPr>
    </w:p>
    <w:p w14:paraId="1A31DEA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751A819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7F7F31E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33C4C09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4661DB7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3E120BE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436FE38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27B7A772">
      <w:pPr>
        <w:spacing w:before="0" w:after="283" w:line="324" w:lineRule="auto"/>
        <w:ind w:left="0"/>
      </w:pPr>
    </w:p>
    <w:p w14:paraId="07A0F018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84147E"/>
    <w:rsid w:val="7024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link w:val="164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en-US" w:bidi="ar-SA"/>
    </w:rPr>
  </w:style>
  <w:style w:type="paragraph" w:styleId="4">
    <w:name w:val="heading 2"/>
    <w:link w:val="165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  <w:style w:type="paragraph" w:styleId="5">
    <w:name w:val="heading 3"/>
    <w:link w:val="166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6">
    <w:name w:val="heading 4"/>
    <w:link w:val="174"/>
    <w:semiHidden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7">
    <w:name w:val="heading 5"/>
    <w:link w:val="175"/>
    <w:semiHidden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US" w:eastAsia="en-US" w:bidi="ar-SA"/>
    </w:rPr>
  </w:style>
  <w:style w:type="paragraph" w:styleId="8">
    <w:name w:val="heading 6"/>
    <w:link w:val="176"/>
    <w:semiHidden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US" w:eastAsia="en-US" w:bidi="ar-SA"/>
    </w:rPr>
  </w:style>
  <w:style w:type="paragraph" w:styleId="9">
    <w:name w:val="heading 7"/>
    <w:link w:val="177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link w:val="178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 w:bidi="ar-SA"/>
      <w14:textFill>
        <w14:solidFill>
          <w14:schemeClr w14:val="accent1"/>
        </w14:solidFill>
      </w14:textFill>
    </w:rPr>
  </w:style>
  <w:style w:type="paragraph" w:styleId="11">
    <w:name w:val="heading 9"/>
    <w:link w:val="179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uiPriority w:val="99"/>
    <w:pPr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unhideWhenUsed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3">
    <w:name w:val="List Number 2"/>
    <w:unhideWhenUsed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">
    <w:name w:val="List Number"/>
    <w:unhideWhenUsed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">
    <w:name w:val="caption"/>
    <w:semiHidden/>
    <w:unhideWhenUsed/>
    <w:qFormat/>
    <w:uiPriority w:val="35"/>
    <w:pPr>
      <w:spacing w:after="200" w:line="240" w:lineRule="auto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 w:bidi="ar-SA"/>
      <w14:textFill>
        <w14:solidFill>
          <w14:schemeClr w14:val="accent1"/>
        </w14:solidFill>
      </w14:textFill>
    </w:rPr>
  </w:style>
  <w:style w:type="paragraph" w:styleId="16">
    <w:name w:val="List Bullet"/>
    <w:unhideWhenUsed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">
    <w:name w:val="Body Text 3"/>
    <w:link w:val="171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paragraph" w:styleId="18">
    <w:name w:val="List Bullet 3"/>
    <w:unhideWhenUsed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9">
    <w:name w:val="Body Text"/>
    <w:link w:val="169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0">
    <w:name w:val="List Number 3"/>
    <w:unhideWhenUsed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1">
    <w:name w:val="List 2"/>
    <w:unhideWhenUsed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2">
    <w:name w:val="List Continue"/>
    <w:unhideWhenUsed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3">
    <w:name w:val="List Bullet 2"/>
    <w:unhideWhenUsed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link w:val="168"/>
    <w:qFormat/>
    <w:uiPriority w:val="11"/>
    <w:pPr>
      <w:numPr>
        <w:ilvl w:val="1"/>
        <w:numId w:val="0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paragraph" w:styleId="27">
    <w:name w:val="List"/>
    <w:unhideWhenUsed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8">
    <w:name w:val="Body Text 2"/>
    <w:link w:val="170"/>
    <w:unhideWhenUsed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9">
    <w:name w:val="List Continue 2"/>
    <w:unhideWhenUsed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0">
    <w:name w:val="List Continue 3"/>
    <w:unhideWhenUsed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1">
    <w:name w:val="Title"/>
    <w:link w:val="16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 w:bidi="ar-SA"/>
    </w:rPr>
  </w:style>
  <w:style w:type="table" w:styleId="33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link w:val="173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link w:val="18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pacing w:val="5"/>
    </w:rPr>
  </w:style>
  <w:style w:type="paragraph" w:customStyle="1" w:styleId="163">
    <w:name w:val="TOC Heading"/>
    <w:basedOn w:val="3"/>
    <w:semiHidden/>
    <w:unhideWhenUsed/>
    <w:qFormat/>
    <w:uiPriority w:val="39"/>
    <w:pPr>
      <w:outlineLvl w:val="9"/>
    </w:pPr>
  </w:style>
  <w:style w:type="character" w:customStyle="1" w:styleId="164">
    <w:name w:val="Heading 1 Char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5">
    <w:name w:val="Heading 2 Char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6">
    <w:name w:val="Heading 3 Char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Title Char1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8">
    <w:name w:val="Subtitle Char1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Body Text Char1"/>
    <w:link w:val="19"/>
    <w:uiPriority w:val="99"/>
  </w:style>
  <w:style w:type="character" w:customStyle="1" w:styleId="170">
    <w:name w:val="Body Text 2 Char1"/>
    <w:link w:val="28"/>
    <w:uiPriority w:val="99"/>
  </w:style>
  <w:style w:type="character" w:customStyle="1" w:styleId="171">
    <w:name w:val="Body Text 3 Char1"/>
    <w:link w:val="17"/>
    <w:uiPriority w:val="99"/>
    <w:rPr>
      <w:sz w:val="16"/>
      <w:szCs w:val="16"/>
    </w:rPr>
  </w:style>
  <w:style w:type="character" w:customStyle="1" w:styleId="172">
    <w:name w:val="Macro Text Char1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Quote Char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Heading 4 Char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Heading 5 Char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6">
    <w:name w:val="Heading 6 Char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7">
    <w:name w:val="Heading 7 Char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Heading 8 Char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9 Char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Intense Quote Char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Subtle Emphasis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Intense Emphasis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Subtle Reference1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Intense Reference1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ok Title1"/>
    <w:qFormat/>
    <w:uiPriority w:val="33"/>
    <w:rPr>
      <w:b/>
      <w:bCs/>
      <w:spacing w:val="5"/>
    </w:rPr>
  </w:style>
  <w:style w:type="paragraph" w:customStyle="1" w:styleId="186">
    <w:name w:val="TOC Heading1"/>
    <w:semiHidden/>
    <w:unhideWhenUsed/>
    <w:qFormat/>
    <w:uiPriority w:val="39"/>
    <w:pPr>
      <w:spacing w:after="200" w:line="276" w:lineRule="auto"/>
      <w:outlineLvl w:val="9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2095</Words>
  <Characters>3788</Characters>
  <Lines>0</Lines>
  <Paragraphs>0</Paragraphs>
  <TotalTime>13</TotalTime>
  <ScaleCrop>false</ScaleCrop>
  <LinksUpToDate>false</LinksUpToDate>
  <CharactersWithSpaces>4416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18041</cp:lastModifiedBy>
  <dcterms:modified xsi:type="dcterms:W3CDTF">2026-06-12T05:17:28Z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eyJoZGlkIjoiNjk3ODcyYzZiYzY5YmI4MzViOTQyZTQwODZkYmNlZDgifQ==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0D0262DE8EEC4410B6625730180AB5A8_13</vt:lpwstr>
  </property>
</Properties>
</file>